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98C86" w14:textId="4ED4E79E" w:rsidR="004E5639" w:rsidRDefault="004E5639" w:rsidP="009E6B98">
      <w:pPr>
        <w:spacing w:after="200"/>
        <w:jc w:val="center"/>
        <w:rPr>
          <w:rFonts w:eastAsia="Cambria" w:cs="Times New Roman"/>
          <w:szCs w:val="24"/>
        </w:rPr>
      </w:pPr>
      <w:bookmarkStart w:id="0" w:name="_Hlk106194697"/>
      <w:bookmarkEnd w:id="0"/>
    </w:p>
    <w:p w14:paraId="58C6899D" w14:textId="77777777" w:rsidR="007355BE" w:rsidRPr="009E6B98" w:rsidRDefault="007355BE" w:rsidP="009E6B98">
      <w:pPr>
        <w:spacing w:after="200"/>
        <w:jc w:val="center"/>
        <w:rPr>
          <w:rFonts w:eastAsia="Cambria" w:cs="Times New Roman"/>
          <w:szCs w:val="24"/>
        </w:rPr>
      </w:pPr>
    </w:p>
    <w:p w14:paraId="1F433C6E" w14:textId="28362C33" w:rsidR="004E5639" w:rsidRPr="009E6B98" w:rsidRDefault="004E5639" w:rsidP="009E6B98">
      <w:pPr>
        <w:spacing w:after="200"/>
        <w:jc w:val="center"/>
        <w:rPr>
          <w:rFonts w:eastAsia="Cambria" w:cs="Times New Roman"/>
          <w:color w:val="DA2A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NRPDP Logo"/>
        <w:tblDescription w:val="2017-2018 Report"/>
      </w:tblPr>
      <w:tblGrid>
        <w:gridCol w:w="9350"/>
      </w:tblGrid>
      <w:tr w:rsidR="009851BA" w14:paraId="77A7E405" w14:textId="77777777" w:rsidTr="00743BD3">
        <w:trPr>
          <w:tblHeader/>
        </w:trPr>
        <w:tc>
          <w:tcPr>
            <w:tcW w:w="9350" w:type="dxa"/>
          </w:tcPr>
          <w:p w14:paraId="0521AAF3" w14:textId="7323ADE0" w:rsidR="009851BA" w:rsidRDefault="009851BA" w:rsidP="009851BA">
            <w:pPr>
              <w:jc w:val="center"/>
              <w:rPr>
                <w:rFonts w:eastAsia="Cambria" w:cs="Times New Roman"/>
                <w:color w:val="DA2A24"/>
                <w:szCs w:val="24"/>
              </w:rPr>
            </w:pPr>
            <w:r w:rsidRPr="002A57B5">
              <w:rPr>
                <w:rFonts w:cs="Times New Roman"/>
                <w:noProof/>
                <w:szCs w:val="24"/>
              </w:rPr>
              <w:drawing>
                <wp:inline distT="0" distB="0" distL="0" distR="0" wp14:anchorId="3AD271C5" wp14:editId="1AEC27F2">
                  <wp:extent cx="5067300" cy="1600200"/>
                  <wp:effectExtent l="0" t="0" r="0" b="0"/>
                  <wp:docPr id="5" name="Picture 5" descr="https://lh6.googleusercontent.com/5m2bHgFwCnFEgGC7_5FlO1u-Oetmpi1C7O3lkr2PkpYZtcx38oycdA-GZAtYlXhmZdceg9SZUgoN7R4sdNMO1425bIpzUzBrSdOSlPYsGVKwiz5Ad8Ga1gYJRA9_duUeByKmvn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5m2bHgFwCnFEgGC7_5FlO1u-Oetmpi1C7O3lkr2PkpYZtcx38oycdA-GZAtYlXhmZdceg9SZUgoN7R4sdNMO1425bIpzUzBrSdOSlPYsGVKwiz5Ad8Ga1gYJRA9_duUeByKmvnu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1600200"/>
                          </a:xfrm>
                          <a:prstGeom prst="rect">
                            <a:avLst/>
                          </a:prstGeom>
                          <a:noFill/>
                          <a:ln>
                            <a:noFill/>
                          </a:ln>
                          <a:extLst>
                            <a:ext uri="{FAA26D3D-D897-4be2-8F04-BA451C77F1D7}">
                              <ma14:placeholderFlag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r w:rsidR="009851BA" w14:paraId="7C814C40" w14:textId="77777777" w:rsidTr="00743BD3">
        <w:tc>
          <w:tcPr>
            <w:tcW w:w="9350" w:type="dxa"/>
          </w:tcPr>
          <w:p w14:paraId="7EE39969" w14:textId="77777777" w:rsidR="009851BA" w:rsidRDefault="009851BA" w:rsidP="009851BA">
            <w:pPr>
              <w:rPr>
                <w:rFonts w:eastAsia="Cambria" w:cs="Times New Roman"/>
                <w:color w:val="DA2A24"/>
                <w:szCs w:val="24"/>
              </w:rPr>
            </w:pPr>
          </w:p>
        </w:tc>
      </w:tr>
      <w:tr w:rsidR="009851BA" w14:paraId="3421E022" w14:textId="77777777" w:rsidTr="00743BD3">
        <w:tc>
          <w:tcPr>
            <w:tcW w:w="9350" w:type="dxa"/>
          </w:tcPr>
          <w:p w14:paraId="07571DE0" w14:textId="4C986051" w:rsidR="009851BA" w:rsidRPr="00FE6486" w:rsidRDefault="006D444C" w:rsidP="009851BA">
            <w:pPr>
              <w:jc w:val="center"/>
              <w:rPr>
                <w:rFonts w:ascii="Calibri" w:eastAsia="Cambria" w:hAnsi="Calibri" w:cs="Calibri"/>
                <w:b/>
                <w:color w:val="DA2A24"/>
                <w:szCs w:val="24"/>
              </w:rPr>
            </w:pPr>
            <w:r w:rsidRPr="00FE6486">
              <w:rPr>
                <w:rFonts w:ascii="Calibri" w:eastAsia="Cambria" w:hAnsi="Calibri" w:cs="Calibri"/>
                <w:b/>
                <w:color w:val="4F6228" w:themeColor="accent3" w:themeShade="80"/>
                <w:sz w:val="36"/>
                <w:szCs w:val="36"/>
              </w:rPr>
              <w:t>20</w:t>
            </w:r>
            <w:r w:rsidR="00DA1384" w:rsidRPr="00FE6486">
              <w:rPr>
                <w:rFonts w:ascii="Calibri" w:eastAsia="Cambria" w:hAnsi="Calibri" w:cs="Calibri"/>
                <w:b/>
                <w:color w:val="4F6228" w:themeColor="accent3" w:themeShade="80"/>
                <w:sz w:val="36"/>
                <w:szCs w:val="36"/>
              </w:rPr>
              <w:t>2</w:t>
            </w:r>
            <w:r w:rsidR="00D246B2">
              <w:rPr>
                <w:rFonts w:ascii="Calibri" w:eastAsia="Cambria" w:hAnsi="Calibri" w:cs="Calibri"/>
                <w:b/>
                <w:color w:val="4F6228" w:themeColor="accent3" w:themeShade="80"/>
                <w:sz w:val="36"/>
                <w:szCs w:val="36"/>
              </w:rPr>
              <w:t>2</w:t>
            </w:r>
            <w:r w:rsidRPr="00FE6486">
              <w:rPr>
                <w:rFonts w:ascii="Calibri" w:eastAsia="Cambria" w:hAnsi="Calibri" w:cs="Calibri"/>
                <w:b/>
                <w:color w:val="4F6228" w:themeColor="accent3" w:themeShade="80"/>
                <w:sz w:val="36"/>
                <w:szCs w:val="36"/>
              </w:rPr>
              <w:t>-20</w:t>
            </w:r>
            <w:r w:rsidR="00F33B67" w:rsidRPr="00FE6486">
              <w:rPr>
                <w:rFonts w:ascii="Calibri" w:eastAsia="Cambria" w:hAnsi="Calibri" w:cs="Calibri"/>
                <w:b/>
                <w:color w:val="4F6228" w:themeColor="accent3" w:themeShade="80"/>
                <w:sz w:val="36"/>
                <w:szCs w:val="36"/>
              </w:rPr>
              <w:t>2</w:t>
            </w:r>
            <w:r w:rsidR="00D246B2">
              <w:rPr>
                <w:rFonts w:ascii="Calibri" w:eastAsia="Cambria" w:hAnsi="Calibri" w:cs="Calibri"/>
                <w:b/>
                <w:color w:val="4F6228" w:themeColor="accent3" w:themeShade="80"/>
                <w:sz w:val="36"/>
                <w:szCs w:val="36"/>
              </w:rPr>
              <w:t>3</w:t>
            </w:r>
            <w:r w:rsidR="009851BA" w:rsidRPr="00FE6486">
              <w:rPr>
                <w:rFonts w:ascii="Calibri" w:eastAsia="Cambria" w:hAnsi="Calibri" w:cs="Calibri"/>
                <w:b/>
                <w:color w:val="4F6228" w:themeColor="accent3" w:themeShade="80"/>
                <w:sz w:val="36"/>
                <w:szCs w:val="36"/>
              </w:rPr>
              <w:t xml:space="preserve"> Annual Report</w:t>
            </w:r>
          </w:p>
        </w:tc>
      </w:tr>
    </w:tbl>
    <w:tbl>
      <w:tblPr>
        <w:tblStyle w:val="TableGrid"/>
        <w:tblpPr w:leftFromText="180" w:rightFromText="180" w:vertAnchor="text" w:horzAnchor="page" w:tblpX="2381" w:tblpY="72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NRPDP Logo"/>
        <w:tblDescription w:val="2017-2018 Report"/>
      </w:tblPr>
      <w:tblGrid>
        <w:gridCol w:w="9350"/>
      </w:tblGrid>
      <w:tr w:rsidR="001B09FF" w14:paraId="352BFBE9" w14:textId="77777777" w:rsidTr="00743BD3">
        <w:trPr>
          <w:tblHeader/>
        </w:trPr>
        <w:tc>
          <w:tcPr>
            <w:tcW w:w="9350" w:type="dxa"/>
          </w:tcPr>
          <w:p w14:paraId="25688110" w14:textId="77777777" w:rsidR="001B09FF" w:rsidRPr="00FE6486" w:rsidRDefault="001B09FF" w:rsidP="001B09FF">
            <w:pPr>
              <w:jc w:val="right"/>
              <w:rPr>
                <w:rFonts w:ascii="Calibri" w:eastAsia="Cambria" w:hAnsi="Calibri" w:cs="Calibri"/>
                <w:color w:val="DA2A24"/>
                <w:sz w:val="28"/>
                <w:szCs w:val="28"/>
              </w:rPr>
            </w:pPr>
            <w:r w:rsidRPr="00FE6486">
              <w:rPr>
                <w:rFonts w:ascii="Calibri" w:eastAsia="Cambria" w:hAnsi="Calibri" w:cs="Calibri"/>
                <w:color w:val="DA2A24"/>
                <w:sz w:val="28"/>
                <w:szCs w:val="28"/>
              </w:rPr>
              <w:t>SARAH NEGRETE, PhD</w:t>
            </w:r>
          </w:p>
        </w:tc>
      </w:tr>
      <w:tr w:rsidR="001B09FF" w14:paraId="0C0494C7" w14:textId="77777777" w:rsidTr="001B09FF">
        <w:tc>
          <w:tcPr>
            <w:tcW w:w="9350" w:type="dxa"/>
          </w:tcPr>
          <w:p w14:paraId="736BDCDA" w14:textId="77777777" w:rsidR="001B09FF" w:rsidRPr="00FE6486" w:rsidRDefault="001B09FF" w:rsidP="001B09FF">
            <w:pPr>
              <w:jc w:val="right"/>
              <w:rPr>
                <w:rFonts w:ascii="Calibri" w:eastAsia="Cambria" w:hAnsi="Calibri" w:cs="Calibri"/>
                <w:color w:val="DA2A24"/>
                <w:sz w:val="28"/>
                <w:szCs w:val="28"/>
              </w:rPr>
            </w:pPr>
            <w:r w:rsidRPr="00FE6486">
              <w:rPr>
                <w:rFonts w:ascii="Calibri" w:eastAsia="Cambria" w:hAnsi="Calibri" w:cs="Calibri"/>
                <w:color w:val="DA2A24"/>
                <w:sz w:val="28"/>
                <w:szCs w:val="28"/>
              </w:rPr>
              <w:t>Program Director</w:t>
            </w:r>
          </w:p>
        </w:tc>
      </w:tr>
    </w:tbl>
    <w:p w14:paraId="7171FD28" w14:textId="77777777" w:rsidR="004E5639" w:rsidRDefault="004E5639" w:rsidP="009851BA">
      <w:pPr>
        <w:rPr>
          <w:rFonts w:eastAsia="Cambria" w:cs="Times New Roman"/>
          <w:color w:val="DA2A24"/>
          <w:szCs w:val="24"/>
        </w:rPr>
      </w:pPr>
    </w:p>
    <w:p w14:paraId="25D51BE8" w14:textId="77777777" w:rsidR="004E5639" w:rsidRDefault="004E5639" w:rsidP="009E6B98">
      <w:pPr>
        <w:rPr>
          <w:rFonts w:eastAsia="Cambria" w:cs="Times New Roman"/>
          <w:color w:val="DA2A24"/>
          <w:szCs w:val="24"/>
        </w:rPr>
      </w:pPr>
    </w:p>
    <w:p w14:paraId="1E9681BA" w14:textId="7FCFDB50" w:rsidR="00483C9A" w:rsidRDefault="00483C9A">
      <w:pPr>
        <w:rPr>
          <w:rFonts w:eastAsia="Cambria" w:cs="Times New Roman"/>
          <w:b/>
          <w:caps/>
          <w:color w:val="DA2A24"/>
          <w:szCs w:val="24"/>
        </w:rPr>
      </w:pPr>
    </w:p>
    <w:p w14:paraId="5EBA25EE" w14:textId="77777777" w:rsidR="00797B54" w:rsidRDefault="00797B54">
      <w:pPr>
        <w:rPr>
          <w:rFonts w:eastAsia="Cambria" w:cs="Times New Roman"/>
          <w:b/>
          <w:caps/>
          <w:szCs w:val="24"/>
        </w:rPr>
      </w:pPr>
      <w:r>
        <w:br w:type="page"/>
      </w:r>
    </w:p>
    <w:p w14:paraId="0EFB7FA2" w14:textId="6632A691" w:rsidR="00483C9A" w:rsidRPr="00FE6486" w:rsidRDefault="00483C9A" w:rsidP="00C43550">
      <w:pPr>
        <w:pStyle w:val="TOC1"/>
      </w:pPr>
      <w:r w:rsidRPr="00FE6486">
        <w:lastRenderedPageBreak/>
        <w:t>Table of Contents</w:t>
      </w:r>
    </w:p>
    <w:p w14:paraId="402CE7C3" w14:textId="77777777" w:rsidR="001B71B1" w:rsidRPr="00FE6486" w:rsidRDefault="001B71B1" w:rsidP="00C43550">
      <w:pPr>
        <w:rPr>
          <w:rFonts w:ascii="Calibri" w:hAnsi="Calibri" w:cs="Calibri"/>
        </w:rPr>
      </w:pPr>
    </w:p>
    <w:p w14:paraId="3E6C6E41" w14:textId="7F444AA4" w:rsidR="00B70A5B" w:rsidRDefault="00483C9A">
      <w:pPr>
        <w:pStyle w:val="TOC1"/>
        <w:rPr>
          <w:rFonts w:asciiTheme="minorHAnsi" w:eastAsiaTheme="minorEastAsia" w:hAnsiTheme="minorHAnsi" w:cstheme="minorBidi"/>
          <w:b w:val="0"/>
          <w:caps w:val="0"/>
          <w:noProof/>
          <w:kern w:val="2"/>
          <w:lang w:val="en-US"/>
          <w14:ligatures w14:val="standardContextual"/>
        </w:rPr>
      </w:pPr>
      <w:r w:rsidRPr="00FE6486">
        <w:rPr>
          <w:rFonts w:ascii="Calibri" w:hAnsi="Calibri" w:cs="Calibri"/>
          <w:color w:val="DA2A24"/>
        </w:rPr>
        <w:fldChar w:fldCharType="begin"/>
      </w:r>
      <w:r w:rsidRPr="00FE6486">
        <w:rPr>
          <w:rFonts w:ascii="Calibri" w:hAnsi="Calibri" w:cs="Calibri"/>
          <w:color w:val="DA2A24"/>
        </w:rPr>
        <w:instrText xml:space="preserve"> TOC \o "1-3" </w:instrText>
      </w:r>
      <w:r w:rsidRPr="00FE6486">
        <w:rPr>
          <w:rFonts w:ascii="Calibri" w:hAnsi="Calibri" w:cs="Calibri"/>
          <w:color w:val="DA2A24"/>
        </w:rPr>
        <w:fldChar w:fldCharType="separate"/>
      </w:r>
      <w:r w:rsidR="00B70A5B" w:rsidRPr="00E52E25">
        <w:rPr>
          <w:rFonts w:ascii="Calibri" w:hAnsi="Calibri" w:cs="Calibri"/>
          <w:noProof/>
        </w:rPr>
        <w:t>Introduction</w:t>
      </w:r>
      <w:r w:rsidR="00B70A5B">
        <w:rPr>
          <w:noProof/>
        </w:rPr>
        <w:tab/>
      </w:r>
      <w:r w:rsidR="00B70A5B">
        <w:rPr>
          <w:noProof/>
        </w:rPr>
        <w:fldChar w:fldCharType="begin"/>
      </w:r>
      <w:r w:rsidR="00B70A5B">
        <w:rPr>
          <w:noProof/>
        </w:rPr>
        <w:instrText xml:space="preserve"> PAGEREF _Toc137587564 \h </w:instrText>
      </w:r>
      <w:r w:rsidR="00B70A5B">
        <w:rPr>
          <w:noProof/>
        </w:rPr>
      </w:r>
      <w:r w:rsidR="00B70A5B">
        <w:rPr>
          <w:noProof/>
        </w:rPr>
        <w:fldChar w:fldCharType="separate"/>
      </w:r>
      <w:r w:rsidR="00B70A5B">
        <w:rPr>
          <w:noProof/>
        </w:rPr>
        <w:t>5</w:t>
      </w:r>
      <w:r w:rsidR="00B70A5B">
        <w:rPr>
          <w:noProof/>
        </w:rPr>
        <w:fldChar w:fldCharType="end"/>
      </w:r>
    </w:p>
    <w:p w14:paraId="60CE8E80" w14:textId="60AB7092" w:rsidR="00B70A5B" w:rsidRDefault="00B70A5B">
      <w:pPr>
        <w:pStyle w:val="TOC1"/>
        <w:rPr>
          <w:rFonts w:asciiTheme="minorHAnsi" w:eastAsiaTheme="minorEastAsia" w:hAnsiTheme="minorHAnsi" w:cstheme="minorBidi"/>
          <w:b w:val="0"/>
          <w:caps w:val="0"/>
          <w:noProof/>
          <w:kern w:val="2"/>
          <w:lang w:val="en-US"/>
          <w14:ligatures w14:val="standardContextual"/>
        </w:rPr>
      </w:pPr>
      <w:r w:rsidRPr="00E52E25">
        <w:rPr>
          <w:rFonts w:ascii="Calibri" w:hAnsi="Calibri" w:cs="Calibri"/>
          <w:noProof/>
        </w:rPr>
        <w:t>Five Year Plan</w:t>
      </w:r>
      <w:r>
        <w:rPr>
          <w:noProof/>
        </w:rPr>
        <w:tab/>
      </w:r>
      <w:r>
        <w:rPr>
          <w:noProof/>
        </w:rPr>
        <w:fldChar w:fldCharType="begin"/>
      </w:r>
      <w:r>
        <w:rPr>
          <w:noProof/>
        </w:rPr>
        <w:instrText xml:space="preserve"> PAGEREF _Toc137587565 \h </w:instrText>
      </w:r>
      <w:r>
        <w:rPr>
          <w:noProof/>
        </w:rPr>
      </w:r>
      <w:r>
        <w:rPr>
          <w:noProof/>
        </w:rPr>
        <w:fldChar w:fldCharType="separate"/>
      </w:r>
      <w:r>
        <w:rPr>
          <w:noProof/>
        </w:rPr>
        <w:t>12</w:t>
      </w:r>
      <w:r>
        <w:rPr>
          <w:noProof/>
        </w:rPr>
        <w:fldChar w:fldCharType="end"/>
      </w:r>
    </w:p>
    <w:p w14:paraId="6F3DAB00" w14:textId="4CE197F0"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Calibri" w:hAnsi="Calibri" w:cs="Calibri"/>
          <w:b/>
          <w:bCs/>
          <w:noProof/>
          <w:lang w:val="en-US"/>
        </w:rPr>
        <w:t>Executive Summary</w:t>
      </w:r>
      <w:r>
        <w:rPr>
          <w:noProof/>
        </w:rPr>
        <w:tab/>
      </w:r>
      <w:r>
        <w:rPr>
          <w:noProof/>
        </w:rPr>
        <w:fldChar w:fldCharType="begin"/>
      </w:r>
      <w:r>
        <w:rPr>
          <w:noProof/>
        </w:rPr>
        <w:instrText xml:space="preserve"> PAGEREF _Toc137587566 \h </w:instrText>
      </w:r>
      <w:r>
        <w:rPr>
          <w:noProof/>
        </w:rPr>
      </w:r>
      <w:r>
        <w:rPr>
          <w:noProof/>
        </w:rPr>
        <w:fldChar w:fldCharType="separate"/>
      </w:r>
      <w:r>
        <w:rPr>
          <w:noProof/>
        </w:rPr>
        <w:t>17</w:t>
      </w:r>
      <w:r>
        <w:rPr>
          <w:noProof/>
        </w:rPr>
        <w:fldChar w:fldCharType="end"/>
      </w:r>
    </w:p>
    <w:p w14:paraId="2BD60B6C" w14:textId="646E6547" w:rsidR="00B70A5B" w:rsidRDefault="00B70A5B">
      <w:pPr>
        <w:pStyle w:val="TOC1"/>
        <w:rPr>
          <w:rFonts w:asciiTheme="minorHAnsi" w:eastAsiaTheme="minorEastAsia" w:hAnsiTheme="minorHAnsi" w:cstheme="minorBidi"/>
          <w:b w:val="0"/>
          <w:caps w:val="0"/>
          <w:noProof/>
          <w:kern w:val="2"/>
          <w:lang w:val="en-US"/>
          <w14:ligatures w14:val="standardContextual"/>
        </w:rPr>
      </w:pPr>
      <w:r w:rsidRPr="00E52E25">
        <w:rPr>
          <w:rFonts w:asciiTheme="majorHAnsi" w:hAnsiTheme="majorHAnsi" w:cstheme="majorHAnsi"/>
          <w:noProof/>
        </w:rPr>
        <w:t>Regional Projects</w:t>
      </w:r>
      <w:r>
        <w:rPr>
          <w:noProof/>
        </w:rPr>
        <w:tab/>
      </w:r>
      <w:r>
        <w:rPr>
          <w:noProof/>
        </w:rPr>
        <w:fldChar w:fldCharType="begin"/>
      </w:r>
      <w:r>
        <w:rPr>
          <w:noProof/>
        </w:rPr>
        <w:instrText xml:space="preserve"> PAGEREF _Toc137587567 \h </w:instrText>
      </w:r>
      <w:r>
        <w:rPr>
          <w:noProof/>
        </w:rPr>
      </w:r>
      <w:r>
        <w:rPr>
          <w:noProof/>
        </w:rPr>
        <w:fldChar w:fldCharType="separate"/>
      </w:r>
      <w:r>
        <w:rPr>
          <w:noProof/>
        </w:rPr>
        <w:t>21</w:t>
      </w:r>
      <w:r>
        <w:rPr>
          <w:noProof/>
        </w:rPr>
        <w:fldChar w:fldCharType="end"/>
      </w:r>
    </w:p>
    <w:p w14:paraId="4D8101C7" w14:textId="6A17B2A2"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Multicultural Education Course: Year 3</w:t>
      </w:r>
      <w:r>
        <w:rPr>
          <w:noProof/>
        </w:rPr>
        <w:tab/>
      </w:r>
      <w:r>
        <w:rPr>
          <w:noProof/>
        </w:rPr>
        <w:fldChar w:fldCharType="begin"/>
      </w:r>
      <w:r>
        <w:rPr>
          <w:noProof/>
        </w:rPr>
        <w:instrText xml:space="preserve"> PAGEREF _Toc137587568 \h </w:instrText>
      </w:r>
      <w:r>
        <w:rPr>
          <w:noProof/>
        </w:rPr>
      </w:r>
      <w:r>
        <w:rPr>
          <w:noProof/>
        </w:rPr>
        <w:fldChar w:fldCharType="separate"/>
      </w:r>
      <w:r>
        <w:rPr>
          <w:noProof/>
        </w:rPr>
        <w:t>21</w:t>
      </w:r>
      <w:r>
        <w:rPr>
          <w:noProof/>
        </w:rPr>
        <w:fldChar w:fldCharType="end"/>
      </w:r>
    </w:p>
    <w:p w14:paraId="692E1D6F" w14:textId="03809A13"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Computer Science Initiative, K - 5</w:t>
      </w:r>
      <w:r>
        <w:rPr>
          <w:noProof/>
        </w:rPr>
        <w:tab/>
      </w:r>
      <w:r>
        <w:rPr>
          <w:noProof/>
        </w:rPr>
        <w:fldChar w:fldCharType="begin"/>
      </w:r>
      <w:r>
        <w:rPr>
          <w:noProof/>
        </w:rPr>
        <w:instrText xml:space="preserve"> PAGEREF _Toc137587569 \h </w:instrText>
      </w:r>
      <w:r>
        <w:rPr>
          <w:noProof/>
        </w:rPr>
      </w:r>
      <w:r>
        <w:rPr>
          <w:noProof/>
        </w:rPr>
        <w:fldChar w:fldCharType="separate"/>
      </w:r>
      <w:r>
        <w:rPr>
          <w:noProof/>
        </w:rPr>
        <w:t>52</w:t>
      </w:r>
      <w:r>
        <w:rPr>
          <w:noProof/>
        </w:rPr>
        <w:fldChar w:fldCharType="end"/>
      </w:r>
    </w:p>
    <w:p w14:paraId="292C2BFA" w14:textId="331C86FF"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Family Engagement Course: Year 4</w:t>
      </w:r>
      <w:r>
        <w:rPr>
          <w:noProof/>
        </w:rPr>
        <w:tab/>
      </w:r>
      <w:r>
        <w:rPr>
          <w:noProof/>
        </w:rPr>
        <w:fldChar w:fldCharType="begin"/>
      </w:r>
      <w:r>
        <w:rPr>
          <w:noProof/>
        </w:rPr>
        <w:instrText xml:space="preserve"> PAGEREF _Toc137587570 \h </w:instrText>
      </w:r>
      <w:r>
        <w:rPr>
          <w:noProof/>
        </w:rPr>
      </w:r>
      <w:r>
        <w:rPr>
          <w:noProof/>
        </w:rPr>
        <w:fldChar w:fldCharType="separate"/>
      </w:r>
      <w:r>
        <w:rPr>
          <w:noProof/>
        </w:rPr>
        <w:t>73</w:t>
      </w:r>
      <w:r>
        <w:rPr>
          <w:noProof/>
        </w:rPr>
        <w:fldChar w:fldCharType="end"/>
      </w:r>
    </w:p>
    <w:p w14:paraId="1E9FEAF1" w14:textId="53924E74"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Supporting the Continuous Improvement Process in Schools</w:t>
      </w:r>
      <w:r>
        <w:rPr>
          <w:noProof/>
        </w:rPr>
        <w:tab/>
      </w:r>
      <w:r>
        <w:rPr>
          <w:noProof/>
        </w:rPr>
        <w:fldChar w:fldCharType="begin"/>
      </w:r>
      <w:r>
        <w:rPr>
          <w:noProof/>
        </w:rPr>
        <w:instrText xml:space="preserve"> PAGEREF _Toc137587571 \h </w:instrText>
      </w:r>
      <w:r>
        <w:rPr>
          <w:noProof/>
        </w:rPr>
      </w:r>
      <w:r>
        <w:rPr>
          <w:noProof/>
        </w:rPr>
        <w:fldChar w:fldCharType="separate"/>
      </w:r>
      <w:r>
        <w:rPr>
          <w:noProof/>
        </w:rPr>
        <w:t>90</w:t>
      </w:r>
      <w:r>
        <w:rPr>
          <w:noProof/>
        </w:rPr>
        <w:fldChar w:fldCharType="end"/>
      </w:r>
    </w:p>
    <w:p w14:paraId="7804E036" w14:textId="510395E2"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Critical Literacies Book Club 2022-2023</w:t>
      </w:r>
      <w:r>
        <w:rPr>
          <w:noProof/>
        </w:rPr>
        <w:tab/>
      </w:r>
      <w:r>
        <w:rPr>
          <w:noProof/>
        </w:rPr>
        <w:fldChar w:fldCharType="begin"/>
      </w:r>
      <w:r>
        <w:rPr>
          <w:noProof/>
        </w:rPr>
        <w:instrText xml:space="preserve"> PAGEREF _Toc137587572 \h </w:instrText>
      </w:r>
      <w:r>
        <w:rPr>
          <w:noProof/>
        </w:rPr>
      </w:r>
      <w:r>
        <w:rPr>
          <w:noProof/>
        </w:rPr>
        <w:fldChar w:fldCharType="separate"/>
      </w:r>
      <w:r>
        <w:rPr>
          <w:noProof/>
        </w:rPr>
        <w:t>105</w:t>
      </w:r>
      <w:r>
        <w:rPr>
          <w:noProof/>
        </w:rPr>
        <w:fldChar w:fldCharType="end"/>
      </w:r>
    </w:p>
    <w:p w14:paraId="6E1A6E73" w14:textId="0C4805BF"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Supporting New Teachers: Year 2</w:t>
      </w:r>
      <w:r>
        <w:rPr>
          <w:noProof/>
        </w:rPr>
        <w:tab/>
      </w:r>
      <w:r>
        <w:rPr>
          <w:noProof/>
        </w:rPr>
        <w:fldChar w:fldCharType="begin"/>
      </w:r>
      <w:r>
        <w:rPr>
          <w:noProof/>
        </w:rPr>
        <w:instrText xml:space="preserve"> PAGEREF _Toc137587573 \h </w:instrText>
      </w:r>
      <w:r>
        <w:rPr>
          <w:noProof/>
        </w:rPr>
      </w:r>
      <w:r>
        <w:rPr>
          <w:noProof/>
        </w:rPr>
        <w:fldChar w:fldCharType="separate"/>
      </w:r>
      <w:r>
        <w:rPr>
          <w:noProof/>
        </w:rPr>
        <w:t>123</w:t>
      </w:r>
      <w:r>
        <w:rPr>
          <w:noProof/>
        </w:rPr>
        <w:fldChar w:fldCharType="end"/>
      </w:r>
    </w:p>
    <w:p w14:paraId="070C3548" w14:textId="579D0A8F" w:rsidR="00B70A5B" w:rsidRDefault="00B70A5B">
      <w:pPr>
        <w:pStyle w:val="TOC1"/>
        <w:rPr>
          <w:rFonts w:asciiTheme="minorHAnsi" w:eastAsiaTheme="minorEastAsia" w:hAnsiTheme="minorHAnsi" w:cstheme="minorBidi"/>
          <w:b w:val="0"/>
          <w:caps w:val="0"/>
          <w:noProof/>
          <w:kern w:val="2"/>
          <w:lang w:val="en-US"/>
          <w14:ligatures w14:val="standardContextual"/>
        </w:rPr>
      </w:pPr>
      <w:r w:rsidRPr="00E52E25">
        <w:rPr>
          <w:rFonts w:ascii="Calibri" w:hAnsi="Calibri" w:cs="Calibri"/>
          <w:noProof/>
        </w:rPr>
        <w:t>APPENDICES</w:t>
      </w:r>
      <w:r>
        <w:rPr>
          <w:noProof/>
        </w:rPr>
        <w:tab/>
      </w:r>
      <w:r>
        <w:rPr>
          <w:noProof/>
        </w:rPr>
        <w:fldChar w:fldCharType="begin"/>
      </w:r>
      <w:r>
        <w:rPr>
          <w:noProof/>
        </w:rPr>
        <w:instrText xml:space="preserve"> PAGEREF _Toc137587574 \h </w:instrText>
      </w:r>
      <w:r>
        <w:rPr>
          <w:noProof/>
        </w:rPr>
      </w:r>
      <w:r>
        <w:rPr>
          <w:noProof/>
        </w:rPr>
        <w:fldChar w:fldCharType="separate"/>
      </w:r>
      <w:r>
        <w:rPr>
          <w:noProof/>
        </w:rPr>
        <w:t>143</w:t>
      </w:r>
      <w:r>
        <w:rPr>
          <w:noProof/>
        </w:rPr>
        <w:fldChar w:fldCharType="end"/>
      </w:r>
    </w:p>
    <w:p w14:paraId="7A64B63D" w14:textId="41DB6E35"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Calibri" w:hAnsi="Calibri" w:cs="Calibri"/>
          <w:b/>
          <w:bCs/>
          <w:noProof/>
        </w:rPr>
        <w:t>Appendix A Dispositions for Culturally Responsive Pedagogy Scale</w:t>
      </w:r>
      <w:r>
        <w:rPr>
          <w:noProof/>
        </w:rPr>
        <w:tab/>
      </w:r>
      <w:r>
        <w:rPr>
          <w:noProof/>
        </w:rPr>
        <w:fldChar w:fldCharType="begin"/>
      </w:r>
      <w:r>
        <w:rPr>
          <w:noProof/>
        </w:rPr>
        <w:instrText xml:space="preserve"> PAGEREF _Toc137587575 \h </w:instrText>
      </w:r>
      <w:r>
        <w:rPr>
          <w:noProof/>
        </w:rPr>
      </w:r>
      <w:r>
        <w:rPr>
          <w:noProof/>
        </w:rPr>
        <w:fldChar w:fldCharType="separate"/>
      </w:r>
      <w:r>
        <w:rPr>
          <w:noProof/>
        </w:rPr>
        <w:t>144</w:t>
      </w:r>
      <w:r>
        <w:rPr>
          <w:noProof/>
        </w:rPr>
        <w:fldChar w:fldCharType="end"/>
      </w:r>
    </w:p>
    <w:p w14:paraId="04B02D03" w14:textId="6B057A56"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Appendix B NNRPDP Evaluation Form</w:t>
      </w:r>
      <w:r>
        <w:rPr>
          <w:noProof/>
        </w:rPr>
        <w:tab/>
      </w:r>
      <w:r>
        <w:rPr>
          <w:noProof/>
        </w:rPr>
        <w:fldChar w:fldCharType="begin"/>
      </w:r>
      <w:r>
        <w:rPr>
          <w:noProof/>
        </w:rPr>
        <w:instrText xml:space="preserve"> PAGEREF _Toc137587576 \h </w:instrText>
      </w:r>
      <w:r>
        <w:rPr>
          <w:noProof/>
        </w:rPr>
      </w:r>
      <w:r>
        <w:rPr>
          <w:noProof/>
        </w:rPr>
        <w:fldChar w:fldCharType="separate"/>
      </w:r>
      <w:r>
        <w:rPr>
          <w:noProof/>
        </w:rPr>
        <w:t>146</w:t>
      </w:r>
      <w:r>
        <w:rPr>
          <w:noProof/>
        </w:rPr>
        <w:fldChar w:fldCharType="end"/>
      </w:r>
    </w:p>
    <w:p w14:paraId="75BB8076" w14:textId="51B85875"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Appendix C Post-Class Survey</w:t>
      </w:r>
      <w:r>
        <w:rPr>
          <w:noProof/>
        </w:rPr>
        <w:tab/>
      </w:r>
      <w:r>
        <w:rPr>
          <w:noProof/>
        </w:rPr>
        <w:fldChar w:fldCharType="begin"/>
      </w:r>
      <w:r>
        <w:rPr>
          <w:noProof/>
        </w:rPr>
        <w:instrText xml:space="preserve"> PAGEREF _Toc137587577 \h </w:instrText>
      </w:r>
      <w:r>
        <w:rPr>
          <w:noProof/>
        </w:rPr>
      </w:r>
      <w:r>
        <w:rPr>
          <w:noProof/>
        </w:rPr>
        <w:fldChar w:fldCharType="separate"/>
      </w:r>
      <w:r>
        <w:rPr>
          <w:noProof/>
        </w:rPr>
        <w:t>147</w:t>
      </w:r>
      <w:r>
        <w:rPr>
          <w:noProof/>
        </w:rPr>
        <w:fldChar w:fldCharType="end"/>
      </w:r>
    </w:p>
    <w:p w14:paraId="353C2DCC" w14:textId="5058764F"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Appendix D Computer Science Initiative Exit Survey</w:t>
      </w:r>
      <w:r>
        <w:rPr>
          <w:noProof/>
        </w:rPr>
        <w:tab/>
      </w:r>
      <w:r>
        <w:rPr>
          <w:noProof/>
        </w:rPr>
        <w:fldChar w:fldCharType="begin"/>
      </w:r>
      <w:r>
        <w:rPr>
          <w:noProof/>
        </w:rPr>
        <w:instrText xml:space="preserve"> PAGEREF _Toc137587578 \h </w:instrText>
      </w:r>
      <w:r>
        <w:rPr>
          <w:noProof/>
        </w:rPr>
      </w:r>
      <w:r>
        <w:rPr>
          <w:noProof/>
        </w:rPr>
        <w:fldChar w:fldCharType="separate"/>
      </w:r>
      <w:r>
        <w:rPr>
          <w:noProof/>
        </w:rPr>
        <w:t>148</w:t>
      </w:r>
      <w:r>
        <w:rPr>
          <w:noProof/>
        </w:rPr>
        <w:fldChar w:fldCharType="end"/>
      </w:r>
    </w:p>
    <w:p w14:paraId="60B5B98F" w14:textId="0BDB0FFA"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Appendix E Computer Science Initiative Student Impact Survey</w:t>
      </w:r>
      <w:r>
        <w:rPr>
          <w:noProof/>
        </w:rPr>
        <w:tab/>
      </w:r>
      <w:r>
        <w:rPr>
          <w:noProof/>
        </w:rPr>
        <w:fldChar w:fldCharType="begin"/>
      </w:r>
      <w:r>
        <w:rPr>
          <w:noProof/>
        </w:rPr>
        <w:instrText xml:space="preserve"> PAGEREF _Toc137587579 \h </w:instrText>
      </w:r>
      <w:r>
        <w:rPr>
          <w:noProof/>
        </w:rPr>
      </w:r>
      <w:r>
        <w:rPr>
          <w:noProof/>
        </w:rPr>
        <w:fldChar w:fldCharType="separate"/>
      </w:r>
      <w:r>
        <w:rPr>
          <w:noProof/>
        </w:rPr>
        <w:t>151</w:t>
      </w:r>
      <w:r>
        <w:rPr>
          <w:noProof/>
        </w:rPr>
        <w:fldChar w:fldCharType="end"/>
      </w:r>
    </w:p>
    <w:p w14:paraId="369C839C" w14:textId="193C15C6"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Calibri" w:hAnsi="Calibri" w:cs="Calibri"/>
          <w:b/>
          <w:bCs/>
          <w:noProof/>
        </w:rPr>
        <w:t>Appendix F Family Engagement Post-Questionnaire</w:t>
      </w:r>
      <w:r>
        <w:rPr>
          <w:noProof/>
        </w:rPr>
        <w:tab/>
      </w:r>
      <w:r>
        <w:rPr>
          <w:noProof/>
        </w:rPr>
        <w:fldChar w:fldCharType="begin"/>
      </w:r>
      <w:r>
        <w:rPr>
          <w:noProof/>
        </w:rPr>
        <w:instrText xml:space="preserve"> PAGEREF _Toc137587580 \h </w:instrText>
      </w:r>
      <w:r>
        <w:rPr>
          <w:noProof/>
        </w:rPr>
      </w:r>
      <w:r>
        <w:rPr>
          <w:noProof/>
        </w:rPr>
        <w:fldChar w:fldCharType="separate"/>
      </w:r>
      <w:r>
        <w:rPr>
          <w:noProof/>
        </w:rPr>
        <w:t>152</w:t>
      </w:r>
      <w:r>
        <w:rPr>
          <w:noProof/>
        </w:rPr>
        <w:fldChar w:fldCharType="end"/>
      </w:r>
    </w:p>
    <w:p w14:paraId="2D71B74A" w14:textId="15730E07"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Calibri" w:hAnsi="Calibri" w:cs="Calibri"/>
          <w:b/>
          <w:bCs/>
          <w:noProof/>
        </w:rPr>
        <w:t>Appendix G Inquiry Areas/Data Collection</w:t>
      </w:r>
      <w:r>
        <w:rPr>
          <w:noProof/>
        </w:rPr>
        <w:tab/>
      </w:r>
      <w:r>
        <w:rPr>
          <w:noProof/>
        </w:rPr>
        <w:fldChar w:fldCharType="begin"/>
      </w:r>
      <w:r>
        <w:rPr>
          <w:noProof/>
        </w:rPr>
        <w:instrText xml:space="preserve"> PAGEREF _Toc137587581 \h </w:instrText>
      </w:r>
      <w:r>
        <w:rPr>
          <w:noProof/>
        </w:rPr>
      </w:r>
      <w:r>
        <w:rPr>
          <w:noProof/>
        </w:rPr>
        <w:fldChar w:fldCharType="separate"/>
      </w:r>
      <w:r>
        <w:rPr>
          <w:noProof/>
        </w:rPr>
        <w:t>153</w:t>
      </w:r>
      <w:r>
        <w:rPr>
          <w:noProof/>
        </w:rPr>
        <w:fldChar w:fldCharType="end"/>
      </w:r>
    </w:p>
    <w:p w14:paraId="7E914D86" w14:textId="7AB7A054"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Calibri" w:hAnsi="Calibri" w:cs="Calibri"/>
          <w:b/>
          <w:bCs/>
          <w:noProof/>
        </w:rPr>
        <w:t>Appendix H CIP Team Planning Template</w:t>
      </w:r>
      <w:r>
        <w:rPr>
          <w:noProof/>
        </w:rPr>
        <w:tab/>
      </w:r>
      <w:r>
        <w:rPr>
          <w:noProof/>
        </w:rPr>
        <w:fldChar w:fldCharType="begin"/>
      </w:r>
      <w:r>
        <w:rPr>
          <w:noProof/>
        </w:rPr>
        <w:instrText xml:space="preserve"> PAGEREF _Toc137587582 \h </w:instrText>
      </w:r>
      <w:r>
        <w:rPr>
          <w:noProof/>
        </w:rPr>
      </w:r>
      <w:r>
        <w:rPr>
          <w:noProof/>
        </w:rPr>
        <w:fldChar w:fldCharType="separate"/>
      </w:r>
      <w:r>
        <w:rPr>
          <w:noProof/>
        </w:rPr>
        <w:t>156</w:t>
      </w:r>
      <w:r>
        <w:rPr>
          <w:noProof/>
        </w:rPr>
        <w:fldChar w:fldCharType="end"/>
      </w:r>
    </w:p>
    <w:p w14:paraId="2757FE00" w14:textId="410397A6"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Appendix I SPP At-a-Glance Example</w:t>
      </w:r>
      <w:r>
        <w:rPr>
          <w:noProof/>
        </w:rPr>
        <w:tab/>
      </w:r>
      <w:r>
        <w:rPr>
          <w:noProof/>
        </w:rPr>
        <w:fldChar w:fldCharType="begin"/>
      </w:r>
      <w:r>
        <w:rPr>
          <w:noProof/>
        </w:rPr>
        <w:instrText xml:space="preserve"> PAGEREF _Toc137587583 \h </w:instrText>
      </w:r>
      <w:r>
        <w:rPr>
          <w:noProof/>
        </w:rPr>
      </w:r>
      <w:r>
        <w:rPr>
          <w:noProof/>
        </w:rPr>
        <w:fldChar w:fldCharType="separate"/>
      </w:r>
      <w:r>
        <w:rPr>
          <w:noProof/>
        </w:rPr>
        <w:t>158</w:t>
      </w:r>
      <w:r>
        <w:rPr>
          <w:noProof/>
        </w:rPr>
        <w:fldChar w:fldCharType="end"/>
      </w:r>
    </w:p>
    <w:p w14:paraId="75B80443" w14:textId="6108F926"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Calibri" w:hAnsi="Calibri" w:cs="Calibri"/>
          <w:b/>
          <w:bCs/>
          <w:noProof/>
        </w:rPr>
        <w:t>Appendix J CIP Completion Report</w:t>
      </w:r>
      <w:r>
        <w:rPr>
          <w:noProof/>
        </w:rPr>
        <w:tab/>
      </w:r>
      <w:r>
        <w:rPr>
          <w:noProof/>
        </w:rPr>
        <w:fldChar w:fldCharType="begin"/>
      </w:r>
      <w:r>
        <w:rPr>
          <w:noProof/>
        </w:rPr>
        <w:instrText xml:space="preserve"> PAGEREF _Toc137587584 \h </w:instrText>
      </w:r>
      <w:r>
        <w:rPr>
          <w:noProof/>
        </w:rPr>
      </w:r>
      <w:r>
        <w:rPr>
          <w:noProof/>
        </w:rPr>
        <w:fldChar w:fldCharType="separate"/>
      </w:r>
      <w:r>
        <w:rPr>
          <w:noProof/>
        </w:rPr>
        <w:t>160</w:t>
      </w:r>
      <w:r>
        <w:rPr>
          <w:noProof/>
        </w:rPr>
        <w:fldChar w:fldCharType="end"/>
      </w:r>
    </w:p>
    <w:p w14:paraId="2F887C5F" w14:textId="69B5208D"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Appendix K End of Book Club Open Responses Questionnaire</w:t>
      </w:r>
      <w:r>
        <w:rPr>
          <w:noProof/>
        </w:rPr>
        <w:tab/>
      </w:r>
      <w:r>
        <w:rPr>
          <w:noProof/>
        </w:rPr>
        <w:fldChar w:fldCharType="begin"/>
      </w:r>
      <w:r>
        <w:rPr>
          <w:noProof/>
        </w:rPr>
        <w:instrText xml:space="preserve"> PAGEREF _Toc137587585 \h </w:instrText>
      </w:r>
      <w:r>
        <w:rPr>
          <w:noProof/>
        </w:rPr>
      </w:r>
      <w:r>
        <w:rPr>
          <w:noProof/>
        </w:rPr>
        <w:fldChar w:fldCharType="separate"/>
      </w:r>
      <w:r>
        <w:rPr>
          <w:noProof/>
        </w:rPr>
        <w:t>162</w:t>
      </w:r>
      <w:r>
        <w:rPr>
          <w:noProof/>
        </w:rPr>
        <w:fldChar w:fldCharType="end"/>
      </w:r>
    </w:p>
    <w:p w14:paraId="22181012" w14:textId="72BE4508"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Appendix L RISE Mentor Contract</w:t>
      </w:r>
      <w:r>
        <w:rPr>
          <w:noProof/>
        </w:rPr>
        <w:tab/>
      </w:r>
      <w:r>
        <w:rPr>
          <w:noProof/>
        </w:rPr>
        <w:fldChar w:fldCharType="begin"/>
      </w:r>
      <w:r>
        <w:rPr>
          <w:noProof/>
        </w:rPr>
        <w:instrText xml:space="preserve"> PAGEREF _Toc137587586 \h </w:instrText>
      </w:r>
      <w:r>
        <w:rPr>
          <w:noProof/>
        </w:rPr>
      </w:r>
      <w:r>
        <w:rPr>
          <w:noProof/>
        </w:rPr>
        <w:fldChar w:fldCharType="separate"/>
      </w:r>
      <w:r>
        <w:rPr>
          <w:noProof/>
        </w:rPr>
        <w:t>163</w:t>
      </w:r>
      <w:r>
        <w:rPr>
          <w:noProof/>
        </w:rPr>
        <w:fldChar w:fldCharType="end"/>
      </w:r>
    </w:p>
    <w:p w14:paraId="102D47ED" w14:textId="3B7B5892"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 xml:space="preserve">Appendix </w:t>
      </w:r>
      <w:r w:rsidRPr="00E52E25">
        <w:rPr>
          <w:rFonts w:asciiTheme="majorHAnsi" w:hAnsiTheme="majorHAnsi" w:cstheme="majorHAnsi"/>
          <w:b/>
          <w:bCs/>
          <w:noProof/>
          <w:color w:val="000000" w:themeColor="text1"/>
        </w:rPr>
        <w:t>N</w:t>
      </w:r>
      <w:r w:rsidRPr="00E52E25">
        <w:rPr>
          <w:rFonts w:asciiTheme="majorHAnsi" w:hAnsiTheme="majorHAnsi" w:cstheme="majorHAnsi"/>
          <w:b/>
          <w:bCs/>
          <w:noProof/>
        </w:rPr>
        <w:t xml:space="preserve"> Success Analysis Protocol (20 min)</w:t>
      </w:r>
      <w:r>
        <w:rPr>
          <w:noProof/>
        </w:rPr>
        <w:tab/>
      </w:r>
      <w:r>
        <w:rPr>
          <w:noProof/>
        </w:rPr>
        <w:fldChar w:fldCharType="begin"/>
      </w:r>
      <w:r>
        <w:rPr>
          <w:noProof/>
        </w:rPr>
        <w:instrText xml:space="preserve"> PAGEREF _Toc137587587 \h </w:instrText>
      </w:r>
      <w:r>
        <w:rPr>
          <w:noProof/>
        </w:rPr>
      </w:r>
      <w:r>
        <w:rPr>
          <w:noProof/>
        </w:rPr>
        <w:fldChar w:fldCharType="separate"/>
      </w:r>
      <w:r>
        <w:rPr>
          <w:noProof/>
        </w:rPr>
        <w:t>166</w:t>
      </w:r>
      <w:r>
        <w:rPr>
          <w:noProof/>
        </w:rPr>
        <w:fldChar w:fldCharType="end"/>
      </w:r>
    </w:p>
    <w:p w14:paraId="342D0A38" w14:textId="6863E4B7"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Appendix O RISE Mentor Schedule of Responsibilities</w:t>
      </w:r>
      <w:r>
        <w:rPr>
          <w:noProof/>
        </w:rPr>
        <w:tab/>
      </w:r>
      <w:r>
        <w:rPr>
          <w:noProof/>
        </w:rPr>
        <w:fldChar w:fldCharType="begin"/>
      </w:r>
      <w:r>
        <w:rPr>
          <w:noProof/>
        </w:rPr>
        <w:instrText xml:space="preserve"> PAGEREF _Toc137587588 \h </w:instrText>
      </w:r>
      <w:r>
        <w:rPr>
          <w:noProof/>
        </w:rPr>
      </w:r>
      <w:r>
        <w:rPr>
          <w:noProof/>
        </w:rPr>
        <w:fldChar w:fldCharType="separate"/>
      </w:r>
      <w:r>
        <w:rPr>
          <w:noProof/>
        </w:rPr>
        <w:t>168</w:t>
      </w:r>
      <w:r>
        <w:rPr>
          <w:noProof/>
        </w:rPr>
        <w:fldChar w:fldCharType="end"/>
      </w:r>
    </w:p>
    <w:p w14:paraId="3EEDC5E2" w14:textId="071B1D28"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Calibri" w:hAnsi="Calibri" w:cs="Calibri"/>
          <w:b/>
          <w:bCs/>
          <w:noProof/>
        </w:rPr>
        <w:t>Appendix P New Teacher End of Year Survey</w:t>
      </w:r>
      <w:r>
        <w:rPr>
          <w:noProof/>
        </w:rPr>
        <w:tab/>
      </w:r>
      <w:r>
        <w:rPr>
          <w:noProof/>
        </w:rPr>
        <w:fldChar w:fldCharType="begin"/>
      </w:r>
      <w:r>
        <w:rPr>
          <w:noProof/>
        </w:rPr>
        <w:instrText xml:space="preserve"> PAGEREF _Toc137587589 \h </w:instrText>
      </w:r>
      <w:r>
        <w:rPr>
          <w:noProof/>
        </w:rPr>
      </w:r>
      <w:r>
        <w:rPr>
          <w:noProof/>
        </w:rPr>
        <w:fldChar w:fldCharType="separate"/>
      </w:r>
      <w:r>
        <w:rPr>
          <w:noProof/>
        </w:rPr>
        <w:t>171</w:t>
      </w:r>
      <w:r>
        <w:rPr>
          <w:noProof/>
        </w:rPr>
        <w:fldChar w:fldCharType="end"/>
      </w:r>
    </w:p>
    <w:p w14:paraId="42CD4A24" w14:textId="7D8E41D9"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Calibri" w:hAnsi="Calibri" w:cs="Calibri"/>
          <w:b/>
          <w:bCs/>
          <w:noProof/>
        </w:rPr>
        <w:t>Appendix Q Multicultural Education Course Year 4 Professional Learning Plan</w:t>
      </w:r>
      <w:r>
        <w:rPr>
          <w:noProof/>
        </w:rPr>
        <w:tab/>
      </w:r>
      <w:r>
        <w:rPr>
          <w:noProof/>
        </w:rPr>
        <w:fldChar w:fldCharType="begin"/>
      </w:r>
      <w:r>
        <w:rPr>
          <w:noProof/>
        </w:rPr>
        <w:instrText xml:space="preserve"> PAGEREF _Toc137587590 \h </w:instrText>
      </w:r>
      <w:r>
        <w:rPr>
          <w:noProof/>
        </w:rPr>
      </w:r>
      <w:r>
        <w:rPr>
          <w:noProof/>
        </w:rPr>
        <w:fldChar w:fldCharType="separate"/>
      </w:r>
      <w:r>
        <w:rPr>
          <w:noProof/>
        </w:rPr>
        <w:t>172</w:t>
      </w:r>
      <w:r>
        <w:rPr>
          <w:noProof/>
        </w:rPr>
        <w:fldChar w:fldCharType="end"/>
      </w:r>
    </w:p>
    <w:p w14:paraId="58A21527" w14:textId="277597AD"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Appendix R Computer Science Initiative, K-12</w:t>
      </w:r>
      <w:r>
        <w:rPr>
          <w:noProof/>
        </w:rPr>
        <w:tab/>
      </w:r>
      <w:r>
        <w:rPr>
          <w:noProof/>
        </w:rPr>
        <w:fldChar w:fldCharType="begin"/>
      </w:r>
      <w:r>
        <w:rPr>
          <w:noProof/>
        </w:rPr>
        <w:instrText xml:space="preserve"> PAGEREF _Toc137587591 \h </w:instrText>
      </w:r>
      <w:r>
        <w:rPr>
          <w:noProof/>
        </w:rPr>
      </w:r>
      <w:r>
        <w:rPr>
          <w:noProof/>
        </w:rPr>
        <w:fldChar w:fldCharType="separate"/>
      </w:r>
      <w:r>
        <w:rPr>
          <w:noProof/>
        </w:rPr>
        <w:t>187</w:t>
      </w:r>
      <w:r>
        <w:rPr>
          <w:noProof/>
        </w:rPr>
        <w:fldChar w:fldCharType="end"/>
      </w:r>
    </w:p>
    <w:p w14:paraId="5D125D58" w14:textId="2330EB68"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Appendix S Family Engagement Course Year Four Professional Learning Plan</w:t>
      </w:r>
      <w:r>
        <w:rPr>
          <w:noProof/>
        </w:rPr>
        <w:tab/>
      </w:r>
      <w:r>
        <w:rPr>
          <w:noProof/>
        </w:rPr>
        <w:fldChar w:fldCharType="begin"/>
      </w:r>
      <w:r>
        <w:rPr>
          <w:noProof/>
        </w:rPr>
        <w:instrText xml:space="preserve"> PAGEREF _Toc137587592 \h </w:instrText>
      </w:r>
      <w:r>
        <w:rPr>
          <w:noProof/>
        </w:rPr>
      </w:r>
      <w:r>
        <w:rPr>
          <w:noProof/>
        </w:rPr>
        <w:fldChar w:fldCharType="separate"/>
      </w:r>
      <w:r>
        <w:rPr>
          <w:noProof/>
        </w:rPr>
        <w:t>195</w:t>
      </w:r>
      <w:r>
        <w:rPr>
          <w:noProof/>
        </w:rPr>
        <w:fldChar w:fldCharType="end"/>
      </w:r>
    </w:p>
    <w:p w14:paraId="2493F38E" w14:textId="405C7662"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Appendix T Critical Literacies Book Club 2022-2023 Professional Learning Plan</w:t>
      </w:r>
      <w:r>
        <w:rPr>
          <w:noProof/>
        </w:rPr>
        <w:tab/>
      </w:r>
      <w:r>
        <w:rPr>
          <w:noProof/>
        </w:rPr>
        <w:fldChar w:fldCharType="begin"/>
      </w:r>
      <w:r>
        <w:rPr>
          <w:noProof/>
        </w:rPr>
        <w:instrText xml:space="preserve"> PAGEREF _Toc137587593 \h </w:instrText>
      </w:r>
      <w:r>
        <w:rPr>
          <w:noProof/>
        </w:rPr>
      </w:r>
      <w:r>
        <w:rPr>
          <w:noProof/>
        </w:rPr>
        <w:fldChar w:fldCharType="separate"/>
      </w:r>
      <w:r>
        <w:rPr>
          <w:noProof/>
        </w:rPr>
        <w:t>207</w:t>
      </w:r>
      <w:r>
        <w:rPr>
          <w:noProof/>
        </w:rPr>
        <w:fldChar w:fldCharType="end"/>
      </w:r>
    </w:p>
    <w:p w14:paraId="5AF3485B" w14:textId="018256E7"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Appendix U Support for New Teachers Year Two Professional Learning Plan</w:t>
      </w:r>
      <w:r>
        <w:rPr>
          <w:noProof/>
        </w:rPr>
        <w:tab/>
      </w:r>
      <w:r>
        <w:rPr>
          <w:noProof/>
        </w:rPr>
        <w:fldChar w:fldCharType="begin"/>
      </w:r>
      <w:r>
        <w:rPr>
          <w:noProof/>
        </w:rPr>
        <w:instrText xml:space="preserve"> PAGEREF _Toc137587594 \h </w:instrText>
      </w:r>
      <w:r>
        <w:rPr>
          <w:noProof/>
        </w:rPr>
      </w:r>
      <w:r>
        <w:rPr>
          <w:noProof/>
        </w:rPr>
        <w:fldChar w:fldCharType="separate"/>
      </w:r>
      <w:r>
        <w:rPr>
          <w:noProof/>
        </w:rPr>
        <w:t>212</w:t>
      </w:r>
      <w:r>
        <w:rPr>
          <w:noProof/>
        </w:rPr>
        <w:fldChar w:fldCharType="end"/>
      </w:r>
    </w:p>
    <w:p w14:paraId="422BA69F" w14:textId="3670B531" w:rsidR="00B70A5B" w:rsidRDefault="00B70A5B">
      <w:pPr>
        <w:pStyle w:val="TOC2"/>
        <w:tabs>
          <w:tab w:val="right" w:leader="dot" w:pos="9350"/>
        </w:tabs>
        <w:rPr>
          <w:rFonts w:eastAsiaTheme="minorEastAsia" w:cstheme="minorBidi"/>
          <w:smallCaps w:val="0"/>
          <w:noProof/>
          <w:kern w:val="2"/>
          <w:szCs w:val="24"/>
          <w:lang w:val="en-US"/>
          <w14:ligatures w14:val="standardContextual"/>
        </w:rPr>
      </w:pPr>
      <w:r w:rsidRPr="00E52E25">
        <w:rPr>
          <w:rFonts w:asciiTheme="majorHAnsi" w:hAnsiTheme="majorHAnsi" w:cstheme="majorHAnsi"/>
          <w:b/>
          <w:bCs/>
          <w:noProof/>
        </w:rPr>
        <w:t>Appendix V Scope of Work 2022-2023</w:t>
      </w:r>
      <w:r>
        <w:rPr>
          <w:noProof/>
        </w:rPr>
        <w:tab/>
      </w:r>
      <w:r>
        <w:rPr>
          <w:noProof/>
        </w:rPr>
        <w:fldChar w:fldCharType="begin"/>
      </w:r>
      <w:r>
        <w:rPr>
          <w:noProof/>
        </w:rPr>
        <w:instrText xml:space="preserve"> PAGEREF _Toc137587595 \h </w:instrText>
      </w:r>
      <w:r>
        <w:rPr>
          <w:noProof/>
        </w:rPr>
      </w:r>
      <w:r>
        <w:rPr>
          <w:noProof/>
        </w:rPr>
        <w:fldChar w:fldCharType="separate"/>
      </w:r>
      <w:r>
        <w:rPr>
          <w:noProof/>
        </w:rPr>
        <w:t>218</w:t>
      </w:r>
      <w:r>
        <w:rPr>
          <w:noProof/>
        </w:rPr>
        <w:fldChar w:fldCharType="end"/>
      </w:r>
    </w:p>
    <w:p w14:paraId="1C5DC95D" w14:textId="1FA3FA41" w:rsidR="00DB2D0C" w:rsidRPr="00FE6486" w:rsidRDefault="00483C9A" w:rsidP="00C43550">
      <w:pPr>
        <w:rPr>
          <w:rFonts w:ascii="Calibri" w:eastAsia="Cambria" w:hAnsi="Calibri" w:cs="Calibri"/>
          <w:b/>
          <w:color w:val="000000" w:themeColor="text1"/>
          <w:szCs w:val="24"/>
        </w:rPr>
      </w:pPr>
      <w:r w:rsidRPr="00FE6486">
        <w:rPr>
          <w:rFonts w:ascii="Calibri" w:eastAsia="Cambria" w:hAnsi="Calibri" w:cs="Calibri"/>
          <w:color w:val="DA2A24"/>
          <w:szCs w:val="24"/>
        </w:rPr>
        <w:fldChar w:fldCharType="end"/>
      </w:r>
      <w:r w:rsidR="004E5639">
        <w:rPr>
          <w:rFonts w:eastAsia="Cambria" w:cs="Times New Roman"/>
          <w:color w:val="DA2A24"/>
          <w:szCs w:val="24"/>
        </w:rPr>
        <w:br w:type="page"/>
      </w:r>
      <w:r w:rsidR="00DB2D0C" w:rsidRPr="000B5C4A">
        <w:rPr>
          <w:rFonts w:ascii="Calibri" w:eastAsia="Cambria" w:hAnsi="Calibri" w:cs="Calibri"/>
          <w:b/>
          <w:color w:val="000000" w:themeColor="text1"/>
          <w:szCs w:val="24"/>
        </w:rPr>
        <w:lastRenderedPageBreak/>
        <w:t>TABLE OF FIGURES</w:t>
      </w:r>
    </w:p>
    <w:p w14:paraId="2EC5705B" w14:textId="77777777" w:rsidR="001B71B1" w:rsidRPr="00FE6486" w:rsidRDefault="001B71B1" w:rsidP="00C43550">
      <w:pPr>
        <w:rPr>
          <w:rFonts w:ascii="Calibri" w:eastAsia="Cambria" w:hAnsi="Calibri" w:cs="Calibri"/>
          <w:b/>
          <w:color w:val="000000" w:themeColor="text1"/>
          <w:szCs w:val="24"/>
        </w:rPr>
      </w:pPr>
    </w:p>
    <w:p w14:paraId="5F9ADB37" w14:textId="77CA5571" w:rsidR="00777073" w:rsidRDefault="009E6B98">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r w:rsidRPr="00FE6486">
        <w:rPr>
          <w:rFonts w:ascii="Calibri" w:eastAsia="Cambria" w:hAnsi="Calibri" w:cs="Calibri"/>
          <w:b/>
          <w:color w:val="DA2A24"/>
          <w:sz w:val="24"/>
          <w:szCs w:val="24"/>
        </w:rPr>
        <w:fldChar w:fldCharType="begin"/>
      </w:r>
      <w:r w:rsidRPr="00FE6486">
        <w:rPr>
          <w:rFonts w:ascii="Calibri" w:eastAsia="Cambria" w:hAnsi="Calibri" w:cs="Calibri"/>
          <w:b/>
          <w:color w:val="DA2A24"/>
          <w:sz w:val="24"/>
          <w:szCs w:val="24"/>
        </w:rPr>
        <w:instrText xml:space="preserve"> TOC \h \z \c "Figure" </w:instrText>
      </w:r>
      <w:r w:rsidRPr="00FE6486">
        <w:rPr>
          <w:rFonts w:ascii="Calibri" w:eastAsia="Cambria" w:hAnsi="Calibri" w:cs="Calibri"/>
          <w:b/>
          <w:color w:val="DA2A24"/>
          <w:sz w:val="24"/>
          <w:szCs w:val="24"/>
        </w:rPr>
        <w:fldChar w:fldCharType="separate"/>
      </w:r>
      <w:hyperlink w:anchor="_Toc137586844" w:history="1">
        <w:r w:rsidR="00777073" w:rsidRPr="000C30E1">
          <w:rPr>
            <w:rStyle w:val="Hyperlink"/>
            <w:rFonts w:ascii="Calibri" w:hAnsi="Calibri"/>
            <w:b/>
            <w:bCs/>
            <w:noProof/>
          </w:rPr>
          <w:t>Figure 1</w:t>
        </w:r>
        <w:r w:rsidR="00777073" w:rsidRPr="000C30E1">
          <w:rPr>
            <w:rStyle w:val="Hyperlink"/>
            <w:rFonts w:ascii="Calibri" w:hAnsi="Calibri"/>
            <w:noProof/>
          </w:rPr>
          <w:t xml:space="preserve"> Conceptual Framework for Studying Effects of Professional Development on Teachers and Students</w:t>
        </w:r>
        <w:r w:rsidR="00777073">
          <w:rPr>
            <w:noProof/>
            <w:webHidden/>
          </w:rPr>
          <w:tab/>
        </w:r>
        <w:r w:rsidR="00777073">
          <w:rPr>
            <w:noProof/>
            <w:webHidden/>
          </w:rPr>
          <w:fldChar w:fldCharType="begin"/>
        </w:r>
        <w:r w:rsidR="00777073">
          <w:rPr>
            <w:noProof/>
            <w:webHidden/>
          </w:rPr>
          <w:instrText xml:space="preserve"> PAGEREF _Toc137586844 \h </w:instrText>
        </w:r>
        <w:r w:rsidR="00777073">
          <w:rPr>
            <w:noProof/>
            <w:webHidden/>
          </w:rPr>
        </w:r>
        <w:r w:rsidR="00777073">
          <w:rPr>
            <w:noProof/>
            <w:webHidden/>
          </w:rPr>
          <w:fldChar w:fldCharType="separate"/>
        </w:r>
        <w:r w:rsidR="00B70A5B">
          <w:rPr>
            <w:noProof/>
            <w:webHidden/>
          </w:rPr>
          <w:t>6</w:t>
        </w:r>
        <w:r w:rsidR="00777073">
          <w:rPr>
            <w:noProof/>
            <w:webHidden/>
          </w:rPr>
          <w:fldChar w:fldCharType="end"/>
        </w:r>
      </w:hyperlink>
    </w:p>
    <w:p w14:paraId="52D8A6BE" w14:textId="3C176D16"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45" w:history="1">
        <w:r w:rsidR="00777073" w:rsidRPr="000C30E1">
          <w:rPr>
            <w:rStyle w:val="Hyperlink"/>
            <w:rFonts w:ascii="Calibri" w:hAnsi="Calibri"/>
            <w:b/>
            <w:bCs/>
            <w:noProof/>
          </w:rPr>
          <w:t>Figure 2</w:t>
        </w:r>
        <w:r w:rsidR="00777073" w:rsidRPr="000C30E1">
          <w:rPr>
            <w:rStyle w:val="Hyperlink"/>
            <w:rFonts w:ascii="Calibri" w:hAnsi="Calibri"/>
            <w:noProof/>
          </w:rPr>
          <w:t xml:space="preserve"> NNRPDP Multicultural Education Course Logic Model</w:t>
        </w:r>
        <w:r w:rsidR="00777073">
          <w:rPr>
            <w:noProof/>
            <w:webHidden/>
          </w:rPr>
          <w:tab/>
        </w:r>
        <w:r w:rsidR="00777073">
          <w:rPr>
            <w:noProof/>
            <w:webHidden/>
          </w:rPr>
          <w:fldChar w:fldCharType="begin"/>
        </w:r>
        <w:r w:rsidR="00777073">
          <w:rPr>
            <w:noProof/>
            <w:webHidden/>
          </w:rPr>
          <w:instrText xml:space="preserve"> PAGEREF _Toc137586845 \h </w:instrText>
        </w:r>
        <w:r w:rsidR="00777073">
          <w:rPr>
            <w:noProof/>
            <w:webHidden/>
          </w:rPr>
        </w:r>
        <w:r w:rsidR="00777073">
          <w:rPr>
            <w:noProof/>
            <w:webHidden/>
          </w:rPr>
          <w:fldChar w:fldCharType="separate"/>
        </w:r>
        <w:r w:rsidR="00B70A5B">
          <w:rPr>
            <w:noProof/>
            <w:webHidden/>
          </w:rPr>
          <w:t>24</w:t>
        </w:r>
        <w:r w:rsidR="00777073">
          <w:rPr>
            <w:noProof/>
            <w:webHidden/>
          </w:rPr>
          <w:fldChar w:fldCharType="end"/>
        </w:r>
      </w:hyperlink>
    </w:p>
    <w:p w14:paraId="5C81B817" w14:textId="23F55114"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46" w:history="1">
        <w:r w:rsidR="00777073" w:rsidRPr="000C30E1">
          <w:rPr>
            <w:rStyle w:val="Hyperlink"/>
            <w:rFonts w:ascii="Calibri" w:hAnsi="Calibri"/>
            <w:b/>
            <w:bCs/>
            <w:noProof/>
          </w:rPr>
          <w:t>Figure 3</w:t>
        </w:r>
        <w:r w:rsidR="00777073" w:rsidRPr="000C30E1">
          <w:rPr>
            <w:rStyle w:val="Hyperlink"/>
            <w:rFonts w:ascii="Calibri" w:hAnsi="Calibri"/>
            <w:noProof/>
          </w:rPr>
          <w:t xml:space="preserve"> Course Participants Sorted by School District</w:t>
        </w:r>
        <w:r w:rsidR="00777073">
          <w:rPr>
            <w:noProof/>
            <w:webHidden/>
          </w:rPr>
          <w:tab/>
        </w:r>
        <w:r w:rsidR="00777073">
          <w:rPr>
            <w:noProof/>
            <w:webHidden/>
          </w:rPr>
          <w:fldChar w:fldCharType="begin"/>
        </w:r>
        <w:r w:rsidR="00777073">
          <w:rPr>
            <w:noProof/>
            <w:webHidden/>
          </w:rPr>
          <w:instrText xml:space="preserve"> PAGEREF _Toc137586846 \h </w:instrText>
        </w:r>
        <w:r w:rsidR="00777073">
          <w:rPr>
            <w:noProof/>
            <w:webHidden/>
          </w:rPr>
        </w:r>
        <w:r w:rsidR="00777073">
          <w:rPr>
            <w:noProof/>
            <w:webHidden/>
          </w:rPr>
          <w:fldChar w:fldCharType="separate"/>
        </w:r>
        <w:r w:rsidR="00B70A5B">
          <w:rPr>
            <w:noProof/>
            <w:webHidden/>
          </w:rPr>
          <w:t>28</w:t>
        </w:r>
        <w:r w:rsidR="00777073">
          <w:rPr>
            <w:noProof/>
            <w:webHidden/>
          </w:rPr>
          <w:fldChar w:fldCharType="end"/>
        </w:r>
      </w:hyperlink>
    </w:p>
    <w:p w14:paraId="778027DD" w14:textId="0C05E9F3"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47" w:history="1">
        <w:r w:rsidR="00777073" w:rsidRPr="000C30E1">
          <w:rPr>
            <w:rStyle w:val="Hyperlink"/>
            <w:rFonts w:ascii="Calibri" w:hAnsi="Calibri"/>
            <w:b/>
            <w:bCs/>
            <w:noProof/>
          </w:rPr>
          <w:t>Figure 4</w:t>
        </w:r>
        <w:r w:rsidR="00777073" w:rsidRPr="000C30E1">
          <w:rPr>
            <w:rStyle w:val="Hyperlink"/>
            <w:rFonts w:ascii="Calibri" w:hAnsi="Calibri"/>
            <w:noProof/>
          </w:rPr>
          <w:t xml:space="preserve"> Course Participants Sorted by Years of Experience</w:t>
        </w:r>
        <w:r w:rsidR="00777073">
          <w:rPr>
            <w:noProof/>
            <w:webHidden/>
          </w:rPr>
          <w:tab/>
        </w:r>
        <w:r w:rsidR="00777073">
          <w:rPr>
            <w:noProof/>
            <w:webHidden/>
          </w:rPr>
          <w:fldChar w:fldCharType="begin"/>
        </w:r>
        <w:r w:rsidR="00777073">
          <w:rPr>
            <w:noProof/>
            <w:webHidden/>
          </w:rPr>
          <w:instrText xml:space="preserve"> PAGEREF _Toc137586847 \h </w:instrText>
        </w:r>
        <w:r w:rsidR="00777073">
          <w:rPr>
            <w:noProof/>
            <w:webHidden/>
          </w:rPr>
        </w:r>
        <w:r w:rsidR="00777073">
          <w:rPr>
            <w:noProof/>
            <w:webHidden/>
          </w:rPr>
          <w:fldChar w:fldCharType="separate"/>
        </w:r>
        <w:r w:rsidR="00B70A5B">
          <w:rPr>
            <w:noProof/>
            <w:webHidden/>
          </w:rPr>
          <w:t>29</w:t>
        </w:r>
        <w:r w:rsidR="00777073">
          <w:rPr>
            <w:noProof/>
            <w:webHidden/>
          </w:rPr>
          <w:fldChar w:fldCharType="end"/>
        </w:r>
      </w:hyperlink>
    </w:p>
    <w:p w14:paraId="0A863D81" w14:textId="6A3D6030"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48" w:history="1">
        <w:r w:rsidR="00777073" w:rsidRPr="000C30E1">
          <w:rPr>
            <w:rStyle w:val="Hyperlink"/>
            <w:rFonts w:ascii="Calibri" w:hAnsi="Calibri"/>
            <w:b/>
            <w:bCs/>
            <w:noProof/>
          </w:rPr>
          <w:t>Figure 5</w:t>
        </w:r>
        <w:r w:rsidR="00777073" w:rsidRPr="000C30E1">
          <w:rPr>
            <w:rStyle w:val="Hyperlink"/>
            <w:rFonts w:ascii="Calibri" w:hAnsi="Calibri"/>
            <w:noProof/>
          </w:rPr>
          <w:t xml:space="preserve"> Course Participants Sorted by Current Grade-Level</w:t>
        </w:r>
        <w:r w:rsidR="00777073">
          <w:rPr>
            <w:noProof/>
            <w:webHidden/>
          </w:rPr>
          <w:tab/>
        </w:r>
        <w:r w:rsidR="00777073">
          <w:rPr>
            <w:noProof/>
            <w:webHidden/>
          </w:rPr>
          <w:fldChar w:fldCharType="begin"/>
        </w:r>
        <w:r w:rsidR="00777073">
          <w:rPr>
            <w:noProof/>
            <w:webHidden/>
          </w:rPr>
          <w:instrText xml:space="preserve"> PAGEREF _Toc137586848 \h </w:instrText>
        </w:r>
        <w:r w:rsidR="00777073">
          <w:rPr>
            <w:noProof/>
            <w:webHidden/>
          </w:rPr>
        </w:r>
        <w:r w:rsidR="00777073">
          <w:rPr>
            <w:noProof/>
            <w:webHidden/>
          </w:rPr>
          <w:fldChar w:fldCharType="separate"/>
        </w:r>
        <w:r w:rsidR="00B70A5B">
          <w:rPr>
            <w:noProof/>
            <w:webHidden/>
          </w:rPr>
          <w:t>29</w:t>
        </w:r>
        <w:r w:rsidR="00777073">
          <w:rPr>
            <w:noProof/>
            <w:webHidden/>
          </w:rPr>
          <w:fldChar w:fldCharType="end"/>
        </w:r>
      </w:hyperlink>
    </w:p>
    <w:p w14:paraId="5AF226D9" w14:textId="4AA67431"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49" w:history="1">
        <w:r w:rsidR="00777073" w:rsidRPr="000C30E1">
          <w:rPr>
            <w:rStyle w:val="Hyperlink"/>
            <w:rFonts w:ascii="Calibri" w:hAnsi="Calibri"/>
            <w:b/>
            <w:bCs/>
            <w:noProof/>
          </w:rPr>
          <w:t>Figure 6</w:t>
        </w:r>
        <w:r w:rsidR="00777073" w:rsidRPr="000C30E1">
          <w:rPr>
            <w:rStyle w:val="Hyperlink"/>
            <w:rFonts w:ascii="Calibri" w:hAnsi="Calibri"/>
            <w:noProof/>
          </w:rPr>
          <w:t xml:space="preserve"> Participants’ Reactions to the Multicultural Education Course: Year 1 to Year 3</w:t>
        </w:r>
        <w:r w:rsidR="00777073">
          <w:rPr>
            <w:noProof/>
            <w:webHidden/>
          </w:rPr>
          <w:tab/>
        </w:r>
        <w:r w:rsidR="00777073">
          <w:rPr>
            <w:noProof/>
            <w:webHidden/>
          </w:rPr>
          <w:fldChar w:fldCharType="begin"/>
        </w:r>
        <w:r w:rsidR="00777073">
          <w:rPr>
            <w:noProof/>
            <w:webHidden/>
          </w:rPr>
          <w:instrText xml:space="preserve"> PAGEREF _Toc137586849 \h </w:instrText>
        </w:r>
        <w:r w:rsidR="00777073">
          <w:rPr>
            <w:noProof/>
            <w:webHidden/>
          </w:rPr>
        </w:r>
        <w:r w:rsidR="00777073">
          <w:rPr>
            <w:noProof/>
            <w:webHidden/>
          </w:rPr>
          <w:fldChar w:fldCharType="separate"/>
        </w:r>
        <w:r w:rsidR="00B70A5B">
          <w:rPr>
            <w:noProof/>
            <w:webHidden/>
          </w:rPr>
          <w:t>34</w:t>
        </w:r>
        <w:r w:rsidR="00777073">
          <w:rPr>
            <w:noProof/>
            <w:webHidden/>
          </w:rPr>
          <w:fldChar w:fldCharType="end"/>
        </w:r>
      </w:hyperlink>
    </w:p>
    <w:p w14:paraId="16C93A63" w14:textId="7AC900C2"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50" w:history="1">
        <w:r w:rsidR="00777073" w:rsidRPr="000C30E1">
          <w:rPr>
            <w:rStyle w:val="Hyperlink"/>
            <w:rFonts w:ascii="Calibri" w:hAnsi="Calibri"/>
            <w:b/>
            <w:bCs/>
            <w:noProof/>
          </w:rPr>
          <w:t>Figure 7</w:t>
        </w:r>
        <w:r w:rsidR="00777073" w:rsidRPr="000C30E1">
          <w:rPr>
            <w:rStyle w:val="Hyperlink"/>
            <w:rFonts w:ascii="Calibri" w:hAnsi="Calibri"/>
            <w:noProof/>
          </w:rPr>
          <w:t xml:space="preserve"> Participants’ Learning to the Multicultural Education Course: Year 2 to Year 1</w:t>
        </w:r>
        <w:r w:rsidR="00777073">
          <w:rPr>
            <w:noProof/>
            <w:webHidden/>
          </w:rPr>
          <w:tab/>
        </w:r>
        <w:r w:rsidR="00777073">
          <w:rPr>
            <w:noProof/>
            <w:webHidden/>
          </w:rPr>
          <w:fldChar w:fldCharType="begin"/>
        </w:r>
        <w:r w:rsidR="00777073">
          <w:rPr>
            <w:noProof/>
            <w:webHidden/>
          </w:rPr>
          <w:instrText xml:space="preserve"> PAGEREF _Toc137586850 \h </w:instrText>
        </w:r>
        <w:r w:rsidR="00777073">
          <w:rPr>
            <w:noProof/>
            <w:webHidden/>
          </w:rPr>
        </w:r>
        <w:r w:rsidR="00777073">
          <w:rPr>
            <w:noProof/>
            <w:webHidden/>
          </w:rPr>
          <w:fldChar w:fldCharType="separate"/>
        </w:r>
        <w:r w:rsidR="00B70A5B">
          <w:rPr>
            <w:noProof/>
            <w:webHidden/>
          </w:rPr>
          <w:t>35</w:t>
        </w:r>
        <w:r w:rsidR="00777073">
          <w:rPr>
            <w:noProof/>
            <w:webHidden/>
          </w:rPr>
          <w:fldChar w:fldCharType="end"/>
        </w:r>
      </w:hyperlink>
    </w:p>
    <w:p w14:paraId="40D19C7D" w14:textId="04FDAE30"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51" w:history="1">
        <w:r w:rsidR="00777073" w:rsidRPr="000C30E1">
          <w:rPr>
            <w:rStyle w:val="Hyperlink"/>
            <w:rFonts w:ascii="Calibri" w:hAnsi="Calibri"/>
            <w:b/>
            <w:bCs/>
            <w:noProof/>
          </w:rPr>
          <w:t>Figure 8</w:t>
        </w:r>
        <w:r w:rsidR="00777073" w:rsidRPr="000C30E1">
          <w:rPr>
            <w:rStyle w:val="Hyperlink"/>
            <w:rFonts w:ascii="Calibri" w:hAnsi="Calibri"/>
            <w:noProof/>
          </w:rPr>
          <w:t xml:space="preserve"> Participants’ Change in Practice Based on Their Learning from the Course: Year 1 to Year 3</w:t>
        </w:r>
        <w:r w:rsidR="00777073">
          <w:rPr>
            <w:noProof/>
            <w:webHidden/>
          </w:rPr>
          <w:tab/>
        </w:r>
        <w:r w:rsidR="00777073">
          <w:rPr>
            <w:noProof/>
            <w:webHidden/>
          </w:rPr>
          <w:fldChar w:fldCharType="begin"/>
        </w:r>
        <w:r w:rsidR="00777073">
          <w:rPr>
            <w:noProof/>
            <w:webHidden/>
          </w:rPr>
          <w:instrText xml:space="preserve"> PAGEREF _Toc137586851 \h </w:instrText>
        </w:r>
        <w:r w:rsidR="00777073">
          <w:rPr>
            <w:noProof/>
            <w:webHidden/>
          </w:rPr>
        </w:r>
        <w:r w:rsidR="00777073">
          <w:rPr>
            <w:noProof/>
            <w:webHidden/>
          </w:rPr>
          <w:fldChar w:fldCharType="separate"/>
        </w:r>
        <w:r w:rsidR="00B70A5B">
          <w:rPr>
            <w:noProof/>
            <w:webHidden/>
          </w:rPr>
          <w:t>40</w:t>
        </w:r>
        <w:r w:rsidR="00777073">
          <w:rPr>
            <w:noProof/>
            <w:webHidden/>
          </w:rPr>
          <w:fldChar w:fldCharType="end"/>
        </w:r>
      </w:hyperlink>
    </w:p>
    <w:p w14:paraId="446D4DEA" w14:textId="692AD41B"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52" w:history="1">
        <w:r w:rsidR="00777073" w:rsidRPr="000C30E1">
          <w:rPr>
            <w:rStyle w:val="Hyperlink"/>
            <w:b/>
            <w:bCs/>
            <w:noProof/>
          </w:rPr>
          <w:t>F</w:t>
        </w:r>
        <w:r w:rsidR="00777073" w:rsidRPr="000C30E1">
          <w:rPr>
            <w:rStyle w:val="Hyperlink"/>
            <w:rFonts w:ascii="Calibri" w:hAnsi="Calibri"/>
            <w:b/>
            <w:bCs/>
            <w:noProof/>
          </w:rPr>
          <w:t>igure 9</w:t>
        </w:r>
        <w:r w:rsidR="00777073" w:rsidRPr="000C30E1">
          <w:rPr>
            <w:rStyle w:val="Hyperlink"/>
            <w:rFonts w:ascii="Calibri" w:hAnsi="Calibri"/>
            <w:noProof/>
          </w:rPr>
          <w:t xml:space="preserve"> Participants’ Perceived Impact on Student Learning from Year 1 to Year 3</w:t>
        </w:r>
        <w:r w:rsidR="00777073">
          <w:rPr>
            <w:noProof/>
            <w:webHidden/>
          </w:rPr>
          <w:tab/>
        </w:r>
        <w:r w:rsidR="00777073">
          <w:rPr>
            <w:noProof/>
            <w:webHidden/>
          </w:rPr>
          <w:fldChar w:fldCharType="begin"/>
        </w:r>
        <w:r w:rsidR="00777073">
          <w:rPr>
            <w:noProof/>
            <w:webHidden/>
          </w:rPr>
          <w:instrText xml:space="preserve"> PAGEREF _Toc137586852 \h </w:instrText>
        </w:r>
        <w:r w:rsidR="00777073">
          <w:rPr>
            <w:noProof/>
            <w:webHidden/>
          </w:rPr>
        </w:r>
        <w:r w:rsidR="00777073">
          <w:rPr>
            <w:noProof/>
            <w:webHidden/>
          </w:rPr>
          <w:fldChar w:fldCharType="separate"/>
        </w:r>
        <w:r w:rsidR="00B70A5B">
          <w:rPr>
            <w:noProof/>
            <w:webHidden/>
          </w:rPr>
          <w:t>42</w:t>
        </w:r>
        <w:r w:rsidR="00777073">
          <w:rPr>
            <w:noProof/>
            <w:webHidden/>
          </w:rPr>
          <w:fldChar w:fldCharType="end"/>
        </w:r>
      </w:hyperlink>
    </w:p>
    <w:p w14:paraId="3052D011" w14:textId="4FF270E6"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53" w:history="1">
        <w:r w:rsidR="00777073" w:rsidRPr="000C30E1">
          <w:rPr>
            <w:rStyle w:val="Hyperlink"/>
            <w:rFonts w:ascii="Calibri" w:hAnsi="Calibri"/>
            <w:b/>
            <w:bCs/>
            <w:noProof/>
          </w:rPr>
          <w:t>Figure 10</w:t>
        </w:r>
        <w:r w:rsidR="00777073" w:rsidRPr="000C30E1">
          <w:rPr>
            <w:rStyle w:val="Hyperlink"/>
            <w:rFonts w:ascii="Calibri" w:hAnsi="Calibri"/>
            <w:noProof/>
          </w:rPr>
          <w:t xml:space="preserve"> Computer Science Initiative Logic Model</w:t>
        </w:r>
        <w:r w:rsidR="00777073">
          <w:rPr>
            <w:noProof/>
            <w:webHidden/>
          </w:rPr>
          <w:tab/>
        </w:r>
        <w:r w:rsidR="00777073">
          <w:rPr>
            <w:noProof/>
            <w:webHidden/>
          </w:rPr>
          <w:fldChar w:fldCharType="begin"/>
        </w:r>
        <w:r w:rsidR="00777073">
          <w:rPr>
            <w:noProof/>
            <w:webHidden/>
          </w:rPr>
          <w:instrText xml:space="preserve"> PAGEREF _Toc137586853 \h </w:instrText>
        </w:r>
        <w:r w:rsidR="00777073">
          <w:rPr>
            <w:noProof/>
            <w:webHidden/>
          </w:rPr>
        </w:r>
        <w:r w:rsidR="00777073">
          <w:rPr>
            <w:noProof/>
            <w:webHidden/>
          </w:rPr>
          <w:fldChar w:fldCharType="separate"/>
        </w:r>
        <w:r w:rsidR="00B70A5B">
          <w:rPr>
            <w:noProof/>
            <w:webHidden/>
          </w:rPr>
          <w:t>54</w:t>
        </w:r>
        <w:r w:rsidR="00777073">
          <w:rPr>
            <w:noProof/>
            <w:webHidden/>
          </w:rPr>
          <w:fldChar w:fldCharType="end"/>
        </w:r>
      </w:hyperlink>
    </w:p>
    <w:p w14:paraId="7404EFA5" w14:textId="5303355F"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54" w:history="1">
        <w:r w:rsidR="00777073" w:rsidRPr="000C30E1">
          <w:rPr>
            <w:rStyle w:val="Hyperlink"/>
            <w:rFonts w:ascii="Calibri" w:hAnsi="Calibri"/>
            <w:b/>
            <w:bCs/>
            <w:noProof/>
          </w:rPr>
          <w:t>Figure 11</w:t>
        </w:r>
        <w:r w:rsidR="00777073" w:rsidRPr="000C30E1">
          <w:rPr>
            <w:rStyle w:val="Hyperlink"/>
            <w:rFonts w:ascii="Calibri" w:hAnsi="Calibri"/>
            <w:noProof/>
          </w:rPr>
          <w:t xml:space="preserve"> NNRPDP Evaluation (Level of Instructional Proficiency)</w:t>
        </w:r>
        <w:r w:rsidR="00777073">
          <w:rPr>
            <w:noProof/>
            <w:webHidden/>
          </w:rPr>
          <w:tab/>
        </w:r>
        <w:r w:rsidR="00777073">
          <w:rPr>
            <w:noProof/>
            <w:webHidden/>
          </w:rPr>
          <w:fldChar w:fldCharType="begin"/>
        </w:r>
        <w:r w:rsidR="00777073">
          <w:rPr>
            <w:noProof/>
            <w:webHidden/>
          </w:rPr>
          <w:instrText xml:space="preserve"> PAGEREF _Toc137586854 \h </w:instrText>
        </w:r>
        <w:r w:rsidR="00777073">
          <w:rPr>
            <w:noProof/>
            <w:webHidden/>
          </w:rPr>
        </w:r>
        <w:r w:rsidR="00777073">
          <w:rPr>
            <w:noProof/>
            <w:webHidden/>
          </w:rPr>
          <w:fldChar w:fldCharType="separate"/>
        </w:r>
        <w:r w:rsidR="00B70A5B">
          <w:rPr>
            <w:noProof/>
            <w:webHidden/>
          </w:rPr>
          <w:t>62</w:t>
        </w:r>
        <w:r w:rsidR="00777073">
          <w:rPr>
            <w:noProof/>
            <w:webHidden/>
          </w:rPr>
          <w:fldChar w:fldCharType="end"/>
        </w:r>
      </w:hyperlink>
    </w:p>
    <w:p w14:paraId="7C6A741D" w14:textId="11AF744A"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55" w:history="1">
        <w:r w:rsidR="00777073" w:rsidRPr="000C30E1">
          <w:rPr>
            <w:rStyle w:val="Hyperlink"/>
            <w:rFonts w:ascii="Calibri" w:hAnsi="Calibri" w:cs="Calibri"/>
            <w:b/>
            <w:bCs/>
            <w:noProof/>
          </w:rPr>
          <w:t>Figure 12</w:t>
        </w:r>
        <w:r w:rsidR="00777073" w:rsidRPr="000C30E1">
          <w:rPr>
            <w:rStyle w:val="Hyperlink"/>
            <w:rFonts w:ascii="Calibri" w:hAnsi="Calibri" w:cs="Calibri"/>
            <w:noProof/>
          </w:rPr>
          <w:t xml:space="preserve"> Exit Survey (Level of Instructional Proficiency)</w:t>
        </w:r>
        <w:r w:rsidR="00777073">
          <w:rPr>
            <w:noProof/>
            <w:webHidden/>
          </w:rPr>
          <w:tab/>
        </w:r>
        <w:r w:rsidR="00777073">
          <w:rPr>
            <w:noProof/>
            <w:webHidden/>
          </w:rPr>
          <w:fldChar w:fldCharType="begin"/>
        </w:r>
        <w:r w:rsidR="00777073">
          <w:rPr>
            <w:noProof/>
            <w:webHidden/>
          </w:rPr>
          <w:instrText xml:space="preserve"> PAGEREF _Toc137586855 \h </w:instrText>
        </w:r>
        <w:r w:rsidR="00777073">
          <w:rPr>
            <w:noProof/>
            <w:webHidden/>
          </w:rPr>
        </w:r>
        <w:r w:rsidR="00777073">
          <w:rPr>
            <w:noProof/>
            <w:webHidden/>
          </w:rPr>
          <w:fldChar w:fldCharType="separate"/>
        </w:r>
        <w:r w:rsidR="00B70A5B">
          <w:rPr>
            <w:noProof/>
            <w:webHidden/>
          </w:rPr>
          <w:t>63</w:t>
        </w:r>
        <w:r w:rsidR="00777073">
          <w:rPr>
            <w:noProof/>
            <w:webHidden/>
          </w:rPr>
          <w:fldChar w:fldCharType="end"/>
        </w:r>
      </w:hyperlink>
    </w:p>
    <w:p w14:paraId="1AF58163" w14:textId="74E15168"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56" w:history="1">
        <w:r w:rsidR="00777073" w:rsidRPr="000C30E1">
          <w:rPr>
            <w:rStyle w:val="Hyperlink"/>
            <w:rFonts w:ascii="Calibri" w:hAnsi="Calibri" w:cs="Calibri"/>
            <w:b/>
            <w:bCs/>
            <w:noProof/>
          </w:rPr>
          <w:t>Figure 13</w:t>
        </w:r>
        <w:r w:rsidR="00777073" w:rsidRPr="000C30E1">
          <w:rPr>
            <w:rStyle w:val="Hyperlink"/>
            <w:rFonts w:ascii="Calibri" w:hAnsi="Calibri" w:cs="Calibri"/>
            <w:noProof/>
          </w:rPr>
          <w:t xml:space="preserve"> RPDP Exit Survey (Confidence in Instructional Design Abilities)</w:t>
        </w:r>
        <w:r w:rsidR="00777073">
          <w:rPr>
            <w:noProof/>
            <w:webHidden/>
          </w:rPr>
          <w:tab/>
        </w:r>
        <w:r w:rsidR="00777073">
          <w:rPr>
            <w:noProof/>
            <w:webHidden/>
          </w:rPr>
          <w:fldChar w:fldCharType="begin"/>
        </w:r>
        <w:r w:rsidR="00777073">
          <w:rPr>
            <w:noProof/>
            <w:webHidden/>
          </w:rPr>
          <w:instrText xml:space="preserve"> PAGEREF _Toc137586856 \h </w:instrText>
        </w:r>
        <w:r w:rsidR="00777073">
          <w:rPr>
            <w:noProof/>
            <w:webHidden/>
          </w:rPr>
        </w:r>
        <w:r w:rsidR="00777073">
          <w:rPr>
            <w:noProof/>
            <w:webHidden/>
          </w:rPr>
          <w:fldChar w:fldCharType="separate"/>
        </w:r>
        <w:r w:rsidR="00B70A5B">
          <w:rPr>
            <w:noProof/>
            <w:webHidden/>
          </w:rPr>
          <w:t>63</w:t>
        </w:r>
        <w:r w:rsidR="00777073">
          <w:rPr>
            <w:noProof/>
            <w:webHidden/>
          </w:rPr>
          <w:fldChar w:fldCharType="end"/>
        </w:r>
      </w:hyperlink>
    </w:p>
    <w:p w14:paraId="57716863" w14:textId="3D82853A"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57" w:history="1">
        <w:r w:rsidR="00777073" w:rsidRPr="000C30E1">
          <w:rPr>
            <w:rStyle w:val="Hyperlink"/>
            <w:rFonts w:ascii="Calibri" w:hAnsi="Calibri" w:cs="Calibri"/>
            <w:b/>
            <w:bCs/>
            <w:noProof/>
          </w:rPr>
          <w:t>Figure 14</w:t>
        </w:r>
        <w:r w:rsidR="00777073" w:rsidRPr="000C30E1">
          <w:rPr>
            <w:rStyle w:val="Hyperlink"/>
            <w:rFonts w:ascii="Calibri" w:hAnsi="Calibri" w:cs="Calibri"/>
            <w:noProof/>
          </w:rPr>
          <w:t xml:space="preserve"> Exit Survey (Organizational Support)</w:t>
        </w:r>
        <w:r w:rsidR="00777073">
          <w:rPr>
            <w:noProof/>
            <w:webHidden/>
          </w:rPr>
          <w:tab/>
        </w:r>
        <w:r w:rsidR="00777073">
          <w:rPr>
            <w:noProof/>
            <w:webHidden/>
          </w:rPr>
          <w:fldChar w:fldCharType="begin"/>
        </w:r>
        <w:r w:rsidR="00777073">
          <w:rPr>
            <w:noProof/>
            <w:webHidden/>
          </w:rPr>
          <w:instrText xml:space="preserve"> PAGEREF _Toc137586857 \h </w:instrText>
        </w:r>
        <w:r w:rsidR="00777073">
          <w:rPr>
            <w:noProof/>
            <w:webHidden/>
          </w:rPr>
        </w:r>
        <w:r w:rsidR="00777073">
          <w:rPr>
            <w:noProof/>
            <w:webHidden/>
          </w:rPr>
          <w:fldChar w:fldCharType="separate"/>
        </w:r>
        <w:r w:rsidR="00B70A5B">
          <w:rPr>
            <w:noProof/>
            <w:webHidden/>
          </w:rPr>
          <w:t>65</w:t>
        </w:r>
        <w:r w:rsidR="00777073">
          <w:rPr>
            <w:noProof/>
            <w:webHidden/>
          </w:rPr>
          <w:fldChar w:fldCharType="end"/>
        </w:r>
      </w:hyperlink>
    </w:p>
    <w:p w14:paraId="34BE8B5C" w14:textId="0453230B"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58" w:history="1">
        <w:r w:rsidR="00777073" w:rsidRPr="000C30E1">
          <w:rPr>
            <w:rStyle w:val="Hyperlink"/>
            <w:rFonts w:ascii="Calibri" w:hAnsi="Calibri" w:cs="Calibri"/>
            <w:b/>
            <w:bCs/>
            <w:noProof/>
          </w:rPr>
          <w:t>Figure 15</w:t>
        </w:r>
        <w:r w:rsidR="00777073" w:rsidRPr="000C30E1">
          <w:rPr>
            <w:rStyle w:val="Hyperlink"/>
            <w:rFonts w:ascii="Calibri" w:hAnsi="Calibri" w:cs="Calibri"/>
            <w:noProof/>
          </w:rPr>
          <w:t xml:space="preserve"> Student Impact Survey (Increases in Student Learning)</w:t>
        </w:r>
        <w:r w:rsidR="00777073">
          <w:rPr>
            <w:noProof/>
            <w:webHidden/>
          </w:rPr>
          <w:tab/>
        </w:r>
        <w:r w:rsidR="00777073">
          <w:rPr>
            <w:noProof/>
            <w:webHidden/>
          </w:rPr>
          <w:fldChar w:fldCharType="begin"/>
        </w:r>
        <w:r w:rsidR="00777073">
          <w:rPr>
            <w:noProof/>
            <w:webHidden/>
          </w:rPr>
          <w:instrText xml:space="preserve"> PAGEREF _Toc137586858 \h </w:instrText>
        </w:r>
        <w:r w:rsidR="00777073">
          <w:rPr>
            <w:noProof/>
            <w:webHidden/>
          </w:rPr>
        </w:r>
        <w:r w:rsidR="00777073">
          <w:rPr>
            <w:noProof/>
            <w:webHidden/>
          </w:rPr>
          <w:fldChar w:fldCharType="separate"/>
        </w:r>
        <w:r w:rsidR="00B70A5B">
          <w:rPr>
            <w:noProof/>
            <w:webHidden/>
          </w:rPr>
          <w:t>66</w:t>
        </w:r>
        <w:r w:rsidR="00777073">
          <w:rPr>
            <w:noProof/>
            <w:webHidden/>
          </w:rPr>
          <w:fldChar w:fldCharType="end"/>
        </w:r>
      </w:hyperlink>
    </w:p>
    <w:p w14:paraId="0CF529C2" w14:textId="73414848"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59" w:history="1">
        <w:r w:rsidR="00777073" w:rsidRPr="000C30E1">
          <w:rPr>
            <w:rStyle w:val="Hyperlink"/>
            <w:rFonts w:ascii="Calibri" w:hAnsi="Calibri" w:cs="Calibri"/>
            <w:b/>
            <w:bCs/>
            <w:noProof/>
          </w:rPr>
          <w:t>Figure 16</w:t>
        </w:r>
        <w:r w:rsidR="00777073" w:rsidRPr="000C30E1">
          <w:rPr>
            <w:rStyle w:val="Hyperlink"/>
            <w:rFonts w:ascii="Calibri" w:hAnsi="Calibri" w:cs="Calibri"/>
            <w:noProof/>
          </w:rPr>
          <w:t xml:space="preserve"> Family Engagement Inquiry Project Outcomes: Positive Findings from Evidence Collected Year 1 (19-20), Year 2 (20-21), and Year 3 (21-22) and Year 4 (22-23)</w:t>
        </w:r>
        <w:r w:rsidR="00777073">
          <w:rPr>
            <w:noProof/>
            <w:webHidden/>
          </w:rPr>
          <w:tab/>
        </w:r>
        <w:r w:rsidR="00777073">
          <w:rPr>
            <w:noProof/>
            <w:webHidden/>
          </w:rPr>
          <w:fldChar w:fldCharType="begin"/>
        </w:r>
        <w:r w:rsidR="00777073">
          <w:rPr>
            <w:noProof/>
            <w:webHidden/>
          </w:rPr>
          <w:instrText xml:space="preserve"> PAGEREF _Toc137586859 \h </w:instrText>
        </w:r>
        <w:r w:rsidR="00777073">
          <w:rPr>
            <w:noProof/>
            <w:webHidden/>
          </w:rPr>
        </w:r>
        <w:r w:rsidR="00777073">
          <w:rPr>
            <w:noProof/>
            <w:webHidden/>
          </w:rPr>
          <w:fldChar w:fldCharType="separate"/>
        </w:r>
        <w:r w:rsidR="00B70A5B">
          <w:rPr>
            <w:noProof/>
            <w:webHidden/>
          </w:rPr>
          <w:t>84</w:t>
        </w:r>
        <w:r w:rsidR="00777073">
          <w:rPr>
            <w:noProof/>
            <w:webHidden/>
          </w:rPr>
          <w:fldChar w:fldCharType="end"/>
        </w:r>
      </w:hyperlink>
    </w:p>
    <w:p w14:paraId="344FA915" w14:textId="624FCEBD"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60" w:history="1">
        <w:r w:rsidR="00777073" w:rsidRPr="000C30E1">
          <w:rPr>
            <w:rStyle w:val="Hyperlink"/>
            <w:rFonts w:ascii="Calibri" w:hAnsi="Calibri" w:cs="Calibri"/>
            <w:b/>
            <w:bCs/>
            <w:noProof/>
          </w:rPr>
          <w:t>Figure 17</w:t>
        </w:r>
        <w:r w:rsidR="00777073" w:rsidRPr="000C30E1">
          <w:rPr>
            <w:rStyle w:val="Hyperlink"/>
            <w:rFonts w:ascii="Calibri" w:hAnsi="Calibri" w:cs="Calibri"/>
            <w:noProof/>
          </w:rPr>
          <w:t xml:space="preserve"> Supporting the Continuous Improvement Process in Schools Logic Model</w:t>
        </w:r>
        <w:r w:rsidR="00777073">
          <w:rPr>
            <w:noProof/>
            <w:webHidden/>
          </w:rPr>
          <w:tab/>
        </w:r>
        <w:r w:rsidR="00777073">
          <w:rPr>
            <w:noProof/>
            <w:webHidden/>
          </w:rPr>
          <w:fldChar w:fldCharType="begin"/>
        </w:r>
        <w:r w:rsidR="00777073">
          <w:rPr>
            <w:noProof/>
            <w:webHidden/>
          </w:rPr>
          <w:instrText xml:space="preserve"> PAGEREF _Toc137586860 \h </w:instrText>
        </w:r>
        <w:r w:rsidR="00777073">
          <w:rPr>
            <w:noProof/>
            <w:webHidden/>
          </w:rPr>
        </w:r>
        <w:r w:rsidR="00777073">
          <w:rPr>
            <w:noProof/>
            <w:webHidden/>
          </w:rPr>
          <w:fldChar w:fldCharType="separate"/>
        </w:r>
        <w:r w:rsidR="00B70A5B">
          <w:rPr>
            <w:noProof/>
            <w:webHidden/>
          </w:rPr>
          <w:t>91</w:t>
        </w:r>
        <w:r w:rsidR="00777073">
          <w:rPr>
            <w:noProof/>
            <w:webHidden/>
          </w:rPr>
          <w:fldChar w:fldCharType="end"/>
        </w:r>
      </w:hyperlink>
    </w:p>
    <w:p w14:paraId="6F16478B" w14:textId="640B1248"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61" w:history="1">
        <w:r w:rsidR="00777073" w:rsidRPr="000C30E1">
          <w:rPr>
            <w:rStyle w:val="Hyperlink"/>
            <w:rFonts w:ascii="Calibri" w:hAnsi="Calibri" w:cs="Calibri"/>
            <w:b/>
            <w:bCs/>
            <w:noProof/>
          </w:rPr>
          <w:t>Figure 18</w:t>
        </w:r>
        <w:r w:rsidR="00777073" w:rsidRPr="000C30E1">
          <w:rPr>
            <w:rStyle w:val="Hyperlink"/>
            <w:rFonts w:ascii="Calibri" w:hAnsi="Calibri" w:cs="Calibri"/>
            <w:noProof/>
          </w:rPr>
          <w:t xml:space="preserve"> Five Levels of Professional Development Evaluation (Guskey, 2002)</w:t>
        </w:r>
        <w:r w:rsidR="00777073">
          <w:rPr>
            <w:noProof/>
            <w:webHidden/>
          </w:rPr>
          <w:tab/>
        </w:r>
        <w:r w:rsidR="00777073">
          <w:rPr>
            <w:noProof/>
            <w:webHidden/>
          </w:rPr>
          <w:fldChar w:fldCharType="begin"/>
        </w:r>
        <w:r w:rsidR="00777073">
          <w:rPr>
            <w:noProof/>
            <w:webHidden/>
          </w:rPr>
          <w:instrText xml:space="preserve"> PAGEREF _Toc137586861 \h </w:instrText>
        </w:r>
        <w:r w:rsidR="00777073">
          <w:rPr>
            <w:noProof/>
            <w:webHidden/>
          </w:rPr>
        </w:r>
        <w:r w:rsidR="00777073">
          <w:rPr>
            <w:noProof/>
            <w:webHidden/>
          </w:rPr>
          <w:fldChar w:fldCharType="separate"/>
        </w:r>
        <w:r w:rsidR="00B70A5B">
          <w:rPr>
            <w:noProof/>
            <w:webHidden/>
          </w:rPr>
          <w:t>101</w:t>
        </w:r>
        <w:r w:rsidR="00777073">
          <w:rPr>
            <w:noProof/>
            <w:webHidden/>
          </w:rPr>
          <w:fldChar w:fldCharType="end"/>
        </w:r>
      </w:hyperlink>
    </w:p>
    <w:p w14:paraId="44C3932F" w14:textId="1E776479"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62" w:history="1">
        <w:r w:rsidR="00777073" w:rsidRPr="000C30E1">
          <w:rPr>
            <w:rStyle w:val="Hyperlink"/>
            <w:rFonts w:ascii="Calibri" w:hAnsi="Calibri" w:cs="Calibri"/>
            <w:b/>
            <w:bCs/>
            <w:noProof/>
          </w:rPr>
          <w:t>Figure 19</w:t>
        </w:r>
        <w:r w:rsidR="00777073" w:rsidRPr="000C30E1">
          <w:rPr>
            <w:rStyle w:val="Hyperlink"/>
            <w:rFonts w:ascii="Calibri" w:hAnsi="Calibri" w:cs="Calibri"/>
            <w:noProof/>
          </w:rPr>
          <w:t xml:space="preserve"> Support for New Teachers Logic Model</w:t>
        </w:r>
        <w:r w:rsidR="00777073">
          <w:rPr>
            <w:noProof/>
            <w:webHidden/>
          </w:rPr>
          <w:tab/>
        </w:r>
        <w:r w:rsidR="00777073">
          <w:rPr>
            <w:noProof/>
            <w:webHidden/>
          </w:rPr>
          <w:fldChar w:fldCharType="begin"/>
        </w:r>
        <w:r w:rsidR="00777073">
          <w:rPr>
            <w:noProof/>
            <w:webHidden/>
          </w:rPr>
          <w:instrText xml:space="preserve"> PAGEREF _Toc137586862 \h </w:instrText>
        </w:r>
        <w:r w:rsidR="00777073">
          <w:rPr>
            <w:noProof/>
            <w:webHidden/>
          </w:rPr>
        </w:r>
        <w:r w:rsidR="00777073">
          <w:rPr>
            <w:noProof/>
            <w:webHidden/>
          </w:rPr>
          <w:fldChar w:fldCharType="separate"/>
        </w:r>
        <w:r w:rsidR="00B70A5B">
          <w:rPr>
            <w:noProof/>
            <w:webHidden/>
          </w:rPr>
          <w:t>124</w:t>
        </w:r>
        <w:r w:rsidR="00777073">
          <w:rPr>
            <w:noProof/>
            <w:webHidden/>
          </w:rPr>
          <w:fldChar w:fldCharType="end"/>
        </w:r>
      </w:hyperlink>
    </w:p>
    <w:p w14:paraId="1DF25D4D" w14:textId="35B136CC"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63" w:history="1">
        <w:r w:rsidR="00777073" w:rsidRPr="000C30E1">
          <w:rPr>
            <w:rStyle w:val="Hyperlink"/>
            <w:rFonts w:ascii="Calibri" w:hAnsi="Calibri" w:cs="Calibri"/>
            <w:b/>
            <w:bCs/>
            <w:noProof/>
          </w:rPr>
          <w:t>Figure 20</w:t>
        </w:r>
        <w:r w:rsidR="00777073" w:rsidRPr="000C30E1">
          <w:rPr>
            <w:rStyle w:val="Hyperlink"/>
            <w:rFonts w:ascii="Calibri" w:hAnsi="Calibri" w:cs="Calibri"/>
            <w:noProof/>
          </w:rPr>
          <w:t xml:space="preserve"> Impact of RISE Induction Program Prior the Start of the 2022-2023 School Year</w:t>
        </w:r>
        <w:r w:rsidR="00777073">
          <w:rPr>
            <w:noProof/>
            <w:webHidden/>
          </w:rPr>
          <w:tab/>
        </w:r>
        <w:r w:rsidR="00777073">
          <w:rPr>
            <w:noProof/>
            <w:webHidden/>
          </w:rPr>
          <w:fldChar w:fldCharType="begin"/>
        </w:r>
        <w:r w:rsidR="00777073">
          <w:rPr>
            <w:noProof/>
            <w:webHidden/>
          </w:rPr>
          <w:instrText xml:space="preserve"> PAGEREF _Toc137586863 \h </w:instrText>
        </w:r>
        <w:r w:rsidR="00777073">
          <w:rPr>
            <w:noProof/>
            <w:webHidden/>
          </w:rPr>
        </w:r>
        <w:r w:rsidR="00777073">
          <w:rPr>
            <w:noProof/>
            <w:webHidden/>
          </w:rPr>
          <w:fldChar w:fldCharType="separate"/>
        </w:r>
        <w:r w:rsidR="00B70A5B">
          <w:rPr>
            <w:noProof/>
            <w:webHidden/>
          </w:rPr>
          <w:t>132</w:t>
        </w:r>
        <w:r w:rsidR="00777073">
          <w:rPr>
            <w:noProof/>
            <w:webHidden/>
          </w:rPr>
          <w:fldChar w:fldCharType="end"/>
        </w:r>
      </w:hyperlink>
    </w:p>
    <w:p w14:paraId="75F203AC" w14:textId="33C91637"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64" w:history="1">
        <w:r w:rsidR="00777073" w:rsidRPr="000C30E1">
          <w:rPr>
            <w:rStyle w:val="Hyperlink"/>
            <w:rFonts w:ascii="Calibri" w:hAnsi="Calibri" w:cs="Calibri"/>
            <w:b/>
            <w:bCs/>
            <w:noProof/>
          </w:rPr>
          <w:t>Figure 21</w:t>
        </w:r>
        <w:r w:rsidR="00777073" w:rsidRPr="000C30E1">
          <w:rPr>
            <w:rStyle w:val="Hyperlink"/>
            <w:rFonts w:ascii="Calibri" w:hAnsi="Calibri" w:cs="Calibri"/>
            <w:noProof/>
          </w:rPr>
          <w:t xml:space="preserve"> RISE New Teacher End of Year Survey</w:t>
        </w:r>
        <w:r w:rsidR="00777073">
          <w:rPr>
            <w:noProof/>
            <w:webHidden/>
          </w:rPr>
          <w:tab/>
        </w:r>
        <w:r w:rsidR="00777073">
          <w:rPr>
            <w:noProof/>
            <w:webHidden/>
          </w:rPr>
          <w:fldChar w:fldCharType="begin"/>
        </w:r>
        <w:r w:rsidR="00777073">
          <w:rPr>
            <w:noProof/>
            <w:webHidden/>
          </w:rPr>
          <w:instrText xml:space="preserve"> PAGEREF _Toc137586864 \h </w:instrText>
        </w:r>
        <w:r w:rsidR="00777073">
          <w:rPr>
            <w:noProof/>
            <w:webHidden/>
          </w:rPr>
        </w:r>
        <w:r w:rsidR="00777073">
          <w:rPr>
            <w:noProof/>
            <w:webHidden/>
          </w:rPr>
          <w:fldChar w:fldCharType="separate"/>
        </w:r>
        <w:r w:rsidR="00B70A5B">
          <w:rPr>
            <w:noProof/>
            <w:webHidden/>
          </w:rPr>
          <w:t>134</w:t>
        </w:r>
        <w:r w:rsidR="00777073">
          <w:rPr>
            <w:noProof/>
            <w:webHidden/>
          </w:rPr>
          <w:fldChar w:fldCharType="end"/>
        </w:r>
      </w:hyperlink>
    </w:p>
    <w:p w14:paraId="6083E03C" w14:textId="1BCA462E" w:rsidR="00777073"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6865" w:history="1">
        <w:r w:rsidR="00777073" w:rsidRPr="000C30E1">
          <w:rPr>
            <w:rStyle w:val="Hyperlink"/>
            <w:rFonts w:ascii="Calibri" w:hAnsi="Calibri" w:cs="Calibri"/>
            <w:b/>
            <w:bCs/>
            <w:noProof/>
          </w:rPr>
          <w:t>Figure 22</w:t>
        </w:r>
        <w:r w:rsidR="00777073" w:rsidRPr="000C30E1">
          <w:rPr>
            <w:rStyle w:val="Hyperlink"/>
            <w:rFonts w:ascii="Calibri" w:hAnsi="Calibri" w:cs="Calibri"/>
            <w:noProof/>
          </w:rPr>
          <w:t xml:space="preserve"> Mentor CFGs: NNRPDP Evaluation Responses</w:t>
        </w:r>
        <w:r w:rsidR="00777073">
          <w:rPr>
            <w:noProof/>
            <w:webHidden/>
          </w:rPr>
          <w:tab/>
        </w:r>
        <w:r w:rsidR="00777073">
          <w:rPr>
            <w:noProof/>
            <w:webHidden/>
          </w:rPr>
          <w:fldChar w:fldCharType="begin"/>
        </w:r>
        <w:r w:rsidR="00777073">
          <w:rPr>
            <w:noProof/>
            <w:webHidden/>
          </w:rPr>
          <w:instrText xml:space="preserve"> PAGEREF _Toc137586865 \h </w:instrText>
        </w:r>
        <w:r w:rsidR="00777073">
          <w:rPr>
            <w:noProof/>
            <w:webHidden/>
          </w:rPr>
        </w:r>
        <w:r w:rsidR="00777073">
          <w:rPr>
            <w:noProof/>
            <w:webHidden/>
          </w:rPr>
          <w:fldChar w:fldCharType="separate"/>
        </w:r>
        <w:r w:rsidR="00B70A5B">
          <w:rPr>
            <w:noProof/>
            <w:webHidden/>
          </w:rPr>
          <w:t>138</w:t>
        </w:r>
        <w:r w:rsidR="00777073">
          <w:rPr>
            <w:noProof/>
            <w:webHidden/>
          </w:rPr>
          <w:fldChar w:fldCharType="end"/>
        </w:r>
      </w:hyperlink>
    </w:p>
    <w:p w14:paraId="467527B2" w14:textId="3E3E364A" w:rsidR="006F26B8" w:rsidRPr="006F26B8" w:rsidRDefault="009E6B98" w:rsidP="00C43550">
      <w:pPr>
        <w:rPr>
          <w:noProof/>
        </w:rPr>
      </w:pPr>
      <w:r w:rsidRPr="00FE6486">
        <w:rPr>
          <w:rFonts w:ascii="Calibri" w:eastAsia="Cambria" w:hAnsi="Calibri" w:cs="Calibri"/>
          <w:b/>
          <w:color w:val="DA2A24"/>
          <w:szCs w:val="24"/>
        </w:rPr>
        <w:fldChar w:fldCharType="end"/>
      </w:r>
      <w:r w:rsidR="00DB2D0C">
        <w:rPr>
          <w:rFonts w:eastAsia="Cambria" w:cs="Times New Roman"/>
          <w:b/>
          <w:color w:val="DA2A24"/>
          <w:szCs w:val="24"/>
        </w:rPr>
        <w:br w:type="page"/>
      </w:r>
      <w:r w:rsidR="006F26B8">
        <w:rPr>
          <w:rFonts w:eastAsia="Cambria" w:cs="Times New Roman"/>
          <w:b/>
          <w:color w:val="DA2A24"/>
          <w:szCs w:val="24"/>
        </w:rPr>
        <w:fldChar w:fldCharType="begin"/>
      </w:r>
      <w:r w:rsidR="006F26B8">
        <w:rPr>
          <w:rFonts w:eastAsia="Cambria" w:cs="Times New Roman"/>
          <w:b/>
          <w:color w:val="DA2A24"/>
          <w:szCs w:val="24"/>
        </w:rPr>
        <w:instrText xml:space="preserve"> TOC \h \z \c "Table" </w:instrText>
      </w:r>
      <w:r w:rsidR="006F26B8">
        <w:rPr>
          <w:rFonts w:eastAsia="Cambria" w:cs="Times New Roman"/>
          <w:b/>
          <w:color w:val="DA2A24"/>
          <w:szCs w:val="24"/>
        </w:rPr>
        <w:fldChar w:fldCharType="end"/>
      </w:r>
    </w:p>
    <w:p w14:paraId="5582F9EA" w14:textId="60B6F71B" w:rsidR="006F26B8" w:rsidRPr="00FE6486" w:rsidRDefault="001B71B1" w:rsidP="00C43550">
      <w:pPr>
        <w:rPr>
          <w:rFonts w:ascii="Calibri" w:eastAsia="Cambria" w:hAnsi="Calibri" w:cs="Calibri"/>
          <w:b/>
          <w:color w:val="000000" w:themeColor="text1"/>
          <w:szCs w:val="24"/>
        </w:rPr>
      </w:pPr>
      <w:r w:rsidRPr="000B5C4A">
        <w:rPr>
          <w:rFonts w:ascii="Calibri" w:eastAsia="Cambria" w:hAnsi="Calibri" w:cs="Calibri"/>
          <w:b/>
          <w:color w:val="000000" w:themeColor="text1"/>
          <w:szCs w:val="24"/>
        </w:rPr>
        <w:lastRenderedPageBreak/>
        <w:t>TABLE OF</w:t>
      </w:r>
      <w:r w:rsidR="006F26B8" w:rsidRPr="000B5C4A">
        <w:rPr>
          <w:rFonts w:ascii="Calibri" w:eastAsia="Cambria" w:hAnsi="Calibri" w:cs="Calibri"/>
          <w:b/>
          <w:color w:val="000000" w:themeColor="text1"/>
          <w:szCs w:val="24"/>
        </w:rPr>
        <w:t xml:space="preserve"> </w:t>
      </w:r>
      <w:r w:rsidRPr="000B5C4A">
        <w:rPr>
          <w:rFonts w:ascii="Calibri" w:eastAsia="Cambria" w:hAnsi="Calibri" w:cs="Calibri"/>
          <w:b/>
          <w:color w:val="000000" w:themeColor="text1"/>
          <w:szCs w:val="24"/>
        </w:rPr>
        <w:t>TABLES</w:t>
      </w:r>
    </w:p>
    <w:p w14:paraId="2C2248AD" w14:textId="77777777" w:rsidR="001B71B1" w:rsidRPr="00FE6486" w:rsidRDefault="001B71B1" w:rsidP="00C43550">
      <w:pPr>
        <w:rPr>
          <w:rFonts w:ascii="Calibri" w:eastAsia="Cambria" w:hAnsi="Calibri" w:cs="Calibri"/>
          <w:b/>
          <w:color w:val="000000" w:themeColor="text1"/>
          <w:szCs w:val="24"/>
        </w:rPr>
      </w:pPr>
    </w:p>
    <w:p w14:paraId="50669EEE" w14:textId="15DDA7EB" w:rsidR="00B70A5B" w:rsidRDefault="006F26B8">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r w:rsidRPr="00124AF1">
        <w:rPr>
          <w:rFonts w:ascii="Calibri" w:eastAsia="Cambria" w:hAnsi="Calibri" w:cs="Calibri"/>
          <w:b/>
          <w:color w:val="DA2A24"/>
          <w:sz w:val="24"/>
          <w:szCs w:val="24"/>
        </w:rPr>
        <w:fldChar w:fldCharType="begin"/>
      </w:r>
      <w:r w:rsidRPr="00124AF1">
        <w:rPr>
          <w:rFonts w:ascii="Calibri" w:eastAsia="Cambria" w:hAnsi="Calibri" w:cs="Calibri"/>
          <w:b/>
          <w:color w:val="DA2A24"/>
          <w:sz w:val="24"/>
          <w:szCs w:val="24"/>
        </w:rPr>
        <w:instrText xml:space="preserve"> TOC \h \z \c "Table" </w:instrText>
      </w:r>
      <w:r w:rsidRPr="00124AF1">
        <w:rPr>
          <w:rFonts w:ascii="Calibri" w:eastAsia="Cambria" w:hAnsi="Calibri" w:cs="Calibri"/>
          <w:b/>
          <w:color w:val="DA2A24"/>
          <w:sz w:val="24"/>
          <w:szCs w:val="24"/>
        </w:rPr>
        <w:fldChar w:fldCharType="separate"/>
      </w:r>
      <w:hyperlink w:anchor="_Toc137587596" w:history="1">
        <w:r w:rsidR="00B70A5B" w:rsidRPr="00F24567">
          <w:rPr>
            <w:rStyle w:val="Hyperlink"/>
            <w:rFonts w:ascii="Calibri" w:hAnsi="Calibri"/>
            <w:b/>
            <w:bCs/>
            <w:noProof/>
          </w:rPr>
          <w:t>Table 1</w:t>
        </w:r>
        <w:r w:rsidR="00B70A5B" w:rsidRPr="00F24567">
          <w:rPr>
            <w:rStyle w:val="Hyperlink"/>
            <w:rFonts w:ascii="Calibri" w:hAnsi="Calibri" w:cs="Calibri"/>
            <w:b/>
            <w:noProof/>
          </w:rPr>
          <w:t xml:space="preserve"> </w:t>
        </w:r>
        <w:r w:rsidR="00B70A5B" w:rsidRPr="00F24567">
          <w:rPr>
            <w:rStyle w:val="Hyperlink"/>
            <w:rFonts w:ascii="Calibri" w:hAnsi="Calibri" w:cs="Calibri"/>
            <w:noProof/>
          </w:rPr>
          <w:t>RPDP State Approved Evaluation</w:t>
        </w:r>
        <w:r w:rsidR="00B70A5B">
          <w:rPr>
            <w:noProof/>
            <w:webHidden/>
          </w:rPr>
          <w:tab/>
        </w:r>
        <w:r w:rsidR="00B70A5B">
          <w:rPr>
            <w:noProof/>
            <w:webHidden/>
          </w:rPr>
          <w:fldChar w:fldCharType="begin"/>
        </w:r>
        <w:r w:rsidR="00B70A5B">
          <w:rPr>
            <w:noProof/>
            <w:webHidden/>
          </w:rPr>
          <w:instrText xml:space="preserve"> PAGEREF _Toc137587596 \h </w:instrText>
        </w:r>
        <w:r w:rsidR="00B70A5B">
          <w:rPr>
            <w:noProof/>
            <w:webHidden/>
          </w:rPr>
        </w:r>
        <w:r w:rsidR="00B70A5B">
          <w:rPr>
            <w:noProof/>
            <w:webHidden/>
          </w:rPr>
          <w:fldChar w:fldCharType="separate"/>
        </w:r>
        <w:r w:rsidR="00B70A5B">
          <w:rPr>
            <w:noProof/>
            <w:webHidden/>
          </w:rPr>
          <w:t>8</w:t>
        </w:r>
        <w:r w:rsidR="00B70A5B">
          <w:rPr>
            <w:noProof/>
            <w:webHidden/>
          </w:rPr>
          <w:fldChar w:fldCharType="end"/>
        </w:r>
      </w:hyperlink>
    </w:p>
    <w:p w14:paraId="0BEBE030" w14:textId="26F608C0"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597" w:history="1">
        <w:r w:rsidR="00B70A5B" w:rsidRPr="00F24567">
          <w:rPr>
            <w:rStyle w:val="Hyperlink"/>
            <w:rFonts w:ascii="Calibri" w:hAnsi="Calibri" w:cs="Calibri"/>
            <w:b/>
            <w:noProof/>
          </w:rPr>
          <w:t>Table 2</w:t>
        </w:r>
        <w:r w:rsidR="00B70A5B" w:rsidRPr="00F24567">
          <w:rPr>
            <w:rStyle w:val="Hyperlink"/>
            <w:rFonts w:ascii="Calibri" w:hAnsi="Calibri" w:cs="Calibri"/>
            <w:noProof/>
          </w:rPr>
          <w:t xml:space="preserve"> Type of Training</w:t>
        </w:r>
        <w:r w:rsidR="00B70A5B">
          <w:rPr>
            <w:noProof/>
            <w:webHidden/>
          </w:rPr>
          <w:tab/>
        </w:r>
        <w:r w:rsidR="00B70A5B">
          <w:rPr>
            <w:noProof/>
            <w:webHidden/>
          </w:rPr>
          <w:fldChar w:fldCharType="begin"/>
        </w:r>
        <w:r w:rsidR="00B70A5B">
          <w:rPr>
            <w:noProof/>
            <w:webHidden/>
          </w:rPr>
          <w:instrText xml:space="preserve"> PAGEREF _Toc137587597 \h </w:instrText>
        </w:r>
        <w:r w:rsidR="00B70A5B">
          <w:rPr>
            <w:noProof/>
            <w:webHidden/>
          </w:rPr>
        </w:r>
        <w:r w:rsidR="00B70A5B">
          <w:rPr>
            <w:noProof/>
            <w:webHidden/>
          </w:rPr>
          <w:fldChar w:fldCharType="separate"/>
        </w:r>
        <w:r w:rsidR="00B70A5B">
          <w:rPr>
            <w:noProof/>
            <w:webHidden/>
          </w:rPr>
          <w:t>8</w:t>
        </w:r>
        <w:r w:rsidR="00B70A5B">
          <w:rPr>
            <w:noProof/>
            <w:webHidden/>
          </w:rPr>
          <w:fldChar w:fldCharType="end"/>
        </w:r>
      </w:hyperlink>
    </w:p>
    <w:p w14:paraId="73044F1A" w14:textId="46D73181"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598" w:history="1">
        <w:r w:rsidR="00B70A5B" w:rsidRPr="00F24567">
          <w:rPr>
            <w:rStyle w:val="Hyperlink"/>
            <w:rFonts w:ascii="Calibri" w:hAnsi="Calibri" w:cs="Calibri"/>
            <w:b/>
            <w:noProof/>
          </w:rPr>
          <w:t>Table 3</w:t>
        </w:r>
        <w:r w:rsidR="00B70A5B" w:rsidRPr="00F24567">
          <w:rPr>
            <w:rStyle w:val="Hyperlink"/>
            <w:rFonts w:ascii="Calibri" w:hAnsi="Calibri" w:cs="Calibri"/>
            <w:noProof/>
          </w:rPr>
          <w:t xml:space="preserve"> Number of Teachers and Administrators Who Received Training</w:t>
        </w:r>
        <w:r w:rsidR="00B70A5B">
          <w:rPr>
            <w:noProof/>
            <w:webHidden/>
          </w:rPr>
          <w:tab/>
        </w:r>
        <w:r w:rsidR="00B70A5B">
          <w:rPr>
            <w:noProof/>
            <w:webHidden/>
          </w:rPr>
          <w:fldChar w:fldCharType="begin"/>
        </w:r>
        <w:r w:rsidR="00B70A5B">
          <w:rPr>
            <w:noProof/>
            <w:webHidden/>
          </w:rPr>
          <w:instrText xml:space="preserve"> PAGEREF _Toc137587598 \h </w:instrText>
        </w:r>
        <w:r w:rsidR="00B70A5B">
          <w:rPr>
            <w:noProof/>
            <w:webHidden/>
          </w:rPr>
        </w:r>
        <w:r w:rsidR="00B70A5B">
          <w:rPr>
            <w:noProof/>
            <w:webHidden/>
          </w:rPr>
          <w:fldChar w:fldCharType="separate"/>
        </w:r>
        <w:r w:rsidR="00B70A5B">
          <w:rPr>
            <w:noProof/>
            <w:webHidden/>
          </w:rPr>
          <w:t>9</w:t>
        </w:r>
        <w:r w:rsidR="00B70A5B">
          <w:rPr>
            <w:noProof/>
            <w:webHidden/>
          </w:rPr>
          <w:fldChar w:fldCharType="end"/>
        </w:r>
      </w:hyperlink>
    </w:p>
    <w:p w14:paraId="075B8518" w14:textId="109C79ED"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599" w:history="1">
        <w:r w:rsidR="00B70A5B" w:rsidRPr="00F24567">
          <w:rPr>
            <w:rStyle w:val="Hyperlink"/>
            <w:rFonts w:ascii="Calibri" w:hAnsi="Calibri" w:cs="Calibri"/>
            <w:b/>
            <w:noProof/>
          </w:rPr>
          <w:t>Table 4</w:t>
        </w:r>
        <w:r w:rsidR="00B70A5B" w:rsidRPr="00F24567">
          <w:rPr>
            <w:rStyle w:val="Hyperlink"/>
            <w:rFonts w:ascii="Calibri" w:hAnsi="Calibri" w:cs="Calibri"/>
            <w:noProof/>
          </w:rPr>
          <w:t xml:space="preserve"> Number of Administrators Receiving Training</w:t>
        </w:r>
        <w:r w:rsidR="00B70A5B">
          <w:rPr>
            <w:noProof/>
            <w:webHidden/>
          </w:rPr>
          <w:tab/>
        </w:r>
        <w:r w:rsidR="00B70A5B">
          <w:rPr>
            <w:noProof/>
            <w:webHidden/>
          </w:rPr>
          <w:fldChar w:fldCharType="begin"/>
        </w:r>
        <w:r w:rsidR="00B70A5B">
          <w:rPr>
            <w:noProof/>
            <w:webHidden/>
          </w:rPr>
          <w:instrText xml:space="preserve"> PAGEREF _Toc137587599 \h </w:instrText>
        </w:r>
        <w:r w:rsidR="00B70A5B">
          <w:rPr>
            <w:noProof/>
            <w:webHidden/>
          </w:rPr>
        </w:r>
        <w:r w:rsidR="00B70A5B">
          <w:rPr>
            <w:noProof/>
            <w:webHidden/>
          </w:rPr>
          <w:fldChar w:fldCharType="separate"/>
        </w:r>
        <w:r w:rsidR="00B70A5B">
          <w:rPr>
            <w:noProof/>
            <w:webHidden/>
          </w:rPr>
          <w:t>9</w:t>
        </w:r>
        <w:r w:rsidR="00B70A5B">
          <w:rPr>
            <w:noProof/>
            <w:webHidden/>
          </w:rPr>
          <w:fldChar w:fldCharType="end"/>
        </w:r>
      </w:hyperlink>
    </w:p>
    <w:p w14:paraId="5D0DABE1" w14:textId="429B01D7"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00" w:history="1">
        <w:r w:rsidR="00B70A5B" w:rsidRPr="00F24567">
          <w:rPr>
            <w:rStyle w:val="Hyperlink"/>
            <w:rFonts w:ascii="Calibri" w:hAnsi="Calibri" w:cs="Calibri"/>
            <w:b/>
            <w:noProof/>
          </w:rPr>
          <w:t>Table 5</w:t>
        </w:r>
        <w:r w:rsidR="00B70A5B" w:rsidRPr="00F24567">
          <w:rPr>
            <w:rStyle w:val="Hyperlink"/>
            <w:rFonts w:ascii="Calibri" w:hAnsi="Calibri" w:cs="Calibri"/>
            <w:noProof/>
          </w:rPr>
          <w:t xml:space="preserve"> Number of Teachers, Administrators, and OLEP</w:t>
        </w:r>
        <w:r w:rsidR="00B70A5B">
          <w:rPr>
            <w:noProof/>
            <w:webHidden/>
          </w:rPr>
          <w:tab/>
        </w:r>
        <w:r w:rsidR="00B70A5B">
          <w:rPr>
            <w:noProof/>
            <w:webHidden/>
          </w:rPr>
          <w:fldChar w:fldCharType="begin"/>
        </w:r>
        <w:r w:rsidR="00B70A5B">
          <w:rPr>
            <w:noProof/>
            <w:webHidden/>
          </w:rPr>
          <w:instrText xml:space="preserve"> PAGEREF _Toc137587600 \h </w:instrText>
        </w:r>
        <w:r w:rsidR="00B70A5B">
          <w:rPr>
            <w:noProof/>
            <w:webHidden/>
          </w:rPr>
        </w:r>
        <w:r w:rsidR="00B70A5B">
          <w:rPr>
            <w:noProof/>
            <w:webHidden/>
          </w:rPr>
          <w:fldChar w:fldCharType="separate"/>
        </w:r>
        <w:r w:rsidR="00B70A5B">
          <w:rPr>
            <w:noProof/>
            <w:webHidden/>
          </w:rPr>
          <w:t>10</w:t>
        </w:r>
        <w:r w:rsidR="00B70A5B">
          <w:rPr>
            <w:noProof/>
            <w:webHidden/>
          </w:rPr>
          <w:fldChar w:fldCharType="end"/>
        </w:r>
      </w:hyperlink>
    </w:p>
    <w:p w14:paraId="7087BF7C" w14:textId="3F51DE90"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01" w:history="1">
        <w:r w:rsidR="00B70A5B" w:rsidRPr="00F24567">
          <w:rPr>
            <w:rStyle w:val="Hyperlink"/>
            <w:rFonts w:ascii="Calibri" w:hAnsi="Calibri" w:cs="Calibri"/>
            <w:b/>
            <w:noProof/>
          </w:rPr>
          <w:t>Table 6</w:t>
        </w:r>
        <w:r w:rsidR="00B70A5B" w:rsidRPr="00F24567">
          <w:rPr>
            <w:rStyle w:val="Hyperlink"/>
            <w:rFonts w:ascii="Calibri" w:hAnsi="Calibri" w:cs="Calibri"/>
            <w:noProof/>
          </w:rPr>
          <w:t xml:space="preserve"> Teacher Training in Family Engagement</w:t>
        </w:r>
        <w:r w:rsidR="00B70A5B">
          <w:rPr>
            <w:noProof/>
            <w:webHidden/>
          </w:rPr>
          <w:tab/>
        </w:r>
        <w:r w:rsidR="00B70A5B">
          <w:rPr>
            <w:noProof/>
            <w:webHidden/>
          </w:rPr>
          <w:fldChar w:fldCharType="begin"/>
        </w:r>
        <w:r w:rsidR="00B70A5B">
          <w:rPr>
            <w:noProof/>
            <w:webHidden/>
          </w:rPr>
          <w:instrText xml:space="preserve"> PAGEREF _Toc137587601 \h </w:instrText>
        </w:r>
        <w:r w:rsidR="00B70A5B">
          <w:rPr>
            <w:noProof/>
            <w:webHidden/>
          </w:rPr>
        </w:r>
        <w:r w:rsidR="00B70A5B">
          <w:rPr>
            <w:noProof/>
            <w:webHidden/>
          </w:rPr>
          <w:fldChar w:fldCharType="separate"/>
        </w:r>
        <w:r w:rsidR="00B70A5B">
          <w:rPr>
            <w:noProof/>
            <w:webHidden/>
          </w:rPr>
          <w:t>10</w:t>
        </w:r>
        <w:r w:rsidR="00B70A5B">
          <w:rPr>
            <w:noProof/>
            <w:webHidden/>
          </w:rPr>
          <w:fldChar w:fldCharType="end"/>
        </w:r>
      </w:hyperlink>
    </w:p>
    <w:p w14:paraId="22C9F5B4" w14:textId="52CB57E2"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02" w:history="1">
        <w:r w:rsidR="00B70A5B" w:rsidRPr="00F24567">
          <w:rPr>
            <w:rStyle w:val="Hyperlink"/>
            <w:rFonts w:ascii="Calibri" w:hAnsi="Calibri" w:cs="Calibri"/>
            <w:b/>
            <w:noProof/>
          </w:rPr>
          <w:t>Table 7</w:t>
        </w:r>
        <w:r w:rsidR="00B70A5B" w:rsidRPr="00F24567">
          <w:rPr>
            <w:rStyle w:val="Hyperlink"/>
            <w:rFonts w:ascii="Calibri" w:hAnsi="Calibri" w:cs="Calibri"/>
            <w:noProof/>
          </w:rPr>
          <w:t xml:space="preserve"> Paraprofessional Training</w:t>
        </w:r>
        <w:r w:rsidR="00B70A5B">
          <w:rPr>
            <w:noProof/>
            <w:webHidden/>
          </w:rPr>
          <w:tab/>
        </w:r>
        <w:r w:rsidR="00B70A5B">
          <w:rPr>
            <w:noProof/>
            <w:webHidden/>
          </w:rPr>
          <w:fldChar w:fldCharType="begin"/>
        </w:r>
        <w:r w:rsidR="00B70A5B">
          <w:rPr>
            <w:noProof/>
            <w:webHidden/>
          </w:rPr>
          <w:instrText xml:space="preserve"> PAGEREF _Toc137587602 \h </w:instrText>
        </w:r>
        <w:r w:rsidR="00B70A5B">
          <w:rPr>
            <w:noProof/>
            <w:webHidden/>
          </w:rPr>
        </w:r>
        <w:r w:rsidR="00B70A5B">
          <w:rPr>
            <w:noProof/>
            <w:webHidden/>
          </w:rPr>
          <w:fldChar w:fldCharType="separate"/>
        </w:r>
        <w:r w:rsidR="00B70A5B">
          <w:rPr>
            <w:noProof/>
            <w:webHidden/>
          </w:rPr>
          <w:t>10</w:t>
        </w:r>
        <w:r w:rsidR="00B70A5B">
          <w:rPr>
            <w:noProof/>
            <w:webHidden/>
          </w:rPr>
          <w:fldChar w:fldCharType="end"/>
        </w:r>
      </w:hyperlink>
    </w:p>
    <w:p w14:paraId="38E3C565" w14:textId="4F9F2703"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03" w:history="1">
        <w:r w:rsidR="00B70A5B" w:rsidRPr="00F24567">
          <w:rPr>
            <w:rStyle w:val="Hyperlink"/>
            <w:rFonts w:ascii="Calibri" w:hAnsi="Calibri" w:cs="Calibri"/>
            <w:b/>
            <w:noProof/>
          </w:rPr>
          <w:t>Table 8</w:t>
        </w:r>
        <w:r w:rsidR="00B70A5B" w:rsidRPr="00F24567">
          <w:rPr>
            <w:rStyle w:val="Hyperlink"/>
            <w:rFonts w:ascii="Calibri" w:hAnsi="Calibri" w:cs="Calibri"/>
            <w:noProof/>
          </w:rPr>
          <w:t xml:space="preserve"> NVACS, NEPF, and Culturally Relevant Pedagogy Trainings</w:t>
        </w:r>
        <w:r w:rsidR="00B70A5B">
          <w:rPr>
            <w:noProof/>
            <w:webHidden/>
          </w:rPr>
          <w:tab/>
        </w:r>
        <w:r w:rsidR="00B70A5B">
          <w:rPr>
            <w:noProof/>
            <w:webHidden/>
          </w:rPr>
          <w:fldChar w:fldCharType="begin"/>
        </w:r>
        <w:r w:rsidR="00B70A5B">
          <w:rPr>
            <w:noProof/>
            <w:webHidden/>
          </w:rPr>
          <w:instrText xml:space="preserve"> PAGEREF _Toc137587603 \h </w:instrText>
        </w:r>
        <w:r w:rsidR="00B70A5B">
          <w:rPr>
            <w:noProof/>
            <w:webHidden/>
          </w:rPr>
        </w:r>
        <w:r w:rsidR="00B70A5B">
          <w:rPr>
            <w:noProof/>
            <w:webHidden/>
          </w:rPr>
          <w:fldChar w:fldCharType="separate"/>
        </w:r>
        <w:r w:rsidR="00B70A5B">
          <w:rPr>
            <w:noProof/>
            <w:webHidden/>
          </w:rPr>
          <w:t>11</w:t>
        </w:r>
        <w:r w:rsidR="00B70A5B">
          <w:rPr>
            <w:noProof/>
            <w:webHidden/>
          </w:rPr>
          <w:fldChar w:fldCharType="end"/>
        </w:r>
      </w:hyperlink>
    </w:p>
    <w:p w14:paraId="151886B7" w14:textId="1C01EF1D"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04" w:history="1">
        <w:r w:rsidR="00B70A5B" w:rsidRPr="00F24567">
          <w:rPr>
            <w:rStyle w:val="Hyperlink"/>
            <w:rFonts w:asciiTheme="majorHAnsi" w:hAnsiTheme="majorHAnsi" w:cstheme="majorHAnsi"/>
            <w:b/>
            <w:bCs/>
            <w:noProof/>
          </w:rPr>
          <w:t>Table 9</w:t>
        </w:r>
        <w:r w:rsidR="00B70A5B" w:rsidRPr="00F24567">
          <w:rPr>
            <w:rStyle w:val="Hyperlink"/>
            <w:rFonts w:ascii="Calibri" w:hAnsi="Calibri" w:cs="Calibri"/>
            <w:noProof/>
          </w:rPr>
          <w:t xml:space="preserve"> Five Levels of Professional Development Evaluation (Guskey, 2002)</w:t>
        </w:r>
        <w:r w:rsidR="00B70A5B">
          <w:rPr>
            <w:noProof/>
            <w:webHidden/>
          </w:rPr>
          <w:tab/>
        </w:r>
        <w:r w:rsidR="00B70A5B">
          <w:rPr>
            <w:noProof/>
            <w:webHidden/>
          </w:rPr>
          <w:fldChar w:fldCharType="begin"/>
        </w:r>
        <w:r w:rsidR="00B70A5B">
          <w:rPr>
            <w:noProof/>
            <w:webHidden/>
          </w:rPr>
          <w:instrText xml:space="preserve"> PAGEREF _Toc137587604 \h </w:instrText>
        </w:r>
        <w:r w:rsidR="00B70A5B">
          <w:rPr>
            <w:noProof/>
            <w:webHidden/>
          </w:rPr>
        </w:r>
        <w:r w:rsidR="00B70A5B">
          <w:rPr>
            <w:noProof/>
            <w:webHidden/>
          </w:rPr>
          <w:fldChar w:fldCharType="separate"/>
        </w:r>
        <w:r w:rsidR="00B70A5B">
          <w:rPr>
            <w:noProof/>
            <w:webHidden/>
          </w:rPr>
          <w:t>31</w:t>
        </w:r>
        <w:r w:rsidR="00B70A5B">
          <w:rPr>
            <w:noProof/>
            <w:webHidden/>
          </w:rPr>
          <w:fldChar w:fldCharType="end"/>
        </w:r>
      </w:hyperlink>
    </w:p>
    <w:p w14:paraId="68F4D7D8" w14:textId="3E80545B"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05" w:history="1">
        <w:r w:rsidR="00B70A5B" w:rsidRPr="00F24567">
          <w:rPr>
            <w:rStyle w:val="Hyperlink"/>
            <w:rFonts w:ascii="Calibri" w:hAnsi="Calibri" w:cs="Calibri"/>
            <w:b/>
            <w:bCs/>
            <w:noProof/>
          </w:rPr>
          <w:t>Table 10</w:t>
        </w:r>
        <w:r w:rsidR="00B70A5B" w:rsidRPr="00F24567">
          <w:rPr>
            <w:rStyle w:val="Hyperlink"/>
            <w:rFonts w:ascii="Calibri" w:hAnsi="Calibri" w:cs="Calibri"/>
            <w:noProof/>
          </w:rPr>
          <w:t xml:space="preserve"> </w:t>
        </w:r>
        <w:r w:rsidR="00B70A5B" w:rsidRPr="00F24567">
          <w:rPr>
            <w:rStyle w:val="Hyperlink"/>
            <w:rFonts w:ascii="Calibri" w:eastAsia="Times New Roman" w:hAnsi="Calibri" w:cs="Calibri"/>
            <w:noProof/>
          </w:rPr>
          <w:t>Participants’ Disposition for Praxis (n = 134, DCRPS Pre- and Post-Questionnaire)</w:t>
        </w:r>
        <w:r w:rsidR="00B70A5B">
          <w:rPr>
            <w:noProof/>
            <w:webHidden/>
          </w:rPr>
          <w:tab/>
        </w:r>
        <w:r w:rsidR="00B70A5B">
          <w:rPr>
            <w:noProof/>
            <w:webHidden/>
          </w:rPr>
          <w:fldChar w:fldCharType="begin"/>
        </w:r>
        <w:r w:rsidR="00B70A5B">
          <w:rPr>
            <w:noProof/>
            <w:webHidden/>
          </w:rPr>
          <w:instrText xml:space="preserve"> PAGEREF _Toc137587605 \h </w:instrText>
        </w:r>
        <w:r w:rsidR="00B70A5B">
          <w:rPr>
            <w:noProof/>
            <w:webHidden/>
          </w:rPr>
        </w:r>
        <w:r w:rsidR="00B70A5B">
          <w:rPr>
            <w:noProof/>
            <w:webHidden/>
          </w:rPr>
          <w:fldChar w:fldCharType="separate"/>
        </w:r>
        <w:r w:rsidR="00B70A5B">
          <w:rPr>
            <w:noProof/>
            <w:webHidden/>
          </w:rPr>
          <w:t>36</w:t>
        </w:r>
        <w:r w:rsidR="00B70A5B">
          <w:rPr>
            <w:noProof/>
            <w:webHidden/>
          </w:rPr>
          <w:fldChar w:fldCharType="end"/>
        </w:r>
      </w:hyperlink>
    </w:p>
    <w:p w14:paraId="1409709C" w14:textId="7DD87959"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06" w:history="1">
        <w:r w:rsidR="00B70A5B" w:rsidRPr="00F24567">
          <w:rPr>
            <w:rStyle w:val="Hyperlink"/>
            <w:rFonts w:ascii="Calibri" w:hAnsi="Calibri" w:cs="Calibri"/>
            <w:b/>
            <w:bCs/>
            <w:noProof/>
          </w:rPr>
          <w:t>Table 11</w:t>
        </w:r>
        <w:r w:rsidR="00B70A5B" w:rsidRPr="00F24567">
          <w:rPr>
            <w:rStyle w:val="Hyperlink"/>
            <w:rFonts w:ascii="Calibri" w:hAnsi="Calibri" w:cs="Calibri"/>
            <w:noProof/>
          </w:rPr>
          <w:t xml:space="preserve"> Participants’ Disposition for Community (n=134, DCRPS Pre-and Post-Questionnaire</w:t>
        </w:r>
        <w:r w:rsidR="00B70A5B">
          <w:rPr>
            <w:noProof/>
            <w:webHidden/>
          </w:rPr>
          <w:tab/>
        </w:r>
        <w:r w:rsidR="00B70A5B">
          <w:rPr>
            <w:noProof/>
            <w:webHidden/>
          </w:rPr>
          <w:fldChar w:fldCharType="begin"/>
        </w:r>
        <w:r w:rsidR="00B70A5B">
          <w:rPr>
            <w:noProof/>
            <w:webHidden/>
          </w:rPr>
          <w:instrText xml:space="preserve"> PAGEREF _Toc137587606 \h </w:instrText>
        </w:r>
        <w:r w:rsidR="00B70A5B">
          <w:rPr>
            <w:noProof/>
            <w:webHidden/>
          </w:rPr>
        </w:r>
        <w:r w:rsidR="00B70A5B">
          <w:rPr>
            <w:noProof/>
            <w:webHidden/>
          </w:rPr>
          <w:fldChar w:fldCharType="separate"/>
        </w:r>
        <w:r w:rsidR="00B70A5B">
          <w:rPr>
            <w:noProof/>
            <w:webHidden/>
          </w:rPr>
          <w:t>37</w:t>
        </w:r>
        <w:r w:rsidR="00B70A5B">
          <w:rPr>
            <w:noProof/>
            <w:webHidden/>
          </w:rPr>
          <w:fldChar w:fldCharType="end"/>
        </w:r>
      </w:hyperlink>
    </w:p>
    <w:p w14:paraId="4931BCCE" w14:textId="7E1FD4C8"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07" w:history="1">
        <w:r w:rsidR="00B70A5B" w:rsidRPr="00F24567">
          <w:rPr>
            <w:rStyle w:val="Hyperlink"/>
            <w:rFonts w:ascii="Calibri" w:hAnsi="Calibri" w:cs="Calibri"/>
            <w:b/>
            <w:bCs/>
            <w:noProof/>
          </w:rPr>
          <w:t>Table 12</w:t>
        </w:r>
        <w:r w:rsidR="00B70A5B" w:rsidRPr="00F24567">
          <w:rPr>
            <w:rStyle w:val="Hyperlink"/>
            <w:rFonts w:ascii="Calibri" w:hAnsi="Calibri" w:cs="Calibri"/>
            <w:noProof/>
          </w:rPr>
          <w:t xml:space="preserve"> Participants’ Disposition for Community (n=134, DCRPS Pre-and Post-Questionnaire</w:t>
        </w:r>
        <w:r w:rsidR="00B70A5B">
          <w:rPr>
            <w:noProof/>
            <w:webHidden/>
          </w:rPr>
          <w:tab/>
        </w:r>
        <w:r w:rsidR="00B70A5B">
          <w:rPr>
            <w:noProof/>
            <w:webHidden/>
          </w:rPr>
          <w:fldChar w:fldCharType="begin"/>
        </w:r>
        <w:r w:rsidR="00B70A5B">
          <w:rPr>
            <w:noProof/>
            <w:webHidden/>
          </w:rPr>
          <w:instrText xml:space="preserve"> PAGEREF _Toc137587607 \h </w:instrText>
        </w:r>
        <w:r w:rsidR="00B70A5B">
          <w:rPr>
            <w:noProof/>
            <w:webHidden/>
          </w:rPr>
        </w:r>
        <w:r w:rsidR="00B70A5B">
          <w:rPr>
            <w:noProof/>
            <w:webHidden/>
          </w:rPr>
          <w:fldChar w:fldCharType="separate"/>
        </w:r>
        <w:r w:rsidR="00B70A5B">
          <w:rPr>
            <w:noProof/>
            <w:webHidden/>
          </w:rPr>
          <w:t>37</w:t>
        </w:r>
        <w:r w:rsidR="00B70A5B">
          <w:rPr>
            <w:noProof/>
            <w:webHidden/>
          </w:rPr>
          <w:fldChar w:fldCharType="end"/>
        </w:r>
      </w:hyperlink>
    </w:p>
    <w:p w14:paraId="14250427" w14:textId="0DDE7272"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08" w:history="1">
        <w:r w:rsidR="00B70A5B" w:rsidRPr="00F24567">
          <w:rPr>
            <w:rStyle w:val="Hyperlink"/>
            <w:rFonts w:ascii="Calibri" w:hAnsi="Calibri" w:cs="Calibri"/>
            <w:b/>
            <w:bCs/>
            <w:noProof/>
          </w:rPr>
          <w:t>Table 13</w:t>
        </w:r>
        <w:r w:rsidR="00B70A5B" w:rsidRPr="00F24567">
          <w:rPr>
            <w:rStyle w:val="Hyperlink"/>
            <w:rFonts w:ascii="Calibri" w:hAnsi="Calibri" w:cs="Calibri"/>
            <w:noProof/>
          </w:rPr>
          <w:t xml:space="preserve"> Participants’ Disposition for Community (n=134, DCRPS Pre-and Post-Questionnaire</w:t>
        </w:r>
        <w:r w:rsidR="00B70A5B">
          <w:rPr>
            <w:noProof/>
            <w:webHidden/>
          </w:rPr>
          <w:tab/>
        </w:r>
        <w:r w:rsidR="00B70A5B">
          <w:rPr>
            <w:noProof/>
            <w:webHidden/>
          </w:rPr>
          <w:fldChar w:fldCharType="begin"/>
        </w:r>
        <w:r w:rsidR="00B70A5B">
          <w:rPr>
            <w:noProof/>
            <w:webHidden/>
          </w:rPr>
          <w:instrText xml:space="preserve"> PAGEREF _Toc137587608 \h </w:instrText>
        </w:r>
        <w:r w:rsidR="00B70A5B">
          <w:rPr>
            <w:noProof/>
            <w:webHidden/>
          </w:rPr>
        </w:r>
        <w:r w:rsidR="00B70A5B">
          <w:rPr>
            <w:noProof/>
            <w:webHidden/>
          </w:rPr>
          <w:fldChar w:fldCharType="separate"/>
        </w:r>
        <w:r w:rsidR="00B70A5B">
          <w:rPr>
            <w:noProof/>
            <w:webHidden/>
          </w:rPr>
          <w:t>38</w:t>
        </w:r>
        <w:r w:rsidR="00B70A5B">
          <w:rPr>
            <w:noProof/>
            <w:webHidden/>
          </w:rPr>
          <w:fldChar w:fldCharType="end"/>
        </w:r>
      </w:hyperlink>
    </w:p>
    <w:p w14:paraId="6B1D136C" w14:textId="4C80A4FD"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09" w:history="1">
        <w:r w:rsidR="00B70A5B" w:rsidRPr="00F24567">
          <w:rPr>
            <w:rStyle w:val="Hyperlink"/>
            <w:rFonts w:ascii="Calibri" w:hAnsi="Calibri" w:cs="Calibri"/>
            <w:b/>
            <w:bCs/>
            <w:noProof/>
          </w:rPr>
          <w:t>Table 14</w:t>
        </w:r>
        <w:r w:rsidR="00B70A5B" w:rsidRPr="00F24567">
          <w:rPr>
            <w:rStyle w:val="Hyperlink"/>
            <w:rFonts w:ascii="Calibri" w:hAnsi="Calibri" w:cs="Calibri"/>
            <w:noProof/>
          </w:rPr>
          <w:t xml:space="preserve"> Changes in Dispositions for Culturally Responsive Pedagogy from Year 1 to Year 3</w:t>
        </w:r>
        <w:r w:rsidR="00B70A5B">
          <w:rPr>
            <w:noProof/>
            <w:webHidden/>
          </w:rPr>
          <w:tab/>
        </w:r>
        <w:r w:rsidR="00B70A5B">
          <w:rPr>
            <w:noProof/>
            <w:webHidden/>
          </w:rPr>
          <w:fldChar w:fldCharType="begin"/>
        </w:r>
        <w:r w:rsidR="00B70A5B">
          <w:rPr>
            <w:noProof/>
            <w:webHidden/>
          </w:rPr>
          <w:instrText xml:space="preserve"> PAGEREF _Toc137587609 \h </w:instrText>
        </w:r>
        <w:r w:rsidR="00B70A5B">
          <w:rPr>
            <w:noProof/>
            <w:webHidden/>
          </w:rPr>
        </w:r>
        <w:r w:rsidR="00B70A5B">
          <w:rPr>
            <w:noProof/>
            <w:webHidden/>
          </w:rPr>
          <w:fldChar w:fldCharType="separate"/>
        </w:r>
        <w:r w:rsidR="00B70A5B">
          <w:rPr>
            <w:noProof/>
            <w:webHidden/>
          </w:rPr>
          <w:t>38</w:t>
        </w:r>
        <w:r w:rsidR="00B70A5B">
          <w:rPr>
            <w:noProof/>
            <w:webHidden/>
          </w:rPr>
          <w:fldChar w:fldCharType="end"/>
        </w:r>
      </w:hyperlink>
    </w:p>
    <w:p w14:paraId="557F0C78" w14:textId="76EA591D"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10" w:history="1">
        <w:r w:rsidR="00B70A5B" w:rsidRPr="00F24567">
          <w:rPr>
            <w:rStyle w:val="Hyperlink"/>
            <w:rFonts w:ascii="Calibri" w:hAnsi="Calibri" w:cs="Calibri"/>
            <w:b/>
            <w:bCs/>
            <w:noProof/>
          </w:rPr>
          <w:t xml:space="preserve">Table 15 </w:t>
        </w:r>
        <w:r w:rsidR="00B70A5B" w:rsidRPr="00F24567">
          <w:rPr>
            <w:rStyle w:val="Hyperlink"/>
            <w:rFonts w:ascii="Calibri" w:hAnsi="Calibri" w:cs="Calibri"/>
            <w:noProof/>
          </w:rPr>
          <w:t>Incorporation of the Seven Elements of Effective Professional Development in the NNRPDP Computer Science Initiative</w:t>
        </w:r>
        <w:r w:rsidR="00B70A5B">
          <w:rPr>
            <w:noProof/>
            <w:webHidden/>
          </w:rPr>
          <w:tab/>
        </w:r>
        <w:r w:rsidR="00B70A5B">
          <w:rPr>
            <w:noProof/>
            <w:webHidden/>
          </w:rPr>
          <w:fldChar w:fldCharType="begin"/>
        </w:r>
        <w:r w:rsidR="00B70A5B">
          <w:rPr>
            <w:noProof/>
            <w:webHidden/>
          </w:rPr>
          <w:instrText xml:space="preserve"> PAGEREF _Toc137587610 \h </w:instrText>
        </w:r>
        <w:r w:rsidR="00B70A5B">
          <w:rPr>
            <w:noProof/>
            <w:webHidden/>
          </w:rPr>
        </w:r>
        <w:r w:rsidR="00B70A5B">
          <w:rPr>
            <w:noProof/>
            <w:webHidden/>
          </w:rPr>
          <w:fldChar w:fldCharType="separate"/>
        </w:r>
        <w:r w:rsidR="00B70A5B">
          <w:rPr>
            <w:noProof/>
            <w:webHidden/>
          </w:rPr>
          <w:t>55</w:t>
        </w:r>
        <w:r w:rsidR="00B70A5B">
          <w:rPr>
            <w:noProof/>
            <w:webHidden/>
          </w:rPr>
          <w:fldChar w:fldCharType="end"/>
        </w:r>
      </w:hyperlink>
    </w:p>
    <w:p w14:paraId="060E49B7" w14:textId="0DF6622A"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11" w:history="1">
        <w:r w:rsidR="00B70A5B" w:rsidRPr="00F24567">
          <w:rPr>
            <w:rStyle w:val="Hyperlink"/>
            <w:rFonts w:ascii="Calibri" w:hAnsi="Calibri" w:cs="Calibri"/>
            <w:b/>
            <w:bCs/>
            <w:noProof/>
          </w:rPr>
          <w:t>Table 16</w:t>
        </w:r>
        <w:r w:rsidR="00B70A5B" w:rsidRPr="00F24567">
          <w:rPr>
            <w:rStyle w:val="Hyperlink"/>
            <w:rFonts w:ascii="Calibri" w:hAnsi="Calibri" w:cs="Calibri"/>
            <w:noProof/>
          </w:rPr>
          <w:t xml:space="preserve"> </w:t>
        </w:r>
        <w:r w:rsidR="00B70A5B" w:rsidRPr="00F24567">
          <w:rPr>
            <w:rStyle w:val="Hyperlink"/>
            <w:rFonts w:ascii="Calibri" w:eastAsia="Calibri" w:hAnsi="Calibri" w:cs="Calibri"/>
            <w:bCs/>
            <w:noProof/>
          </w:rPr>
          <w:t xml:space="preserve">NNRPDP Computer Science Initiative </w:t>
        </w:r>
        <w:r w:rsidR="00B70A5B" w:rsidRPr="00F24567">
          <w:rPr>
            <w:rStyle w:val="Hyperlink"/>
            <w:rFonts w:ascii="Calibri" w:hAnsi="Calibri" w:cs="Calibri"/>
            <w:noProof/>
          </w:rPr>
          <w:t>Evaluation Plan</w:t>
        </w:r>
        <w:r w:rsidR="00B70A5B">
          <w:rPr>
            <w:noProof/>
            <w:webHidden/>
          </w:rPr>
          <w:tab/>
        </w:r>
        <w:r w:rsidR="00B70A5B">
          <w:rPr>
            <w:noProof/>
            <w:webHidden/>
          </w:rPr>
          <w:fldChar w:fldCharType="begin"/>
        </w:r>
        <w:r w:rsidR="00B70A5B">
          <w:rPr>
            <w:noProof/>
            <w:webHidden/>
          </w:rPr>
          <w:instrText xml:space="preserve"> PAGEREF _Toc137587611 \h </w:instrText>
        </w:r>
        <w:r w:rsidR="00B70A5B">
          <w:rPr>
            <w:noProof/>
            <w:webHidden/>
          </w:rPr>
        </w:r>
        <w:r w:rsidR="00B70A5B">
          <w:rPr>
            <w:noProof/>
            <w:webHidden/>
          </w:rPr>
          <w:fldChar w:fldCharType="separate"/>
        </w:r>
        <w:r w:rsidR="00B70A5B">
          <w:rPr>
            <w:noProof/>
            <w:webHidden/>
          </w:rPr>
          <w:t>59</w:t>
        </w:r>
        <w:r w:rsidR="00B70A5B">
          <w:rPr>
            <w:noProof/>
            <w:webHidden/>
          </w:rPr>
          <w:fldChar w:fldCharType="end"/>
        </w:r>
      </w:hyperlink>
    </w:p>
    <w:p w14:paraId="6D2E9718" w14:textId="1B3595E6"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12" w:history="1">
        <w:r w:rsidR="00B70A5B" w:rsidRPr="00F24567">
          <w:rPr>
            <w:rStyle w:val="Hyperlink"/>
            <w:rFonts w:ascii="Calibri" w:hAnsi="Calibri" w:cs="Calibri"/>
            <w:b/>
            <w:bCs/>
            <w:noProof/>
          </w:rPr>
          <w:t>Table 17</w:t>
        </w:r>
        <w:r w:rsidR="00B70A5B" w:rsidRPr="00F24567">
          <w:rPr>
            <w:rStyle w:val="Hyperlink"/>
            <w:rFonts w:ascii="Calibri" w:hAnsi="Calibri" w:cs="Calibri"/>
            <w:noProof/>
          </w:rPr>
          <w:t xml:space="preserve"> </w:t>
        </w:r>
        <w:r w:rsidR="00B70A5B" w:rsidRPr="00F24567">
          <w:rPr>
            <w:rStyle w:val="Hyperlink"/>
            <w:rFonts w:ascii="Calibri" w:eastAsia="Calibri" w:hAnsi="Calibri" w:cs="Calibri"/>
            <w:noProof/>
          </w:rPr>
          <w:t>Representative Excerpts from Exit Survey</w:t>
        </w:r>
        <w:r w:rsidR="00B70A5B">
          <w:rPr>
            <w:noProof/>
            <w:webHidden/>
          </w:rPr>
          <w:tab/>
        </w:r>
        <w:r w:rsidR="00B70A5B">
          <w:rPr>
            <w:noProof/>
            <w:webHidden/>
          </w:rPr>
          <w:fldChar w:fldCharType="begin"/>
        </w:r>
        <w:r w:rsidR="00B70A5B">
          <w:rPr>
            <w:noProof/>
            <w:webHidden/>
          </w:rPr>
          <w:instrText xml:space="preserve"> PAGEREF _Toc137587612 \h </w:instrText>
        </w:r>
        <w:r w:rsidR="00B70A5B">
          <w:rPr>
            <w:noProof/>
            <w:webHidden/>
          </w:rPr>
        </w:r>
        <w:r w:rsidR="00B70A5B">
          <w:rPr>
            <w:noProof/>
            <w:webHidden/>
          </w:rPr>
          <w:fldChar w:fldCharType="separate"/>
        </w:r>
        <w:r w:rsidR="00B70A5B">
          <w:rPr>
            <w:noProof/>
            <w:webHidden/>
          </w:rPr>
          <w:t>64</w:t>
        </w:r>
        <w:r w:rsidR="00B70A5B">
          <w:rPr>
            <w:noProof/>
            <w:webHidden/>
          </w:rPr>
          <w:fldChar w:fldCharType="end"/>
        </w:r>
      </w:hyperlink>
    </w:p>
    <w:p w14:paraId="2F67549A" w14:textId="4B63D939"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13" w:history="1">
        <w:r w:rsidR="00B70A5B" w:rsidRPr="00F24567">
          <w:rPr>
            <w:rStyle w:val="Hyperlink"/>
            <w:rFonts w:ascii="Calibri" w:hAnsi="Calibri" w:cs="Calibri"/>
            <w:b/>
            <w:bCs/>
            <w:noProof/>
          </w:rPr>
          <w:t>Table 18</w:t>
        </w:r>
        <w:r w:rsidR="00B70A5B" w:rsidRPr="00F24567">
          <w:rPr>
            <w:rStyle w:val="Hyperlink"/>
            <w:rFonts w:ascii="Calibri" w:hAnsi="Calibri" w:cs="Calibri"/>
            <w:noProof/>
          </w:rPr>
          <w:t xml:space="preserve"> </w:t>
        </w:r>
        <w:r w:rsidR="00B70A5B" w:rsidRPr="00F24567">
          <w:rPr>
            <w:rStyle w:val="Hyperlink"/>
            <w:rFonts w:ascii="Calibri" w:eastAsia="Calibri" w:hAnsi="Calibri" w:cs="Calibri"/>
            <w:noProof/>
          </w:rPr>
          <w:t>Representative Excerpts from Exit Surveys</w:t>
        </w:r>
        <w:r w:rsidR="00B70A5B">
          <w:rPr>
            <w:noProof/>
            <w:webHidden/>
          </w:rPr>
          <w:tab/>
        </w:r>
        <w:r w:rsidR="00B70A5B">
          <w:rPr>
            <w:noProof/>
            <w:webHidden/>
          </w:rPr>
          <w:fldChar w:fldCharType="begin"/>
        </w:r>
        <w:r w:rsidR="00B70A5B">
          <w:rPr>
            <w:noProof/>
            <w:webHidden/>
          </w:rPr>
          <w:instrText xml:space="preserve"> PAGEREF _Toc137587613 \h </w:instrText>
        </w:r>
        <w:r w:rsidR="00B70A5B">
          <w:rPr>
            <w:noProof/>
            <w:webHidden/>
          </w:rPr>
        </w:r>
        <w:r w:rsidR="00B70A5B">
          <w:rPr>
            <w:noProof/>
            <w:webHidden/>
          </w:rPr>
          <w:fldChar w:fldCharType="separate"/>
        </w:r>
        <w:r w:rsidR="00B70A5B">
          <w:rPr>
            <w:noProof/>
            <w:webHidden/>
          </w:rPr>
          <w:t>65</w:t>
        </w:r>
        <w:r w:rsidR="00B70A5B">
          <w:rPr>
            <w:noProof/>
            <w:webHidden/>
          </w:rPr>
          <w:fldChar w:fldCharType="end"/>
        </w:r>
      </w:hyperlink>
    </w:p>
    <w:p w14:paraId="2A256C8A" w14:textId="51C25C7E"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14" w:history="1">
        <w:r w:rsidR="00B70A5B" w:rsidRPr="00F24567">
          <w:rPr>
            <w:rStyle w:val="Hyperlink"/>
            <w:rFonts w:ascii="Calibri" w:hAnsi="Calibri" w:cs="Calibri"/>
            <w:b/>
            <w:bCs/>
            <w:noProof/>
          </w:rPr>
          <w:t>Table 19</w:t>
        </w:r>
        <w:r w:rsidR="00B70A5B" w:rsidRPr="00F24567">
          <w:rPr>
            <w:rStyle w:val="Hyperlink"/>
            <w:rFonts w:ascii="Calibri" w:hAnsi="Calibri" w:cs="Calibri"/>
            <w:noProof/>
          </w:rPr>
          <w:t xml:space="preserve"> </w:t>
        </w:r>
        <w:r w:rsidR="00B70A5B" w:rsidRPr="00F24567">
          <w:rPr>
            <w:rStyle w:val="Hyperlink"/>
            <w:rFonts w:ascii="Calibri" w:eastAsia="Calibri" w:hAnsi="Calibri" w:cs="Calibri"/>
            <w:noProof/>
          </w:rPr>
          <w:t>Representative Excerpts from the Student Impact Survey</w:t>
        </w:r>
        <w:r w:rsidR="00B70A5B">
          <w:rPr>
            <w:noProof/>
            <w:webHidden/>
          </w:rPr>
          <w:tab/>
        </w:r>
        <w:r w:rsidR="00B70A5B">
          <w:rPr>
            <w:noProof/>
            <w:webHidden/>
          </w:rPr>
          <w:fldChar w:fldCharType="begin"/>
        </w:r>
        <w:r w:rsidR="00B70A5B">
          <w:rPr>
            <w:noProof/>
            <w:webHidden/>
          </w:rPr>
          <w:instrText xml:space="preserve"> PAGEREF _Toc137587614 \h </w:instrText>
        </w:r>
        <w:r w:rsidR="00B70A5B">
          <w:rPr>
            <w:noProof/>
            <w:webHidden/>
          </w:rPr>
        </w:r>
        <w:r w:rsidR="00B70A5B">
          <w:rPr>
            <w:noProof/>
            <w:webHidden/>
          </w:rPr>
          <w:fldChar w:fldCharType="separate"/>
        </w:r>
        <w:r w:rsidR="00B70A5B">
          <w:rPr>
            <w:noProof/>
            <w:webHidden/>
          </w:rPr>
          <w:t>67</w:t>
        </w:r>
        <w:r w:rsidR="00B70A5B">
          <w:rPr>
            <w:noProof/>
            <w:webHidden/>
          </w:rPr>
          <w:fldChar w:fldCharType="end"/>
        </w:r>
      </w:hyperlink>
    </w:p>
    <w:p w14:paraId="78C1C6BE" w14:textId="43772E65"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15" w:history="1">
        <w:r w:rsidR="00B70A5B" w:rsidRPr="00F24567">
          <w:rPr>
            <w:rStyle w:val="Hyperlink"/>
            <w:rFonts w:ascii="Calibri" w:hAnsi="Calibri" w:cs="Calibri"/>
            <w:b/>
            <w:bCs/>
            <w:noProof/>
          </w:rPr>
          <w:t>Table 20</w:t>
        </w:r>
        <w:r w:rsidR="00B70A5B" w:rsidRPr="00F24567">
          <w:rPr>
            <w:rStyle w:val="Hyperlink"/>
            <w:rFonts w:ascii="Calibri" w:hAnsi="Calibri" w:cs="Calibri"/>
            <w:noProof/>
          </w:rPr>
          <w:t xml:space="preserve"> NNRPDP Family Engagement Course: Year 4 Logic Model</w:t>
        </w:r>
        <w:r w:rsidR="00B70A5B">
          <w:rPr>
            <w:noProof/>
            <w:webHidden/>
          </w:rPr>
          <w:tab/>
        </w:r>
        <w:r w:rsidR="00B70A5B">
          <w:rPr>
            <w:noProof/>
            <w:webHidden/>
          </w:rPr>
          <w:fldChar w:fldCharType="begin"/>
        </w:r>
        <w:r w:rsidR="00B70A5B">
          <w:rPr>
            <w:noProof/>
            <w:webHidden/>
          </w:rPr>
          <w:instrText xml:space="preserve"> PAGEREF _Toc137587615 \h </w:instrText>
        </w:r>
        <w:r w:rsidR="00B70A5B">
          <w:rPr>
            <w:noProof/>
            <w:webHidden/>
          </w:rPr>
        </w:r>
        <w:r w:rsidR="00B70A5B">
          <w:rPr>
            <w:noProof/>
            <w:webHidden/>
          </w:rPr>
          <w:fldChar w:fldCharType="separate"/>
        </w:r>
        <w:r w:rsidR="00B70A5B">
          <w:rPr>
            <w:noProof/>
            <w:webHidden/>
          </w:rPr>
          <w:t>74</w:t>
        </w:r>
        <w:r w:rsidR="00B70A5B">
          <w:rPr>
            <w:noProof/>
            <w:webHidden/>
          </w:rPr>
          <w:fldChar w:fldCharType="end"/>
        </w:r>
      </w:hyperlink>
    </w:p>
    <w:p w14:paraId="3CF25458" w14:textId="509F85BF"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16" w:history="1">
        <w:r w:rsidR="00B70A5B" w:rsidRPr="00F24567">
          <w:rPr>
            <w:rStyle w:val="Hyperlink"/>
            <w:rFonts w:ascii="Calibri" w:hAnsi="Calibri" w:cs="Calibri"/>
            <w:b/>
            <w:bCs/>
            <w:noProof/>
          </w:rPr>
          <w:t>Table 21</w:t>
        </w:r>
        <w:r w:rsidR="00B70A5B" w:rsidRPr="00F24567">
          <w:rPr>
            <w:rStyle w:val="Hyperlink"/>
            <w:rFonts w:ascii="Calibri" w:hAnsi="Calibri" w:cs="Calibri"/>
            <w:noProof/>
          </w:rPr>
          <w:t xml:space="preserve"> NNRPDP Evaluation: Mean Scores for Items 1-5</w:t>
        </w:r>
        <w:r w:rsidR="00B70A5B">
          <w:rPr>
            <w:noProof/>
            <w:webHidden/>
          </w:rPr>
          <w:tab/>
        </w:r>
        <w:r w:rsidR="00B70A5B">
          <w:rPr>
            <w:noProof/>
            <w:webHidden/>
          </w:rPr>
          <w:fldChar w:fldCharType="begin"/>
        </w:r>
        <w:r w:rsidR="00B70A5B">
          <w:rPr>
            <w:noProof/>
            <w:webHidden/>
          </w:rPr>
          <w:instrText xml:space="preserve"> PAGEREF _Toc137587616 \h </w:instrText>
        </w:r>
        <w:r w:rsidR="00B70A5B">
          <w:rPr>
            <w:noProof/>
            <w:webHidden/>
          </w:rPr>
        </w:r>
        <w:r w:rsidR="00B70A5B">
          <w:rPr>
            <w:noProof/>
            <w:webHidden/>
          </w:rPr>
          <w:fldChar w:fldCharType="separate"/>
        </w:r>
        <w:r w:rsidR="00B70A5B">
          <w:rPr>
            <w:noProof/>
            <w:webHidden/>
          </w:rPr>
          <w:t>76</w:t>
        </w:r>
        <w:r w:rsidR="00B70A5B">
          <w:rPr>
            <w:noProof/>
            <w:webHidden/>
          </w:rPr>
          <w:fldChar w:fldCharType="end"/>
        </w:r>
      </w:hyperlink>
    </w:p>
    <w:p w14:paraId="379A8E68" w14:textId="149CC5D6"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17" w:history="1">
        <w:r w:rsidR="00B70A5B" w:rsidRPr="00F24567">
          <w:rPr>
            <w:rStyle w:val="Hyperlink"/>
            <w:rFonts w:ascii="Calibri" w:hAnsi="Calibri" w:cs="Calibri"/>
            <w:b/>
            <w:bCs/>
            <w:noProof/>
          </w:rPr>
          <w:t>Table 22</w:t>
        </w:r>
        <w:r w:rsidR="00B70A5B" w:rsidRPr="00F24567">
          <w:rPr>
            <w:rStyle w:val="Hyperlink"/>
            <w:rFonts w:ascii="Calibri" w:hAnsi="Calibri" w:cs="Calibri"/>
            <w:noProof/>
          </w:rPr>
          <w:t xml:space="preserve"> NNRPDP Course Evaluation: Mean Scores for Items 6-11</w:t>
        </w:r>
        <w:r w:rsidR="00B70A5B">
          <w:rPr>
            <w:noProof/>
            <w:webHidden/>
          </w:rPr>
          <w:tab/>
        </w:r>
        <w:r w:rsidR="00B70A5B">
          <w:rPr>
            <w:noProof/>
            <w:webHidden/>
          </w:rPr>
          <w:fldChar w:fldCharType="begin"/>
        </w:r>
        <w:r w:rsidR="00B70A5B">
          <w:rPr>
            <w:noProof/>
            <w:webHidden/>
          </w:rPr>
          <w:instrText xml:space="preserve"> PAGEREF _Toc137587617 \h </w:instrText>
        </w:r>
        <w:r w:rsidR="00B70A5B">
          <w:rPr>
            <w:noProof/>
            <w:webHidden/>
          </w:rPr>
        </w:r>
        <w:r w:rsidR="00B70A5B">
          <w:rPr>
            <w:noProof/>
            <w:webHidden/>
          </w:rPr>
          <w:fldChar w:fldCharType="separate"/>
        </w:r>
        <w:r w:rsidR="00B70A5B">
          <w:rPr>
            <w:noProof/>
            <w:webHidden/>
          </w:rPr>
          <w:t>77</w:t>
        </w:r>
        <w:r w:rsidR="00B70A5B">
          <w:rPr>
            <w:noProof/>
            <w:webHidden/>
          </w:rPr>
          <w:fldChar w:fldCharType="end"/>
        </w:r>
      </w:hyperlink>
    </w:p>
    <w:p w14:paraId="3F560ED6" w14:textId="7EA65EEA"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18" w:history="1">
        <w:r w:rsidR="00B70A5B" w:rsidRPr="00F24567">
          <w:rPr>
            <w:rStyle w:val="Hyperlink"/>
            <w:rFonts w:ascii="Calibri" w:hAnsi="Calibri" w:cs="Calibri"/>
            <w:b/>
            <w:bCs/>
            <w:noProof/>
          </w:rPr>
          <w:t>Table 23</w:t>
        </w:r>
        <w:r w:rsidR="00B70A5B" w:rsidRPr="00F24567">
          <w:rPr>
            <w:rStyle w:val="Hyperlink"/>
            <w:rFonts w:ascii="Calibri" w:hAnsi="Calibri" w:cs="Calibri"/>
            <w:noProof/>
          </w:rPr>
          <w:t xml:space="preserve"> Family Engagement Inquiry Questions Across Three Standards</w:t>
        </w:r>
        <w:r w:rsidR="00B70A5B">
          <w:rPr>
            <w:noProof/>
            <w:webHidden/>
          </w:rPr>
          <w:tab/>
        </w:r>
        <w:r w:rsidR="00B70A5B">
          <w:rPr>
            <w:noProof/>
            <w:webHidden/>
          </w:rPr>
          <w:fldChar w:fldCharType="begin"/>
        </w:r>
        <w:r w:rsidR="00B70A5B">
          <w:rPr>
            <w:noProof/>
            <w:webHidden/>
          </w:rPr>
          <w:instrText xml:space="preserve"> PAGEREF _Toc137587618 \h </w:instrText>
        </w:r>
        <w:r w:rsidR="00B70A5B">
          <w:rPr>
            <w:noProof/>
            <w:webHidden/>
          </w:rPr>
        </w:r>
        <w:r w:rsidR="00B70A5B">
          <w:rPr>
            <w:noProof/>
            <w:webHidden/>
          </w:rPr>
          <w:fldChar w:fldCharType="separate"/>
        </w:r>
        <w:r w:rsidR="00B70A5B">
          <w:rPr>
            <w:noProof/>
            <w:webHidden/>
          </w:rPr>
          <w:t>80</w:t>
        </w:r>
        <w:r w:rsidR="00B70A5B">
          <w:rPr>
            <w:noProof/>
            <w:webHidden/>
          </w:rPr>
          <w:fldChar w:fldCharType="end"/>
        </w:r>
      </w:hyperlink>
    </w:p>
    <w:p w14:paraId="63840686" w14:textId="7BB73787"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19" w:history="1">
        <w:r w:rsidR="00B70A5B" w:rsidRPr="00F24567">
          <w:rPr>
            <w:rStyle w:val="Hyperlink"/>
            <w:rFonts w:ascii="Calibri" w:hAnsi="Calibri" w:cs="Calibri"/>
            <w:b/>
            <w:bCs/>
            <w:noProof/>
          </w:rPr>
          <w:t>Table 24</w:t>
        </w:r>
        <w:r w:rsidR="00B70A5B" w:rsidRPr="00F24567">
          <w:rPr>
            <w:rStyle w:val="Hyperlink"/>
            <w:rFonts w:ascii="Calibri" w:hAnsi="Calibri" w:cs="Calibri"/>
            <w:noProof/>
          </w:rPr>
          <w:t xml:space="preserve"> Five Levels of Professional Development Evaluation for NNRPDP’s CI Process Support (Guskey, 2002)</w:t>
        </w:r>
        <w:r w:rsidR="00B70A5B">
          <w:rPr>
            <w:noProof/>
            <w:webHidden/>
          </w:rPr>
          <w:tab/>
        </w:r>
        <w:r w:rsidR="00B70A5B">
          <w:rPr>
            <w:noProof/>
            <w:webHidden/>
          </w:rPr>
          <w:fldChar w:fldCharType="begin"/>
        </w:r>
        <w:r w:rsidR="00B70A5B">
          <w:rPr>
            <w:noProof/>
            <w:webHidden/>
          </w:rPr>
          <w:instrText xml:space="preserve"> PAGEREF _Toc137587619 \h </w:instrText>
        </w:r>
        <w:r w:rsidR="00B70A5B">
          <w:rPr>
            <w:noProof/>
            <w:webHidden/>
          </w:rPr>
        </w:r>
        <w:r w:rsidR="00B70A5B">
          <w:rPr>
            <w:noProof/>
            <w:webHidden/>
          </w:rPr>
          <w:fldChar w:fldCharType="separate"/>
        </w:r>
        <w:r w:rsidR="00B70A5B">
          <w:rPr>
            <w:noProof/>
            <w:webHidden/>
          </w:rPr>
          <w:t>97</w:t>
        </w:r>
        <w:r w:rsidR="00B70A5B">
          <w:rPr>
            <w:noProof/>
            <w:webHidden/>
          </w:rPr>
          <w:fldChar w:fldCharType="end"/>
        </w:r>
      </w:hyperlink>
    </w:p>
    <w:p w14:paraId="5AFB3A44" w14:textId="4C49E690"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20" w:history="1">
        <w:r w:rsidR="00B70A5B" w:rsidRPr="00F24567">
          <w:rPr>
            <w:rStyle w:val="Hyperlink"/>
            <w:rFonts w:ascii="Calibri" w:hAnsi="Calibri" w:cs="Calibri"/>
            <w:b/>
            <w:bCs/>
            <w:noProof/>
          </w:rPr>
          <w:t>Table 25</w:t>
        </w:r>
        <w:r w:rsidR="00B70A5B" w:rsidRPr="00F24567">
          <w:rPr>
            <w:rStyle w:val="Hyperlink"/>
            <w:rFonts w:ascii="Calibri" w:hAnsi="Calibri" w:cs="Calibri"/>
            <w:noProof/>
          </w:rPr>
          <w:t xml:space="preserve"> Critical Literacies Book Club Logic Model</w:t>
        </w:r>
        <w:r w:rsidR="00B70A5B">
          <w:rPr>
            <w:noProof/>
            <w:webHidden/>
          </w:rPr>
          <w:tab/>
        </w:r>
        <w:r w:rsidR="00B70A5B">
          <w:rPr>
            <w:noProof/>
            <w:webHidden/>
          </w:rPr>
          <w:fldChar w:fldCharType="begin"/>
        </w:r>
        <w:r w:rsidR="00B70A5B">
          <w:rPr>
            <w:noProof/>
            <w:webHidden/>
          </w:rPr>
          <w:instrText xml:space="preserve"> PAGEREF _Toc137587620 \h </w:instrText>
        </w:r>
        <w:r w:rsidR="00B70A5B">
          <w:rPr>
            <w:noProof/>
            <w:webHidden/>
          </w:rPr>
        </w:r>
        <w:r w:rsidR="00B70A5B">
          <w:rPr>
            <w:noProof/>
            <w:webHidden/>
          </w:rPr>
          <w:fldChar w:fldCharType="separate"/>
        </w:r>
        <w:r w:rsidR="00B70A5B">
          <w:rPr>
            <w:noProof/>
            <w:webHidden/>
          </w:rPr>
          <w:t>107</w:t>
        </w:r>
        <w:r w:rsidR="00B70A5B">
          <w:rPr>
            <w:noProof/>
            <w:webHidden/>
          </w:rPr>
          <w:fldChar w:fldCharType="end"/>
        </w:r>
      </w:hyperlink>
    </w:p>
    <w:p w14:paraId="72F718A5" w14:textId="4C2C1848"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21" w:history="1">
        <w:r w:rsidR="00B70A5B" w:rsidRPr="00F24567">
          <w:rPr>
            <w:rStyle w:val="Hyperlink"/>
            <w:rFonts w:ascii="Calibri" w:hAnsi="Calibri" w:cs="Calibri"/>
            <w:b/>
            <w:bCs/>
            <w:noProof/>
          </w:rPr>
          <w:t>Table 26</w:t>
        </w:r>
        <w:r w:rsidR="00B70A5B" w:rsidRPr="00F24567">
          <w:rPr>
            <w:rStyle w:val="Hyperlink"/>
            <w:rFonts w:ascii="Calibri" w:hAnsi="Calibri" w:cs="Calibri"/>
            <w:noProof/>
          </w:rPr>
          <w:t xml:space="preserve"> State Evaluation Survey Questions and Mean Scores</w:t>
        </w:r>
        <w:r w:rsidR="00B70A5B">
          <w:rPr>
            <w:noProof/>
            <w:webHidden/>
          </w:rPr>
          <w:tab/>
        </w:r>
        <w:r w:rsidR="00B70A5B">
          <w:rPr>
            <w:noProof/>
            <w:webHidden/>
          </w:rPr>
          <w:fldChar w:fldCharType="begin"/>
        </w:r>
        <w:r w:rsidR="00B70A5B">
          <w:rPr>
            <w:noProof/>
            <w:webHidden/>
          </w:rPr>
          <w:instrText xml:space="preserve"> PAGEREF _Toc137587621 \h </w:instrText>
        </w:r>
        <w:r w:rsidR="00B70A5B">
          <w:rPr>
            <w:noProof/>
            <w:webHidden/>
          </w:rPr>
        </w:r>
        <w:r w:rsidR="00B70A5B">
          <w:rPr>
            <w:noProof/>
            <w:webHidden/>
          </w:rPr>
          <w:fldChar w:fldCharType="separate"/>
        </w:r>
        <w:r w:rsidR="00B70A5B">
          <w:rPr>
            <w:noProof/>
            <w:webHidden/>
          </w:rPr>
          <w:t>112</w:t>
        </w:r>
        <w:r w:rsidR="00B70A5B">
          <w:rPr>
            <w:noProof/>
            <w:webHidden/>
          </w:rPr>
          <w:fldChar w:fldCharType="end"/>
        </w:r>
      </w:hyperlink>
    </w:p>
    <w:p w14:paraId="0C7958E5" w14:textId="4AA802F2"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22" w:history="1">
        <w:r w:rsidR="00B70A5B" w:rsidRPr="00F24567">
          <w:rPr>
            <w:rStyle w:val="Hyperlink"/>
            <w:rFonts w:ascii="Calibri" w:hAnsi="Calibri" w:cs="Calibri"/>
            <w:b/>
            <w:bCs/>
            <w:noProof/>
          </w:rPr>
          <w:t>Table 27</w:t>
        </w:r>
        <w:r w:rsidR="00B70A5B" w:rsidRPr="00F24567">
          <w:rPr>
            <w:rStyle w:val="Hyperlink"/>
            <w:rFonts w:ascii="Calibri" w:hAnsi="Calibri" w:cs="Calibri"/>
            <w:noProof/>
          </w:rPr>
          <w:t xml:space="preserve"> Participants Self-Report Critical Literacies Ways of Thinking and Questioning</w:t>
        </w:r>
        <w:r w:rsidR="00B70A5B">
          <w:rPr>
            <w:noProof/>
            <w:webHidden/>
          </w:rPr>
          <w:tab/>
        </w:r>
        <w:r w:rsidR="00B70A5B">
          <w:rPr>
            <w:noProof/>
            <w:webHidden/>
          </w:rPr>
          <w:fldChar w:fldCharType="begin"/>
        </w:r>
        <w:r w:rsidR="00B70A5B">
          <w:rPr>
            <w:noProof/>
            <w:webHidden/>
          </w:rPr>
          <w:instrText xml:space="preserve"> PAGEREF _Toc137587622 \h </w:instrText>
        </w:r>
        <w:r w:rsidR="00B70A5B">
          <w:rPr>
            <w:noProof/>
            <w:webHidden/>
          </w:rPr>
        </w:r>
        <w:r w:rsidR="00B70A5B">
          <w:rPr>
            <w:noProof/>
            <w:webHidden/>
          </w:rPr>
          <w:fldChar w:fldCharType="separate"/>
        </w:r>
        <w:r w:rsidR="00B70A5B">
          <w:rPr>
            <w:noProof/>
            <w:webHidden/>
          </w:rPr>
          <w:t>114</w:t>
        </w:r>
        <w:r w:rsidR="00B70A5B">
          <w:rPr>
            <w:noProof/>
            <w:webHidden/>
          </w:rPr>
          <w:fldChar w:fldCharType="end"/>
        </w:r>
      </w:hyperlink>
    </w:p>
    <w:p w14:paraId="265412D9" w14:textId="7203F2AB"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23" w:history="1">
        <w:r w:rsidR="00B70A5B" w:rsidRPr="00F24567">
          <w:rPr>
            <w:rStyle w:val="Hyperlink"/>
            <w:rFonts w:ascii="Calibri" w:hAnsi="Calibri" w:cs="Calibri"/>
            <w:b/>
            <w:bCs/>
            <w:noProof/>
          </w:rPr>
          <w:t>Table 28</w:t>
        </w:r>
        <w:r w:rsidR="00B70A5B" w:rsidRPr="00F24567">
          <w:rPr>
            <w:rStyle w:val="Hyperlink"/>
            <w:rFonts w:ascii="Calibri" w:hAnsi="Calibri" w:cs="Calibri"/>
            <w:noProof/>
          </w:rPr>
          <w:t xml:space="preserve"> Participant Examples for Critical Literacies ways of Thinking and Questioning</w:t>
        </w:r>
        <w:r w:rsidR="00B70A5B">
          <w:rPr>
            <w:noProof/>
            <w:webHidden/>
          </w:rPr>
          <w:tab/>
        </w:r>
        <w:r w:rsidR="00B70A5B">
          <w:rPr>
            <w:noProof/>
            <w:webHidden/>
          </w:rPr>
          <w:fldChar w:fldCharType="begin"/>
        </w:r>
        <w:r w:rsidR="00B70A5B">
          <w:rPr>
            <w:noProof/>
            <w:webHidden/>
          </w:rPr>
          <w:instrText xml:space="preserve"> PAGEREF _Toc137587623 \h </w:instrText>
        </w:r>
        <w:r w:rsidR="00B70A5B">
          <w:rPr>
            <w:noProof/>
            <w:webHidden/>
          </w:rPr>
        </w:r>
        <w:r w:rsidR="00B70A5B">
          <w:rPr>
            <w:noProof/>
            <w:webHidden/>
          </w:rPr>
          <w:fldChar w:fldCharType="separate"/>
        </w:r>
        <w:r w:rsidR="00B70A5B">
          <w:rPr>
            <w:noProof/>
            <w:webHidden/>
          </w:rPr>
          <w:t>114</w:t>
        </w:r>
        <w:r w:rsidR="00B70A5B">
          <w:rPr>
            <w:noProof/>
            <w:webHidden/>
          </w:rPr>
          <w:fldChar w:fldCharType="end"/>
        </w:r>
      </w:hyperlink>
    </w:p>
    <w:p w14:paraId="0263D784" w14:textId="06D4CEFF"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24" w:history="1">
        <w:r w:rsidR="00B70A5B" w:rsidRPr="00F24567">
          <w:rPr>
            <w:rStyle w:val="Hyperlink"/>
            <w:rFonts w:ascii="Calibri" w:hAnsi="Calibri" w:cs="Calibri"/>
            <w:b/>
            <w:bCs/>
            <w:noProof/>
          </w:rPr>
          <w:t>Table 29</w:t>
        </w:r>
        <w:r w:rsidR="00B70A5B" w:rsidRPr="00F24567">
          <w:rPr>
            <w:rStyle w:val="Hyperlink"/>
            <w:rFonts w:ascii="Calibri" w:hAnsi="Calibri" w:cs="Calibri"/>
            <w:noProof/>
          </w:rPr>
          <w:t xml:space="preserve"> Participants Self-Report Engaging in Courageous Conversations</w:t>
        </w:r>
        <w:r w:rsidR="00B70A5B">
          <w:rPr>
            <w:noProof/>
            <w:webHidden/>
          </w:rPr>
          <w:tab/>
        </w:r>
        <w:r w:rsidR="00B70A5B">
          <w:rPr>
            <w:noProof/>
            <w:webHidden/>
          </w:rPr>
          <w:fldChar w:fldCharType="begin"/>
        </w:r>
        <w:r w:rsidR="00B70A5B">
          <w:rPr>
            <w:noProof/>
            <w:webHidden/>
          </w:rPr>
          <w:instrText xml:space="preserve"> PAGEREF _Toc137587624 \h </w:instrText>
        </w:r>
        <w:r w:rsidR="00B70A5B">
          <w:rPr>
            <w:noProof/>
            <w:webHidden/>
          </w:rPr>
        </w:r>
        <w:r w:rsidR="00B70A5B">
          <w:rPr>
            <w:noProof/>
            <w:webHidden/>
          </w:rPr>
          <w:fldChar w:fldCharType="separate"/>
        </w:r>
        <w:r w:rsidR="00B70A5B">
          <w:rPr>
            <w:noProof/>
            <w:webHidden/>
          </w:rPr>
          <w:t>115</w:t>
        </w:r>
        <w:r w:rsidR="00B70A5B">
          <w:rPr>
            <w:noProof/>
            <w:webHidden/>
          </w:rPr>
          <w:fldChar w:fldCharType="end"/>
        </w:r>
      </w:hyperlink>
    </w:p>
    <w:p w14:paraId="4B4F9DC5" w14:textId="2D169017"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25" w:history="1">
        <w:r w:rsidR="00B70A5B" w:rsidRPr="00F24567">
          <w:rPr>
            <w:rStyle w:val="Hyperlink"/>
            <w:rFonts w:ascii="Calibri" w:hAnsi="Calibri" w:cs="Calibri"/>
            <w:b/>
            <w:bCs/>
            <w:noProof/>
          </w:rPr>
          <w:t>Table 30</w:t>
        </w:r>
        <w:r w:rsidR="00B70A5B" w:rsidRPr="00F24567">
          <w:rPr>
            <w:rStyle w:val="Hyperlink"/>
            <w:rFonts w:ascii="Calibri" w:hAnsi="Calibri" w:cs="Calibri"/>
            <w:noProof/>
          </w:rPr>
          <w:t xml:space="preserve"> Participant Examples for Engaging in Courageous Conversations generated by chat. Openai.com</w:t>
        </w:r>
        <w:r w:rsidR="00B70A5B">
          <w:rPr>
            <w:noProof/>
            <w:webHidden/>
          </w:rPr>
          <w:tab/>
        </w:r>
        <w:r w:rsidR="00B70A5B">
          <w:rPr>
            <w:noProof/>
            <w:webHidden/>
          </w:rPr>
          <w:fldChar w:fldCharType="begin"/>
        </w:r>
        <w:r w:rsidR="00B70A5B">
          <w:rPr>
            <w:noProof/>
            <w:webHidden/>
          </w:rPr>
          <w:instrText xml:space="preserve"> PAGEREF _Toc137587625 \h </w:instrText>
        </w:r>
        <w:r w:rsidR="00B70A5B">
          <w:rPr>
            <w:noProof/>
            <w:webHidden/>
          </w:rPr>
        </w:r>
        <w:r w:rsidR="00B70A5B">
          <w:rPr>
            <w:noProof/>
            <w:webHidden/>
          </w:rPr>
          <w:fldChar w:fldCharType="separate"/>
        </w:r>
        <w:r w:rsidR="00B70A5B">
          <w:rPr>
            <w:noProof/>
            <w:webHidden/>
          </w:rPr>
          <w:t>116</w:t>
        </w:r>
        <w:r w:rsidR="00B70A5B">
          <w:rPr>
            <w:noProof/>
            <w:webHidden/>
          </w:rPr>
          <w:fldChar w:fldCharType="end"/>
        </w:r>
      </w:hyperlink>
    </w:p>
    <w:p w14:paraId="48647EF6" w14:textId="2F633E44"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26" w:history="1">
        <w:r w:rsidR="00B70A5B" w:rsidRPr="00F24567">
          <w:rPr>
            <w:rStyle w:val="Hyperlink"/>
            <w:rFonts w:ascii="Calibri" w:hAnsi="Calibri" w:cs="Calibri"/>
            <w:b/>
            <w:bCs/>
            <w:noProof/>
          </w:rPr>
          <w:t>Table 31</w:t>
        </w:r>
        <w:r w:rsidR="00B70A5B" w:rsidRPr="00F24567">
          <w:rPr>
            <w:rStyle w:val="Hyperlink"/>
            <w:rFonts w:ascii="Calibri" w:hAnsi="Calibri" w:cs="Calibri"/>
            <w:noProof/>
          </w:rPr>
          <w:t xml:space="preserve"> Participants Self-Report About Recognizing an Understanding Beyond Their Points of View</w:t>
        </w:r>
        <w:r w:rsidR="00B70A5B">
          <w:rPr>
            <w:noProof/>
            <w:webHidden/>
          </w:rPr>
          <w:tab/>
        </w:r>
        <w:r w:rsidR="00B70A5B">
          <w:rPr>
            <w:noProof/>
            <w:webHidden/>
          </w:rPr>
          <w:fldChar w:fldCharType="begin"/>
        </w:r>
        <w:r w:rsidR="00B70A5B">
          <w:rPr>
            <w:noProof/>
            <w:webHidden/>
          </w:rPr>
          <w:instrText xml:space="preserve"> PAGEREF _Toc137587626 \h </w:instrText>
        </w:r>
        <w:r w:rsidR="00B70A5B">
          <w:rPr>
            <w:noProof/>
            <w:webHidden/>
          </w:rPr>
        </w:r>
        <w:r w:rsidR="00B70A5B">
          <w:rPr>
            <w:noProof/>
            <w:webHidden/>
          </w:rPr>
          <w:fldChar w:fldCharType="separate"/>
        </w:r>
        <w:r w:rsidR="00B70A5B">
          <w:rPr>
            <w:noProof/>
            <w:webHidden/>
          </w:rPr>
          <w:t>117</w:t>
        </w:r>
        <w:r w:rsidR="00B70A5B">
          <w:rPr>
            <w:noProof/>
            <w:webHidden/>
          </w:rPr>
          <w:fldChar w:fldCharType="end"/>
        </w:r>
      </w:hyperlink>
    </w:p>
    <w:p w14:paraId="52677F87" w14:textId="541ED0A7"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27" w:history="1">
        <w:r w:rsidR="00B70A5B" w:rsidRPr="00F24567">
          <w:rPr>
            <w:rStyle w:val="Hyperlink"/>
            <w:rFonts w:ascii="Calibri" w:hAnsi="Calibri" w:cs="Calibri"/>
            <w:b/>
            <w:bCs/>
            <w:noProof/>
          </w:rPr>
          <w:t>Table 32</w:t>
        </w:r>
        <w:r w:rsidR="00B70A5B" w:rsidRPr="00F24567">
          <w:rPr>
            <w:rStyle w:val="Hyperlink"/>
            <w:rFonts w:ascii="Calibri" w:hAnsi="Calibri" w:cs="Calibri"/>
            <w:noProof/>
          </w:rPr>
          <w:t xml:space="preserve"> Participant Examples for Changes in Thinking and Seeing the World</w:t>
        </w:r>
        <w:r w:rsidR="00B70A5B">
          <w:rPr>
            <w:noProof/>
            <w:webHidden/>
          </w:rPr>
          <w:tab/>
        </w:r>
        <w:r w:rsidR="00B70A5B">
          <w:rPr>
            <w:noProof/>
            <w:webHidden/>
          </w:rPr>
          <w:fldChar w:fldCharType="begin"/>
        </w:r>
        <w:r w:rsidR="00B70A5B">
          <w:rPr>
            <w:noProof/>
            <w:webHidden/>
          </w:rPr>
          <w:instrText xml:space="preserve"> PAGEREF _Toc137587627 \h </w:instrText>
        </w:r>
        <w:r w:rsidR="00B70A5B">
          <w:rPr>
            <w:noProof/>
            <w:webHidden/>
          </w:rPr>
        </w:r>
        <w:r w:rsidR="00B70A5B">
          <w:rPr>
            <w:noProof/>
            <w:webHidden/>
          </w:rPr>
          <w:fldChar w:fldCharType="separate"/>
        </w:r>
        <w:r w:rsidR="00B70A5B">
          <w:rPr>
            <w:noProof/>
            <w:webHidden/>
          </w:rPr>
          <w:t>118</w:t>
        </w:r>
        <w:r w:rsidR="00B70A5B">
          <w:rPr>
            <w:noProof/>
            <w:webHidden/>
          </w:rPr>
          <w:fldChar w:fldCharType="end"/>
        </w:r>
      </w:hyperlink>
    </w:p>
    <w:p w14:paraId="679447EA" w14:textId="19C0A631"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28" w:history="1">
        <w:r w:rsidR="00B70A5B" w:rsidRPr="00F24567">
          <w:rPr>
            <w:rStyle w:val="Hyperlink"/>
            <w:rFonts w:ascii="Calibri" w:hAnsi="Calibri" w:cs="Calibri"/>
            <w:b/>
            <w:bCs/>
            <w:noProof/>
          </w:rPr>
          <w:t>Table 33</w:t>
        </w:r>
        <w:r w:rsidR="00B70A5B" w:rsidRPr="00F24567">
          <w:rPr>
            <w:rStyle w:val="Hyperlink"/>
            <w:rFonts w:ascii="Calibri" w:hAnsi="Calibri" w:cs="Calibri"/>
            <w:noProof/>
          </w:rPr>
          <w:t xml:space="preserve"> </w:t>
        </w:r>
        <w:r w:rsidR="00B70A5B" w:rsidRPr="00F24567">
          <w:rPr>
            <w:rStyle w:val="Hyperlink"/>
            <w:rFonts w:ascii="Calibri" w:eastAsia="Times New Roman" w:hAnsi="Calibri" w:cs="Calibri"/>
            <w:noProof/>
          </w:rPr>
          <w:t>Guskey’s Five Level’s of Professional Development (2002) for the RISE Program</w:t>
        </w:r>
        <w:r w:rsidR="00B70A5B">
          <w:rPr>
            <w:noProof/>
            <w:webHidden/>
          </w:rPr>
          <w:tab/>
        </w:r>
        <w:r w:rsidR="00B70A5B">
          <w:rPr>
            <w:noProof/>
            <w:webHidden/>
          </w:rPr>
          <w:fldChar w:fldCharType="begin"/>
        </w:r>
        <w:r w:rsidR="00B70A5B">
          <w:rPr>
            <w:noProof/>
            <w:webHidden/>
          </w:rPr>
          <w:instrText xml:space="preserve"> PAGEREF _Toc137587628 \h </w:instrText>
        </w:r>
        <w:r w:rsidR="00B70A5B">
          <w:rPr>
            <w:noProof/>
            <w:webHidden/>
          </w:rPr>
        </w:r>
        <w:r w:rsidR="00B70A5B">
          <w:rPr>
            <w:noProof/>
            <w:webHidden/>
          </w:rPr>
          <w:fldChar w:fldCharType="separate"/>
        </w:r>
        <w:r w:rsidR="00B70A5B">
          <w:rPr>
            <w:noProof/>
            <w:webHidden/>
          </w:rPr>
          <w:t>130</w:t>
        </w:r>
        <w:r w:rsidR="00B70A5B">
          <w:rPr>
            <w:noProof/>
            <w:webHidden/>
          </w:rPr>
          <w:fldChar w:fldCharType="end"/>
        </w:r>
      </w:hyperlink>
    </w:p>
    <w:p w14:paraId="3E97CF19" w14:textId="1BB951C1"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29" w:history="1">
        <w:r w:rsidR="00B70A5B" w:rsidRPr="00F24567">
          <w:rPr>
            <w:rStyle w:val="Hyperlink"/>
            <w:rFonts w:ascii="Calibri" w:hAnsi="Calibri" w:cs="Calibri"/>
            <w:b/>
            <w:bCs/>
            <w:noProof/>
          </w:rPr>
          <w:t>Table 34</w:t>
        </w:r>
        <w:r w:rsidR="00B70A5B" w:rsidRPr="00F24567">
          <w:rPr>
            <w:rStyle w:val="Hyperlink"/>
            <w:rFonts w:ascii="Calibri" w:hAnsi="Calibri" w:cs="Calibri"/>
            <w:noProof/>
          </w:rPr>
          <w:t xml:space="preserve"> </w:t>
        </w:r>
        <w:r w:rsidR="00B70A5B" w:rsidRPr="00F24567">
          <w:rPr>
            <w:rStyle w:val="Hyperlink"/>
            <w:rFonts w:ascii="Calibri" w:eastAsia="Times New Roman" w:hAnsi="Calibri" w:cs="Calibri"/>
            <w:noProof/>
          </w:rPr>
          <w:t>Participants’ Reflections on Transferring Their Learning to Their Practice</w:t>
        </w:r>
        <w:r w:rsidR="00B70A5B">
          <w:rPr>
            <w:noProof/>
            <w:webHidden/>
          </w:rPr>
          <w:tab/>
        </w:r>
        <w:r w:rsidR="00B70A5B">
          <w:rPr>
            <w:noProof/>
            <w:webHidden/>
          </w:rPr>
          <w:fldChar w:fldCharType="begin"/>
        </w:r>
        <w:r w:rsidR="00B70A5B">
          <w:rPr>
            <w:noProof/>
            <w:webHidden/>
          </w:rPr>
          <w:instrText xml:space="preserve"> PAGEREF _Toc137587629 \h </w:instrText>
        </w:r>
        <w:r w:rsidR="00B70A5B">
          <w:rPr>
            <w:noProof/>
            <w:webHidden/>
          </w:rPr>
        </w:r>
        <w:r w:rsidR="00B70A5B">
          <w:rPr>
            <w:noProof/>
            <w:webHidden/>
          </w:rPr>
          <w:fldChar w:fldCharType="separate"/>
        </w:r>
        <w:r w:rsidR="00B70A5B">
          <w:rPr>
            <w:noProof/>
            <w:webHidden/>
          </w:rPr>
          <w:t>133</w:t>
        </w:r>
        <w:r w:rsidR="00B70A5B">
          <w:rPr>
            <w:noProof/>
            <w:webHidden/>
          </w:rPr>
          <w:fldChar w:fldCharType="end"/>
        </w:r>
      </w:hyperlink>
    </w:p>
    <w:p w14:paraId="60F0CBEB" w14:textId="17784B04"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30" w:history="1">
        <w:r w:rsidR="00B70A5B" w:rsidRPr="00F24567">
          <w:rPr>
            <w:rStyle w:val="Hyperlink"/>
            <w:rFonts w:ascii="Calibri" w:hAnsi="Calibri" w:cs="Calibri"/>
            <w:b/>
            <w:bCs/>
            <w:noProof/>
          </w:rPr>
          <w:t>Table 35</w:t>
        </w:r>
        <w:r w:rsidR="00B70A5B" w:rsidRPr="00F24567">
          <w:rPr>
            <w:rStyle w:val="Hyperlink"/>
            <w:rFonts w:ascii="Calibri" w:hAnsi="Calibri" w:cs="Calibri"/>
            <w:noProof/>
          </w:rPr>
          <w:t xml:space="preserve"> </w:t>
        </w:r>
        <w:r w:rsidR="00B70A5B" w:rsidRPr="00F24567">
          <w:rPr>
            <w:rStyle w:val="Hyperlink"/>
            <w:rFonts w:ascii="Calibri" w:eastAsia="Times New Roman" w:hAnsi="Calibri" w:cs="Calibri"/>
            <w:noProof/>
          </w:rPr>
          <w:t>Themes from Mentors’ Dilemma Analysis Protocols</w:t>
        </w:r>
        <w:r w:rsidR="00B70A5B">
          <w:rPr>
            <w:noProof/>
            <w:webHidden/>
          </w:rPr>
          <w:tab/>
        </w:r>
        <w:r w:rsidR="00B70A5B">
          <w:rPr>
            <w:noProof/>
            <w:webHidden/>
          </w:rPr>
          <w:fldChar w:fldCharType="begin"/>
        </w:r>
        <w:r w:rsidR="00B70A5B">
          <w:rPr>
            <w:noProof/>
            <w:webHidden/>
          </w:rPr>
          <w:instrText xml:space="preserve"> PAGEREF _Toc137587630 \h </w:instrText>
        </w:r>
        <w:r w:rsidR="00B70A5B">
          <w:rPr>
            <w:noProof/>
            <w:webHidden/>
          </w:rPr>
        </w:r>
        <w:r w:rsidR="00B70A5B">
          <w:rPr>
            <w:noProof/>
            <w:webHidden/>
          </w:rPr>
          <w:fldChar w:fldCharType="separate"/>
        </w:r>
        <w:r w:rsidR="00B70A5B">
          <w:rPr>
            <w:noProof/>
            <w:webHidden/>
          </w:rPr>
          <w:t>135</w:t>
        </w:r>
        <w:r w:rsidR="00B70A5B">
          <w:rPr>
            <w:noProof/>
            <w:webHidden/>
          </w:rPr>
          <w:fldChar w:fldCharType="end"/>
        </w:r>
      </w:hyperlink>
    </w:p>
    <w:p w14:paraId="10CBEE69" w14:textId="6CD3E694" w:rsidR="00B70A5B" w:rsidRDefault="00A76170">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37587631" w:history="1">
        <w:r w:rsidR="00B70A5B" w:rsidRPr="00F24567">
          <w:rPr>
            <w:rStyle w:val="Hyperlink"/>
            <w:rFonts w:ascii="Calibri" w:hAnsi="Calibri" w:cs="Calibri"/>
            <w:b/>
            <w:bCs/>
            <w:noProof/>
          </w:rPr>
          <w:t>Table 36</w:t>
        </w:r>
        <w:r w:rsidR="00B70A5B" w:rsidRPr="00F24567">
          <w:rPr>
            <w:rStyle w:val="Hyperlink"/>
            <w:rFonts w:ascii="Calibri" w:hAnsi="Calibri" w:cs="Calibri"/>
            <w:noProof/>
          </w:rPr>
          <w:t xml:space="preserve"> </w:t>
        </w:r>
        <w:r w:rsidR="00B70A5B" w:rsidRPr="00F24567">
          <w:rPr>
            <w:rStyle w:val="Hyperlink"/>
            <w:rFonts w:ascii="Calibri" w:eastAsia="Times New Roman" w:hAnsi="Calibri" w:cs="Calibri"/>
            <w:noProof/>
          </w:rPr>
          <w:t xml:space="preserve">Themes from Mentors’ </w:t>
        </w:r>
        <w:r w:rsidR="00B70A5B" w:rsidRPr="00F24567">
          <w:rPr>
            <w:rStyle w:val="Hyperlink"/>
            <w:rFonts w:ascii="Calibri" w:hAnsi="Calibri" w:cs="Calibri"/>
            <w:noProof/>
          </w:rPr>
          <w:t>Success Analysis Protocol</w:t>
        </w:r>
        <w:r w:rsidR="00B70A5B">
          <w:rPr>
            <w:noProof/>
            <w:webHidden/>
          </w:rPr>
          <w:tab/>
        </w:r>
        <w:r w:rsidR="00B70A5B">
          <w:rPr>
            <w:noProof/>
            <w:webHidden/>
          </w:rPr>
          <w:fldChar w:fldCharType="begin"/>
        </w:r>
        <w:r w:rsidR="00B70A5B">
          <w:rPr>
            <w:noProof/>
            <w:webHidden/>
          </w:rPr>
          <w:instrText xml:space="preserve"> PAGEREF _Toc137587631 \h </w:instrText>
        </w:r>
        <w:r w:rsidR="00B70A5B">
          <w:rPr>
            <w:noProof/>
            <w:webHidden/>
          </w:rPr>
        </w:r>
        <w:r w:rsidR="00B70A5B">
          <w:rPr>
            <w:noProof/>
            <w:webHidden/>
          </w:rPr>
          <w:fldChar w:fldCharType="separate"/>
        </w:r>
        <w:r w:rsidR="00B70A5B">
          <w:rPr>
            <w:noProof/>
            <w:webHidden/>
          </w:rPr>
          <w:t>136</w:t>
        </w:r>
        <w:r w:rsidR="00B70A5B">
          <w:rPr>
            <w:noProof/>
            <w:webHidden/>
          </w:rPr>
          <w:fldChar w:fldCharType="end"/>
        </w:r>
      </w:hyperlink>
    </w:p>
    <w:p w14:paraId="42B7F306" w14:textId="7A85E52B" w:rsidR="001F36CA" w:rsidRDefault="006F26B8" w:rsidP="00C43550">
      <w:pPr>
        <w:jc w:val="both"/>
        <w:rPr>
          <w:rFonts w:eastAsia="Cambria" w:cs="Times New Roman"/>
          <w:b/>
          <w:color w:val="DA2A24"/>
          <w:szCs w:val="24"/>
        </w:rPr>
      </w:pPr>
      <w:r w:rsidRPr="00124AF1">
        <w:rPr>
          <w:rFonts w:ascii="Calibri" w:eastAsia="Cambria" w:hAnsi="Calibri" w:cs="Calibri"/>
          <w:b/>
          <w:color w:val="DA2A24"/>
          <w:szCs w:val="24"/>
        </w:rPr>
        <w:fldChar w:fldCharType="end"/>
      </w:r>
    </w:p>
    <w:p w14:paraId="75FCAC86" w14:textId="77777777" w:rsidR="001F36CA" w:rsidRDefault="001F36CA" w:rsidP="00C43550">
      <w:pPr>
        <w:rPr>
          <w:rFonts w:eastAsia="Cambria" w:cs="Times New Roman"/>
          <w:b/>
          <w:color w:val="DA2A24"/>
          <w:szCs w:val="24"/>
        </w:rPr>
      </w:pPr>
      <w:r>
        <w:rPr>
          <w:rFonts w:eastAsia="Cambria" w:cs="Times New Roman"/>
          <w:b/>
          <w:color w:val="DA2A24"/>
          <w:szCs w:val="24"/>
        </w:rPr>
        <w:br w:type="page"/>
      </w:r>
    </w:p>
    <w:p w14:paraId="039CC53D" w14:textId="77777777" w:rsidR="00347649" w:rsidRPr="002A57B5" w:rsidRDefault="009734B5" w:rsidP="00C43550">
      <w:pPr>
        <w:spacing w:after="200"/>
        <w:jc w:val="center"/>
        <w:rPr>
          <w:rFonts w:eastAsia="Cambria" w:cs="Times New Roman"/>
          <w:szCs w:val="24"/>
        </w:rPr>
      </w:pPr>
      <w:r w:rsidRPr="002A57B5">
        <w:rPr>
          <w:rFonts w:cs="Times New Roman"/>
          <w:noProof/>
          <w:szCs w:val="24"/>
          <w:lang w:val="en-US"/>
        </w:rPr>
        <w:lastRenderedPageBreak/>
        <w:drawing>
          <wp:inline distT="0" distB="0" distL="0" distR="0" wp14:anchorId="70E2FE87" wp14:editId="4F4B69CB">
            <wp:extent cx="3619500" cy="1143000"/>
            <wp:effectExtent l="0" t="0" r="0" b="0"/>
            <wp:docPr id="3" name="Picture 3" descr="https://lh6.googleusercontent.com/5m2bHgFwCnFEgGC7_5FlO1u-Oetmpi1C7O3lkr2PkpYZtcx38oycdA-GZAtYlXhmZdceg9SZUgoN7R4sdNMO1425bIpzUzBrSdOSlPYsGVKwiz5Ad8Ga1gYJRA9_duUeByKmvn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5m2bHgFwCnFEgGC7_5FlO1u-Oetmpi1C7O3lkr2PkpYZtcx38oycdA-GZAtYlXhmZdceg9SZUgoN7R4sdNMO1425bIpzUzBrSdOSlPYsGVKwiz5Ad8Ga1gYJRA9_duUeByKmvnu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1143000"/>
                    </a:xfrm>
                    <a:prstGeom prst="rect">
                      <a:avLst/>
                    </a:prstGeom>
                    <a:noFill/>
                    <a:ln>
                      <a:noFill/>
                    </a:ln>
                  </pic:spPr>
                </pic:pic>
              </a:graphicData>
            </a:graphic>
          </wp:inline>
        </w:drawing>
      </w:r>
    </w:p>
    <w:p w14:paraId="180ACEDD" w14:textId="715DB7E5" w:rsidR="001B71B1" w:rsidRPr="00FE6486" w:rsidRDefault="009734B5" w:rsidP="00C43550">
      <w:pPr>
        <w:pStyle w:val="Heading1"/>
        <w:spacing w:before="0" w:after="0"/>
        <w:rPr>
          <w:rFonts w:ascii="Calibri" w:hAnsi="Calibri" w:cs="Calibri"/>
        </w:rPr>
      </w:pPr>
      <w:bookmarkStart w:id="1" w:name="_Toc137587564"/>
      <w:r w:rsidRPr="00FE6486">
        <w:rPr>
          <w:rFonts w:ascii="Calibri" w:hAnsi="Calibri" w:cs="Calibri"/>
        </w:rPr>
        <w:t>I</w:t>
      </w:r>
      <w:r w:rsidR="00896AC8" w:rsidRPr="00FE6486">
        <w:rPr>
          <w:rFonts w:ascii="Calibri" w:hAnsi="Calibri" w:cs="Calibri"/>
        </w:rPr>
        <w:t>ntroductio</w:t>
      </w:r>
      <w:r w:rsidR="00FE6BC5">
        <w:rPr>
          <w:rFonts w:ascii="Calibri" w:hAnsi="Calibri" w:cs="Calibri"/>
        </w:rPr>
        <w:t>n</w:t>
      </w:r>
      <w:bookmarkEnd w:id="1"/>
    </w:p>
    <w:p w14:paraId="6E83D1D1" w14:textId="77777777" w:rsidR="001B71B1" w:rsidRPr="00FE6486" w:rsidRDefault="001B71B1" w:rsidP="00C43550">
      <w:pPr>
        <w:rPr>
          <w:rFonts w:ascii="Calibri" w:hAnsi="Calibri" w:cs="Calibri"/>
        </w:rPr>
      </w:pPr>
    </w:p>
    <w:p w14:paraId="08F14572" w14:textId="28158893" w:rsidR="001F36CA" w:rsidRPr="00FE6486" w:rsidRDefault="00421F2B" w:rsidP="00C43550">
      <w:pPr>
        <w:rPr>
          <w:rFonts w:ascii="Calibri" w:hAnsi="Calibri" w:cs="Calibri"/>
          <w:szCs w:val="24"/>
        </w:rPr>
      </w:pPr>
      <w:r>
        <w:tab/>
      </w:r>
      <w:r w:rsidR="00896AC8" w:rsidRPr="00FE6486">
        <w:rPr>
          <w:rFonts w:ascii="Calibri" w:hAnsi="Calibri" w:cs="Calibri"/>
          <w:szCs w:val="24"/>
          <w:highlight w:val="white"/>
        </w:rPr>
        <w:t>The 70th Session (1999) of the Nevada State Legislature passed Senate Bill 555 which, under Sections 16 and 17, authorized the establishment of four Regional Professional Development</w:t>
      </w:r>
      <w:r w:rsidR="00F97E7B" w:rsidRPr="00FE6486">
        <w:rPr>
          <w:rFonts w:ascii="Calibri" w:hAnsi="Calibri" w:cs="Calibri"/>
          <w:szCs w:val="24"/>
          <w:highlight w:val="white"/>
        </w:rPr>
        <w:t xml:space="preserve"> Programs (RPDPs) in the state. </w:t>
      </w:r>
      <w:r w:rsidR="00896AC8" w:rsidRPr="00FE6486">
        <w:rPr>
          <w:rFonts w:ascii="Calibri" w:hAnsi="Calibri" w:cs="Calibri"/>
          <w:szCs w:val="24"/>
          <w:highlight w:val="white"/>
        </w:rPr>
        <w:t>Since that 1999 session, the four progra</w:t>
      </w:r>
      <w:r w:rsidR="00F97E7B" w:rsidRPr="00FE6486">
        <w:rPr>
          <w:rFonts w:ascii="Calibri" w:hAnsi="Calibri" w:cs="Calibri"/>
          <w:szCs w:val="24"/>
          <w:highlight w:val="white"/>
        </w:rPr>
        <w:t xml:space="preserve">ms have been reduced to three. </w:t>
      </w:r>
      <w:r w:rsidR="00896AC8" w:rsidRPr="00FE6486">
        <w:rPr>
          <w:rFonts w:ascii="Calibri" w:hAnsi="Calibri" w:cs="Calibri"/>
          <w:szCs w:val="24"/>
          <w:highlight w:val="white"/>
        </w:rPr>
        <w:t>Their collective charge is to support the state’s teachers and administrators in implementing Nevada’s academic content standards</w:t>
      </w:r>
      <w:r w:rsidR="00AB553E" w:rsidRPr="00FE6486">
        <w:rPr>
          <w:rFonts w:ascii="Calibri" w:hAnsi="Calibri" w:cs="Calibri"/>
          <w:szCs w:val="24"/>
          <w:highlight w:val="white"/>
        </w:rPr>
        <w:t xml:space="preserve"> (NVACS)</w:t>
      </w:r>
      <w:r w:rsidR="00896AC8" w:rsidRPr="00FE6486">
        <w:rPr>
          <w:rFonts w:ascii="Calibri" w:hAnsi="Calibri" w:cs="Calibri"/>
          <w:szCs w:val="24"/>
          <w:highlight w:val="white"/>
        </w:rPr>
        <w:t xml:space="preserve"> through regionally determined profes</w:t>
      </w:r>
      <w:r w:rsidR="00F97E7B" w:rsidRPr="00FE6486">
        <w:rPr>
          <w:rFonts w:ascii="Calibri" w:hAnsi="Calibri" w:cs="Calibri"/>
          <w:szCs w:val="24"/>
          <w:highlight w:val="white"/>
        </w:rPr>
        <w:t xml:space="preserve">sional development activities. </w:t>
      </w:r>
      <w:r w:rsidR="00896AC8" w:rsidRPr="00FE6486">
        <w:rPr>
          <w:rFonts w:ascii="Calibri" w:hAnsi="Calibri" w:cs="Calibri"/>
          <w:szCs w:val="24"/>
          <w:highlight w:val="white"/>
        </w:rPr>
        <w:t>Although the essential mission has remained unchanged, legislative mandates and the pedagogical needs of teachers continue to broaden the programs</w:t>
      </w:r>
      <w:r w:rsidR="00512684">
        <w:rPr>
          <w:rFonts w:ascii="Calibri" w:hAnsi="Calibri" w:cs="Calibri"/>
          <w:szCs w:val="24"/>
          <w:highlight w:val="white"/>
        </w:rPr>
        <w:t>’</w:t>
      </w:r>
      <w:r w:rsidR="00896AC8" w:rsidRPr="00FE6486">
        <w:rPr>
          <w:rFonts w:ascii="Calibri" w:hAnsi="Calibri" w:cs="Calibri"/>
          <w:szCs w:val="24"/>
          <w:highlight w:val="white"/>
        </w:rPr>
        <w:t xml:space="preserve"> scope and responsibilities; the programs’ expertise is called upon to assist with district and statewide educational committees and assist in statewide efforts to improve instruction through the Nevada Educator Performance Framework (NEPF).</w:t>
      </w:r>
      <w:r w:rsidR="00FE6486">
        <w:rPr>
          <w:rFonts w:ascii="Calibri" w:hAnsi="Calibri" w:cs="Calibri"/>
          <w:szCs w:val="24"/>
        </w:rPr>
        <w:br/>
      </w:r>
    </w:p>
    <w:p w14:paraId="64EFE225" w14:textId="61C3A172" w:rsidR="00AB553E" w:rsidRPr="00FE6486" w:rsidRDefault="00896AC8" w:rsidP="00C43550">
      <w:pPr>
        <w:spacing w:after="200"/>
        <w:ind w:firstLine="720"/>
        <w:rPr>
          <w:rFonts w:ascii="Calibri" w:eastAsia="Cambria" w:hAnsi="Calibri" w:cs="Calibri"/>
          <w:szCs w:val="24"/>
          <w:highlight w:val="white"/>
        </w:rPr>
      </w:pPr>
      <w:r w:rsidRPr="00FE6486">
        <w:rPr>
          <w:rFonts w:ascii="Calibri" w:eastAsia="Cambria" w:hAnsi="Calibri" w:cs="Calibri"/>
          <w:szCs w:val="24"/>
          <w:highlight w:val="white"/>
        </w:rPr>
        <w:t>The planning and implementation of professional development services in each region is overseen by a governing body consisting of superintendents in the respective regions, master teachers appointed by the superintendents, representatives of Nevada’s higher education system, and the State D</w:t>
      </w:r>
      <w:r w:rsidR="00F97E7B" w:rsidRPr="00FE6486">
        <w:rPr>
          <w:rFonts w:ascii="Calibri" w:eastAsia="Cambria" w:hAnsi="Calibri" w:cs="Calibri"/>
          <w:szCs w:val="24"/>
          <w:highlight w:val="white"/>
        </w:rPr>
        <w:t xml:space="preserve">epartment of Education. </w:t>
      </w:r>
      <w:r w:rsidRPr="00FE6486">
        <w:rPr>
          <w:rFonts w:ascii="Calibri" w:eastAsia="Cambria" w:hAnsi="Calibri" w:cs="Calibri"/>
          <w:szCs w:val="24"/>
          <w:highlight w:val="white"/>
        </w:rPr>
        <w:t>A nine-member Statewide Coordinating Council, consisting of members appointed by the Governor or legislators, the Superintendent of Public Instruction, and one member from each of the RPDP governing boards oversee the three regional programs</w:t>
      </w:r>
      <w:r w:rsidR="00AB553E" w:rsidRPr="00FE6486">
        <w:rPr>
          <w:rFonts w:ascii="Calibri" w:eastAsia="Cambria" w:hAnsi="Calibri" w:cs="Calibri"/>
          <w:szCs w:val="24"/>
          <w:highlight w:val="white"/>
        </w:rPr>
        <w:t>.</w:t>
      </w:r>
    </w:p>
    <w:p w14:paraId="43725B8F" w14:textId="77777777" w:rsidR="00347649" w:rsidRPr="00FE6486" w:rsidRDefault="00896AC8" w:rsidP="00C43550">
      <w:pPr>
        <w:spacing w:after="200"/>
        <w:ind w:firstLine="720"/>
        <w:rPr>
          <w:rFonts w:ascii="Calibri" w:eastAsia="Cambria" w:hAnsi="Calibri" w:cs="Calibri"/>
          <w:szCs w:val="24"/>
        </w:rPr>
      </w:pPr>
      <w:r w:rsidRPr="00FE6486">
        <w:rPr>
          <w:rFonts w:ascii="Calibri" w:eastAsia="Cambria" w:hAnsi="Calibri" w:cs="Calibri"/>
          <w:szCs w:val="24"/>
        </w:rPr>
        <w:t>As outlined in Standards for Professional Learning (Learning Forward, 2011), there is a relationship between professional learning and student results:</w:t>
      </w:r>
    </w:p>
    <w:p w14:paraId="152F5106" w14:textId="77777777" w:rsidR="00347649" w:rsidRPr="00FE6486" w:rsidRDefault="00896AC8" w:rsidP="00C43550">
      <w:pPr>
        <w:spacing w:after="200"/>
        <w:ind w:left="1080" w:hanging="360"/>
        <w:rPr>
          <w:rFonts w:ascii="Calibri" w:eastAsia="Cambria" w:hAnsi="Calibri" w:cs="Calibri"/>
          <w:szCs w:val="24"/>
        </w:rPr>
      </w:pPr>
      <w:r w:rsidRPr="00FE6486">
        <w:rPr>
          <w:rFonts w:ascii="Calibri" w:eastAsia="Cambria" w:hAnsi="Calibri" w:cs="Calibri"/>
          <w:szCs w:val="24"/>
        </w:rPr>
        <w:t xml:space="preserve">1. When professional learning is standards-based, it has greater potential to change what educators know, are able to do, and believe. </w:t>
      </w:r>
    </w:p>
    <w:p w14:paraId="5343FF03" w14:textId="77777777" w:rsidR="00347649" w:rsidRPr="00FE6486" w:rsidRDefault="00896AC8" w:rsidP="00C43550">
      <w:pPr>
        <w:spacing w:after="200"/>
        <w:ind w:left="1080" w:hanging="360"/>
        <w:rPr>
          <w:rFonts w:ascii="Calibri" w:eastAsia="Cambria" w:hAnsi="Calibri" w:cs="Calibri"/>
          <w:szCs w:val="24"/>
        </w:rPr>
      </w:pPr>
      <w:r w:rsidRPr="00FE6486">
        <w:rPr>
          <w:rFonts w:ascii="Calibri" w:eastAsia="Cambria" w:hAnsi="Calibri" w:cs="Calibri"/>
          <w:szCs w:val="24"/>
        </w:rPr>
        <w:t xml:space="preserve"> 2. When educators’ knowledge, skills, and dispositions change, they have a broader repertoire of effective strategies to use to adapt their practices to meet performance expectations and student learning needs. </w:t>
      </w:r>
    </w:p>
    <w:p w14:paraId="729AF9E4" w14:textId="77777777" w:rsidR="00347649" w:rsidRPr="00FE6486" w:rsidRDefault="00896AC8" w:rsidP="00C43550">
      <w:pPr>
        <w:spacing w:after="200"/>
        <w:ind w:left="1080" w:hanging="360"/>
        <w:rPr>
          <w:rFonts w:ascii="Calibri" w:eastAsia="Cambria" w:hAnsi="Calibri" w:cs="Calibri"/>
          <w:szCs w:val="24"/>
        </w:rPr>
      </w:pPr>
      <w:r w:rsidRPr="00FE6486">
        <w:rPr>
          <w:rFonts w:ascii="Calibri" w:eastAsia="Cambria" w:hAnsi="Calibri" w:cs="Calibri"/>
          <w:szCs w:val="24"/>
        </w:rPr>
        <w:t xml:space="preserve"> 3. When educator practice improves, students have a greater likelihood of achieving results. </w:t>
      </w:r>
    </w:p>
    <w:p w14:paraId="3E719DEF" w14:textId="77777777" w:rsidR="00347649" w:rsidRPr="00FE6486" w:rsidRDefault="00896AC8" w:rsidP="00C43550">
      <w:pPr>
        <w:spacing w:after="200"/>
        <w:ind w:left="990" w:hanging="270"/>
        <w:rPr>
          <w:rFonts w:ascii="Calibri" w:eastAsia="Cambria" w:hAnsi="Calibri" w:cs="Calibri"/>
          <w:szCs w:val="24"/>
        </w:rPr>
      </w:pPr>
      <w:r w:rsidRPr="00FE6486">
        <w:rPr>
          <w:rFonts w:ascii="Calibri" w:eastAsia="Cambria" w:hAnsi="Calibri" w:cs="Calibri"/>
          <w:szCs w:val="24"/>
        </w:rPr>
        <w:lastRenderedPageBreak/>
        <w:t xml:space="preserve"> 4. When student results improve, the cycle repeats for continuous improvement </w:t>
      </w:r>
      <w:r w:rsidRPr="008D722A">
        <w:rPr>
          <w:rFonts w:ascii="Calibri" w:eastAsia="Cambria" w:hAnsi="Calibri" w:cs="Calibri"/>
          <w:szCs w:val="24"/>
        </w:rPr>
        <w:t>(p. 16</w:t>
      </w:r>
      <w:r w:rsidRPr="00FE6486">
        <w:rPr>
          <w:rFonts w:ascii="Calibri" w:eastAsia="Cambria" w:hAnsi="Calibri" w:cs="Calibri"/>
          <w:szCs w:val="24"/>
        </w:rPr>
        <w:t>).</w:t>
      </w:r>
    </w:p>
    <w:p w14:paraId="0E4EDADC" w14:textId="7743B4CA" w:rsidR="00F71B80" w:rsidRPr="00FE6486" w:rsidRDefault="00F97E7B" w:rsidP="00A04753">
      <w:pPr>
        <w:spacing w:after="200"/>
        <w:ind w:firstLine="720"/>
        <w:rPr>
          <w:rFonts w:ascii="Calibri" w:eastAsia="Cambria" w:hAnsi="Calibri" w:cs="Calibri"/>
          <w:szCs w:val="24"/>
        </w:rPr>
      </w:pPr>
      <w:r w:rsidRPr="00FE6486">
        <w:rPr>
          <w:rFonts w:ascii="Calibri" w:eastAsia="Cambria" w:hAnsi="Calibri" w:cs="Calibri"/>
          <w:szCs w:val="24"/>
        </w:rPr>
        <w:t>Figure 1</w:t>
      </w:r>
      <w:r w:rsidR="00896AC8" w:rsidRPr="00FE6486">
        <w:rPr>
          <w:rFonts w:ascii="Calibri" w:eastAsia="Cambria" w:hAnsi="Calibri" w:cs="Calibri"/>
          <w:szCs w:val="24"/>
        </w:rPr>
        <w:t xml:space="preserve"> below is a visual representation of the relationship between professional learning based on the Professional Learning Standards and improved student learning.</w:t>
      </w:r>
      <w:r w:rsidRPr="00FE6486">
        <w:rPr>
          <w:rFonts w:ascii="Calibri" w:eastAsia="Cambria" w:hAnsi="Calibri" w:cs="Calibri"/>
          <w:szCs w:val="24"/>
        </w:rPr>
        <w:t xml:space="preserve"> (Desimone, 2009).</w:t>
      </w:r>
    </w:p>
    <w:p w14:paraId="7879A39E" w14:textId="5417C15C" w:rsidR="00A04753" w:rsidRPr="00A04753" w:rsidRDefault="00A04753" w:rsidP="00A04753">
      <w:pPr>
        <w:pStyle w:val="Caption"/>
        <w:rPr>
          <w:rFonts w:ascii="Calibri" w:hAnsi="Calibri"/>
          <w:color w:val="auto"/>
          <w:sz w:val="24"/>
          <w:szCs w:val="24"/>
        </w:rPr>
      </w:pPr>
      <w:bookmarkStart w:id="2" w:name="_Toc137586844"/>
      <w:r w:rsidRPr="00A04753">
        <w:rPr>
          <w:rFonts w:ascii="Calibri" w:hAnsi="Calibri"/>
          <w:b/>
          <w:bCs/>
          <w:i w:val="0"/>
          <w:iCs w:val="0"/>
          <w:color w:val="auto"/>
          <w:sz w:val="24"/>
          <w:szCs w:val="24"/>
        </w:rPr>
        <w:t xml:space="preserve">Figure </w:t>
      </w:r>
      <w:r w:rsidRPr="00A04753">
        <w:rPr>
          <w:rFonts w:ascii="Calibri" w:hAnsi="Calibri"/>
          <w:b/>
          <w:bCs/>
          <w:i w:val="0"/>
          <w:iCs w:val="0"/>
          <w:color w:val="auto"/>
          <w:sz w:val="24"/>
          <w:szCs w:val="24"/>
        </w:rPr>
        <w:fldChar w:fldCharType="begin"/>
      </w:r>
      <w:r w:rsidRPr="00A04753">
        <w:rPr>
          <w:rFonts w:ascii="Calibri" w:hAnsi="Calibri"/>
          <w:b/>
          <w:bCs/>
          <w:i w:val="0"/>
          <w:iCs w:val="0"/>
          <w:color w:val="auto"/>
          <w:sz w:val="24"/>
          <w:szCs w:val="24"/>
        </w:rPr>
        <w:instrText xml:space="preserve"> SEQ Figure \* ARABIC </w:instrText>
      </w:r>
      <w:r w:rsidRPr="00A04753">
        <w:rPr>
          <w:rFonts w:ascii="Calibri" w:hAnsi="Calibri"/>
          <w:b/>
          <w:bCs/>
          <w:i w:val="0"/>
          <w:iCs w:val="0"/>
          <w:color w:val="auto"/>
          <w:sz w:val="24"/>
          <w:szCs w:val="24"/>
        </w:rPr>
        <w:fldChar w:fldCharType="separate"/>
      </w:r>
      <w:r w:rsidR="00E11838">
        <w:rPr>
          <w:rFonts w:ascii="Calibri" w:hAnsi="Calibri"/>
          <w:b/>
          <w:bCs/>
          <w:i w:val="0"/>
          <w:iCs w:val="0"/>
          <w:noProof/>
          <w:color w:val="auto"/>
          <w:sz w:val="24"/>
          <w:szCs w:val="24"/>
        </w:rPr>
        <w:t>1</w:t>
      </w:r>
      <w:r w:rsidRPr="00A04753">
        <w:rPr>
          <w:rFonts w:ascii="Calibri" w:hAnsi="Calibri"/>
          <w:b/>
          <w:bCs/>
          <w:i w:val="0"/>
          <w:iCs w:val="0"/>
          <w:color w:val="auto"/>
          <w:sz w:val="24"/>
          <w:szCs w:val="24"/>
        </w:rPr>
        <w:fldChar w:fldCharType="end"/>
      </w:r>
      <w:r w:rsidRPr="00A04753">
        <w:rPr>
          <w:rFonts w:ascii="Calibri" w:hAnsi="Calibri"/>
          <w:color w:val="auto"/>
          <w:sz w:val="24"/>
          <w:szCs w:val="24"/>
        </w:rPr>
        <w:t xml:space="preserve"> Conceptual Framework for Studying Effects of Professional Development on Teachers and Students</w:t>
      </w:r>
      <w:bookmarkEnd w:id="2"/>
    </w:p>
    <w:p w14:paraId="2BF13FF9" w14:textId="77777777" w:rsidR="00347649" w:rsidRDefault="00896AC8" w:rsidP="00C43550">
      <w:pPr>
        <w:spacing w:after="200"/>
        <w:ind w:firstLine="720"/>
        <w:rPr>
          <w:rFonts w:eastAsia="Cambria" w:cs="Times New Roman"/>
          <w:szCs w:val="24"/>
        </w:rPr>
      </w:pPr>
      <w:r w:rsidRPr="00FE6486">
        <w:rPr>
          <w:rFonts w:ascii="Calibri" w:hAnsi="Calibri" w:cs="Calibri"/>
          <w:noProof/>
          <w:color w:val="CC0000"/>
          <w:szCs w:val="24"/>
          <w:lang w:val="en-US"/>
        </w:rPr>
        <w:drawing>
          <wp:inline distT="0" distB="0" distL="0" distR="0" wp14:anchorId="1B266831" wp14:editId="6A3D3079">
            <wp:extent cx="4876800" cy="2247900"/>
            <wp:effectExtent l="0" t="0" r="0" b="0"/>
            <wp:docPr id="1" name="image2.png" descr="https://lh5.googleusercontent.com/iXoP0Jkal6g3fwlXbDlTA8hfXVbp139_WZRMHv42aytjH6BUGC7TPPgpZJVAHqqNamj619L6RsxUtN20dwaSNyZc1JVlC28-DyG7GBw8UE8LroBsT2uPfH50eu4vg3lBwAkiYEH6"/>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iXoP0Jkal6g3fwlXbDlTA8hfXVbp139_WZRMHv42aytjH6BUGC7TPPgpZJVAHqqNamj619L6RsxUtN20dwaSNyZc1JVlC28-DyG7GBw8UE8LroBsT2uPfH50eu4vg3lBwAkiYEH6"/>
                    <pic:cNvPicPr preferRelativeResize="0"/>
                  </pic:nvPicPr>
                  <pic:blipFill>
                    <a:blip r:embed="rId9"/>
                    <a:srcRect/>
                    <a:stretch>
                      <a:fillRect/>
                    </a:stretch>
                  </pic:blipFill>
                  <pic:spPr>
                    <a:xfrm>
                      <a:off x="0" y="0"/>
                      <a:ext cx="4876800" cy="2247900"/>
                    </a:xfrm>
                    <a:prstGeom prst="rect">
                      <a:avLst/>
                    </a:prstGeom>
                    <a:ln/>
                  </pic:spPr>
                </pic:pic>
              </a:graphicData>
            </a:graphic>
          </wp:inline>
        </w:drawing>
      </w:r>
    </w:p>
    <w:p w14:paraId="635114BF" w14:textId="76DF79C3" w:rsidR="001B71B1" w:rsidRDefault="008D722A" w:rsidP="008D722A">
      <w:pPr>
        <w:ind w:firstLine="720"/>
        <w:rPr>
          <w:rFonts w:ascii="Calibri" w:hAnsi="Calibri" w:cs="Calibri"/>
          <w:color w:val="333333"/>
          <w:szCs w:val="24"/>
        </w:rPr>
      </w:pPr>
      <w:r w:rsidRPr="008D722A">
        <w:rPr>
          <w:rFonts w:ascii="Calibri" w:hAnsi="Calibri" w:cs="Calibri"/>
          <w:color w:val="000000"/>
          <w:szCs w:val="24"/>
        </w:rPr>
        <w:t xml:space="preserve">The Nevada Regional Professional Development Programs use the national </w:t>
      </w:r>
      <w:hyperlink r:id="rId10" w:tgtFrame="_blank" w:history="1">
        <w:r w:rsidRPr="008D722A">
          <w:rPr>
            <w:rStyle w:val="Hyperlink"/>
            <w:rFonts w:ascii="Calibri" w:hAnsi="Calibri" w:cs="Calibri"/>
            <w:color w:val="1155CC"/>
            <w:szCs w:val="24"/>
          </w:rPr>
          <w:t>Standards for Professional Learning</w:t>
        </w:r>
      </w:hyperlink>
      <w:r w:rsidRPr="008D722A">
        <w:rPr>
          <w:rFonts w:ascii="Calibri" w:hAnsi="Calibri" w:cs="Calibri"/>
          <w:color w:val="000000"/>
          <w:szCs w:val="24"/>
        </w:rPr>
        <w:t xml:space="preserve"> in a variety of ways depending upon the roles and contexts in which they provide service to educators. </w:t>
      </w:r>
      <w:r w:rsidRPr="008D722A">
        <w:rPr>
          <w:rFonts w:ascii="Calibri" w:hAnsi="Calibri" w:cs="Calibri"/>
          <w:color w:val="333333"/>
          <w:szCs w:val="24"/>
        </w:rPr>
        <w:t xml:space="preserve">Each Regional Professional Development Program identifies areas in the guidance that align to the specific contexts in which they work -- often advancing different areas within different projects as the goals of the learning dictate. In addition, the state of Nevada also outlines </w:t>
      </w:r>
      <w:hyperlink r:id="rId11" w:tgtFrame="_blank" w:history="1">
        <w:r w:rsidRPr="008D722A">
          <w:rPr>
            <w:rStyle w:val="Hyperlink"/>
            <w:rFonts w:ascii="Calibri" w:hAnsi="Calibri" w:cs="Calibri"/>
            <w:color w:val="1155CC"/>
            <w:szCs w:val="24"/>
          </w:rPr>
          <w:t>Standards for Professional Development</w:t>
        </w:r>
      </w:hyperlink>
      <w:r w:rsidRPr="008D722A">
        <w:rPr>
          <w:rFonts w:ascii="Calibri" w:hAnsi="Calibri" w:cs="Calibri"/>
          <w:color w:val="333333"/>
          <w:szCs w:val="24"/>
        </w:rPr>
        <w:t xml:space="preserve"> that are built upon the former </w:t>
      </w:r>
      <w:r w:rsidRPr="008D722A">
        <w:rPr>
          <w:rFonts w:ascii="Calibri" w:hAnsi="Calibri" w:cs="Calibri"/>
          <w:i/>
          <w:iCs/>
          <w:color w:val="333333"/>
          <w:szCs w:val="24"/>
        </w:rPr>
        <w:t xml:space="preserve">Learning Forward </w:t>
      </w:r>
      <w:r w:rsidRPr="008D722A">
        <w:rPr>
          <w:rFonts w:ascii="Calibri" w:hAnsi="Calibri" w:cs="Calibri"/>
          <w:color w:val="333333"/>
          <w:szCs w:val="24"/>
        </w:rPr>
        <w:t xml:space="preserve">standards; the Nevada Regional Professional Development Programs are committed to remaining professionally current while recognizing the state expectations for </w:t>
      </w:r>
      <w:r w:rsidRPr="008D722A">
        <w:rPr>
          <w:rFonts w:ascii="Calibri" w:hAnsi="Calibri" w:cs="Calibri"/>
          <w:i/>
          <w:iCs/>
          <w:color w:val="333333"/>
          <w:szCs w:val="24"/>
        </w:rPr>
        <w:t xml:space="preserve">all </w:t>
      </w:r>
      <w:r w:rsidRPr="008D722A">
        <w:rPr>
          <w:rFonts w:ascii="Calibri" w:hAnsi="Calibri" w:cs="Calibri"/>
          <w:color w:val="333333"/>
          <w:szCs w:val="24"/>
        </w:rPr>
        <w:t>professional learning groups.</w:t>
      </w:r>
    </w:p>
    <w:p w14:paraId="764F2379" w14:textId="77777777" w:rsidR="008D722A" w:rsidRPr="008D722A" w:rsidRDefault="008D722A" w:rsidP="008D722A">
      <w:pPr>
        <w:ind w:firstLine="720"/>
        <w:rPr>
          <w:rFonts w:ascii="Calibri" w:eastAsia="Cambria" w:hAnsi="Calibri" w:cs="Calibri"/>
          <w:szCs w:val="24"/>
        </w:rPr>
      </w:pPr>
    </w:p>
    <w:p w14:paraId="06F48267" w14:textId="521530BE" w:rsidR="00347649" w:rsidRPr="00FE6486" w:rsidRDefault="00896AC8" w:rsidP="00C43550">
      <w:pPr>
        <w:rPr>
          <w:rFonts w:ascii="Calibri" w:eastAsia="Cambria" w:hAnsi="Calibri" w:cs="Calibri"/>
          <w:b/>
          <w:szCs w:val="24"/>
        </w:rPr>
      </w:pPr>
      <w:r w:rsidRPr="00FE6486">
        <w:rPr>
          <w:rFonts w:ascii="Calibri" w:eastAsia="Cambria" w:hAnsi="Calibri" w:cs="Calibri"/>
          <w:b/>
          <w:szCs w:val="24"/>
        </w:rPr>
        <w:t>Part I: NRS 391A.190 1c</w:t>
      </w:r>
      <w:r w:rsidR="002A57B5" w:rsidRPr="00FE6486">
        <w:rPr>
          <w:rFonts w:ascii="Calibri" w:eastAsia="Cambria" w:hAnsi="Calibri" w:cs="Calibri"/>
          <w:b/>
          <w:szCs w:val="24"/>
        </w:rPr>
        <w:t xml:space="preserve"> Evaluation of Regional Training Program</w:t>
      </w:r>
    </w:p>
    <w:p w14:paraId="11FBD67F" w14:textId="77777777" w:rsidR="001B71B1" w:rsidRPr="00FE6486" w:rsidRDefault="001B71B1" w:rsidP="00C43550">
      <w:pPr>
        <w:rPr>
          <w:rFonts w:ascii="Calibri" w:eastAsia="Cambria" w:hAnsi="Calibri" w:cs="Calibri"/>
          <w:bCs/>
          <w:szCs w:val="24"/>
        </w:rPr>
      </w:pPr>
    </w:p>
    <w:p w14:paraId="6D3B679B" w14:textId="77777777" w:rsidR="00347649" w:rsidRPr="00975DA8" w:rsidRDefault="00896AC8" w:rsidP="00C43550">
      <w:pPr>
        <w:pStyle w:val="ListParagraph"/>
        <w:numPr>
          <w:ilvl w:val="0"/>
          <w:numId w:val="2"/>
        </w:numPr>
        <w:tabs>
          <w:tab w:val="left" w:pos="0"/>
        </w:tabs>
        <w:spacing w:line="240" w:lineRule="auto"/>
        <w:rPr>
          <w:rFonts w:asciiTheme="majorHAnsi" w:eastAsia="Cambria" w:hAnsiTheme="majorHAnsi" w:cstheme="majorHAnsi"/>
          <w:i/>
          <w:color w:val="4F6228" w:themeColor="accent3" w:themeShade="80"/>
          <w:szCs w:val="24"/>
        </w:rPr>
      </w:pPr>
      <w:r w:rsidRPr="00975DA8">
        <w:rPr>
          <w:rFonts w:asciiTheme="majorHAnsi" w:eastAsia="Cambria" w:hAnsiTheme="majorHAnsi" w:cstheme="majorHAnsi"/>
          <w:i/>
          <w:color w:val="4F6228" w:themeColor="accent3" w:themeShade="80"/>
          <w:szCs w:val="24"/>
        </w:rPr>
        <w:t xml:space="preserve">The priorities for training adopted by the governing body pursuant to </w:t>
      </w:r>
      <w:r w:rsidRPr="00975DA8">
        <w:rPr>
          <w:rFonts w:asciiTheme="majorHAnsi" w:eastAsia="Cambria" w:hAnsiTheme="majorHAnsi" w:cstheme="majorHAnsi"/>
          <w:color w:val="4F6228" w:themeColor="accent3" w:themeShade="80"/>
          <w:szCs w:val="24"/>
        </w:rPr>
        <w:t>NRS 391A.175</w:t>
      </w:r>
    </w:p>
    <w:p w14:paraId="1B029C5F" w14:textId="3895C70B" w:rsidR="00347649" w:rsidRPr="00975DA8" w:rsidRDefault="002A57B5" w:rsidP="00C43550">
      <w:pPr>
        <w:ind w:right="720"/>
        <w:rPr>
          <w:rFonts w:asciiTheme="majorHAnsi" w:eastAsia="Cambria" w:hAnsiTheme="majorHAnsi" w:cstheme="majorHAnsi"/>
          <w:i/>
          <w:color w:val="4F6228" w:themeColor="accent3" w:themeShade="80"/>
          <w:szCs w:val="24"/>
        </w:rPr>
      </w:pPr>
      <w:r w:rsidRPr="00975DA8">
        <w:rPr>
          <w:rFonts w:asciiTheme="majorHAnsi" w:eastAsia="Cambria" w:hAnsiTheme="majorHAnsi" w:cstheme="majorHAnsi"/>
          <w:color w:val="4F6228" w:themeColor="accent3" w:themeShade="80"/>
          <w:szCs w:val="24"/>
        </w:rPr>
        <w:t>[</w:t>
      </w:r>
      <w:r w:rsidR="00896AC8" w:rsidRPr="00975DA8">
        <w:rPr>
          <w:rFonts w:asciiTheme="majorHAnsi" w:eastAsia="Cambria" w:hAnsiTheme="majorHAnsi" w:cstheme="majorHAnsi"/>
          <w:color w:val="4F6228" w:themeColor="accent3" w:themeShade="80"/>
          <w:szCs w:val="24"/>
        </w:rPr>
        <w:t xml:space="preserve">391A.175 (a) </w:t>
      </w:r>
      <w:r w:rsidR="00896AC8" w:rsidRPr="00975DA8">
        <w:rPr>
          <w:rFonts w:asciiTheme="majorHAnsi" w:eastAsia="Cambria" w:hAnsiTheme="majorHAnsi" w:cstheme="majorHAnsi"/>
          <w:i/>
          <w:color w:val="4F6228" w:themeColor="accent3" w:themeShade="80"/>
          <w:szCs w:val="24"/>
        </w:rPr>
        <w:t>Adopt a Training Model, taking into consideration other model programs, including, without limitation, the program used by the Geographic Alliance in Nevada.</w:t>
      </w:r>
      <w:r w:rsidRPr="00975DA8">
        <w:rPr>
          <w:rFonts w:asciiTheme="majorHAnsi" w:eastAsia="Cambria" w:hAnsiTheme="majorHAnsi" w:cstheme="majorHAnsi"/>
          <w:i/>
          <w:color w:val="4F6228" w:themeColor="accent3" w:themeShade="80"/>
          <w:szCs w:val="24"/>
        </w:rPr>
        <w:t>]</w:t>
      </w:r>
    </w:p>
    <w:p w14:paraId="6501BACC" w14:textId="77777777" w:rsidR="001B71B1" w:rsidRPr="00FE6486" w:rsidRDefault="001B71B1" w:rsidP="00C43550">
      <w:pPr>
        <w:rPr>
          <w:rFonts w:ascii="Calibri" w:eastAsia="Cambria" w:hAnsi="Calibri" w:cs="Calibri"/>
          <w:szCs w:val="24"/>
        </w:rPr>
      </w:pPr>
    </w:p>
    <w:p w14:paraId="4E35B41D" w14:textId="7036B94C" w:rsidR="00347649" w:rsidRPr="00FE6486" w:rsidRDefault="00896AC8" w:rsidP="00C43550">
      <w:pPr>
        <w:ind w:firstLine="720"/>
        <w:rPr>
          <w:rFonts w:asciiTheme="majorHAnsi" w:eastAsia="Cambria" w:hAnsiTheme="majorHAnsi" w:cstheme="majorHAnsi"/>
          <w:szCs w:val="24"/>
        </w:rPr>
      </w:pPr>
      <w:r w:rsidRPr="00FE6486">
        <w:rPr>
          <w:rFonts w:asciiTheme="majorHAnsi" w:eastAsia="Cambria" w:hAnsiTheme="majorHAnsi" w:cstheme="majorHAnsi"/>
          <w:szCs w:val="24"/>
        </w:rPr>
        <w:t xml:space="preserve">After conversations with our service requestor to establish the outcome(s) of the professional learning and alignment with the standards for professional development adopted by the State Board, a training model that is best </w:t>
      </w:r>
      <w:r w:rsidR="00F97E7B" w:rsidRPr="00FE6486">
        <w:rPr>
          <w:rFonts w:asciiTheme="majorHAnsi" w:eastAsia="Cambria" w:hAnsiTheme="majorHAnsi" w:cstheme="majorHAnsi"/>
          <w:szCs w:val="24"/>
        </w:rPr>
        <w:t xml:space="preserve">matched to the work is chosen. </w:t>
      </w:r>
      <w:r w:rsidRPr="00FE6486">
        <w:rPr>
          <w:rFonts w:asciiTheme="majorHAnsi" w:eastAsia="Cambria" w:hAnsiTheme="majorHAnsi" w:cstheme="majorHAnsi"/>
          <w:szCs w:val="24"/>
        </w:rPr>
        <w:t xml:space="preserve">Training </w:t>
      </w:r>
      <w:r w:rsidRPr="00FE6486">
        <w:rPr>
          <w:rFonts w:asciiTheme="majorHAnsi" w:eastAsia="Cambria" w:hAnsiTheme="majorHAnsi" w:cstheme="majorHAnsi"/>
          <w:szCs w:val="24"/>
        </w:rPr>
        <w:lastRenderedPageBreak/>
        <w:t>models may include, without limita</w:t>
      </w:r>
      <w:r w:rsidR="00F97E7B" w:rsidRPr="00FE6486">
        <w:rPr>
          <w:rFonts w:asciiTheme="majorHAnsi" w:eastAsia="Cambria" w:hAnsiTheme="majorHAnsi" w:cstheme="majorHAnsi"/>
          <w:szCs w:val="24"/>
        </w:rPr>
        <w:t xml:space="preserve">tion, action research, critical </w:t>
      </w:r>
      <w:r w:rsidRPr="00FE6486">
        <w:rPr>
          <w:rFonts w:asciiTheme="majorHAnsi" w:eastAsia="Cambria" w:hAnsiTheme="majorHAnsi" w:cstheme="majorHAnsi"/>
          <w:szCs w:val="24"/>
        </w:rPr>
        <w:t xml:space="preserve">friends/professional learning </w:t>
      </w:r>
      <w:r w:rsidR="00F71B80">
        <w:rPr>
          <w:rFonts w:asciiTheme="majorHAnsi" w:eastAsia="Cambria" w:hAnsiTheme="majorHAnsi" w:cstheme="majorHAnsi"/>
          <w:szCs w:val="24"/>
        </w:rPr>
        <w:t>c</w:t>
      </w:r>
      <w:r w:rsidRPr="00FE6486">
        <w:rPr>
          <w:rFonts w:asciiTheme="majorHAnsi" w:eastAsia="Cambria" w:hAnsiTheme="majorHAnsi" w:cstheme="majorHAnsi"/>
          <w:szCs w:val="24"/>
        </w:rPr>
        <w:t>ommunities, personal learning networks, coaching, mentoring, instructional rounds, lesson study, and educational courses.</w:t>
      </w:r>
    </w:p>
    <w:p w14:paraId="4BCA484C" w14:textId="77777777" w:rsidR="001B71B1" w:rsidRPr="00FE6486" w:rsidRDefault="001B71B1" w:rsidP="00C43550">
      <w:pPr>
        <w:rPr>
          <w:rFonts w:ascii="Calibri" w:eastAsia="Cambria" w:hAnsi="Calibri" w:cs="Calibri"/>
          <w:szCs w:val="24"/>
        </w:rPr>
      </w:pPr>
    </w:p>
    <w:p w14:paraId="7D4BA0F0" w14:textId="5E29D3E0" w:rsidR="002A57B5" w:rsidRPr="00975DA8" w:rsidRDefault="00896AC8" w:rsidP="00C43550">
      <w:pPr>
        <w:ind w:firstLine="720"/>
        <w:rPr>
          <w:rFonts w:ascii="Calibri" w:eastAsia="Cambria" w:hAnsi="Calibri" w:cs="Calibri"/>
          <w:i/>
          <w:color w:val="4F6228" w:themeColor="accent3" w:themeShade="80"/>
          <w:szCs w:val="24"/>
        </w:rPr>
      </w:pPr>
      <w:r w:rsidRPr="00975DA8">
        <w:rPr>
          <w:rFonts w:ascii="Calibri" w:eastAsia="Cambria" w:hAnsi="Calibri" w:cs="Calibri"/>
          <w:color w:val="4F6228" w:themeColor="accent3" w:themeShade="80"/>
          <w:szCs w:val="24"/>
        </w:rPr>
        <w:t xml:space="preserve">391A.175 (b) </w:t>
      </w:r>
      <w:r w:rsidRPr="00975DA8">
        <w:rPr>
          <w:rFonts w:ascii="Calibri" w:eastAsia="Cambria" w:hAnsi="Calibri" w:cs="Calibri"/>
          <w:i/>
          <w:color w:val="4F6228" w:themeColor="accent3" w:themeShade="80"/>
          <w:szCs w:val="24"/>
        </w:rPr>
        <w:t>Assess the training needs of teachers and administrators who are employed by the school districts within the primary jurisdiction of the regional training program and adopt priorities of training for the program based</w:t>
      </w:r>
      <w:r w:rsidR="00F97E7B" w:rsidRPr="00975DA8">
        <w:rPr>
          <w:rFonts w:ascii="Calibri" w:eastAsia="Cambria" w:hAnsi="Calibri" w:cs="Calibri"/>
          <w:i/>
          <w:color w:val="4F6228" w:themeColor="accent3" w:themeShade="80"/>
          <w:szCs w:val="24"/>
        </w:rPr>
        <w:t xml:space="preserve"> upon the assessment of needs. </w:t>
      </w:r>
      <w:r w:rsidRPr="00975DA8">
        <w:rPr>
          <w:rFonts w:ascii="Calibri" w:eastAsia="Cambria" w:hAnsi="Calibri" w:cs="Calibri"/>
          <w:i/>
          <w:color w:val="4F6228" w:themeColor="accent3" w:themeShade="80"/>
          <w:szCs w:val="24"/>
        </w:rPr>
        <w:t>The board of trustees of each school district may submit recommendations to the appropriate governing body for the types of training that should be offered by the regional training program.</w:t>
      </w:r>
      <w:r w:rsidR="002A57B5" w:rsidRPr="00975DA8">
        <w:rPr>
          <w:rFonts w:ascii="Calibri" w:eastAsia="Cambria" w:hAnsi="Calibri" w:cs="Calibri"/>
          <w:i/>
          <w:color w:val="4F6228" w:themeColor="accent3" w:themeShade="80"/>
          <w:szCs w:val="24"/>
        </w:rPr>
        <w:t xml:space="preserve"> </w:t>
      </w:r>
    </w:p>
    <w:p w14:paraId="596A0050" w14:textId="5EF1F724" w:rsidR="00347649" w:rsidRPr="00975DA8" w:rsidRDefault="00896AC8" w:rsidP="00C43550">
      <w:pPr>
        <w:ind w:firstLine="720"/>
        <w:rPr>
          <w:rFonts w:ascii="Calibri" w:eastAsia="Cambria" w:hAnsi="Calibri" w:cs="Calibri"/>
          <w:i/>
          <w:color w:val="4F6228" w:themeColor="accent3" w:themeShade="80"/>
          <w:szCs w:val="24"/>
        </w:rPr>
      </w:pPr>
      <w:r w:rsidRPr="00975DA8">
        <w:rPr>
          <w:rFonts w:ascii="Calibri" w:eastAsia="Cambria" w:hAnsi="Calibri" w:cs="Calibri"/>
          <w:color w:val="4F6228" w:themeColor="accent3" w:themeShade="80"/>
          <w:szCs w:val="24"/>
        </w:rPr>
        <w:t xml:space="preserve">391A.175 (c) </w:t>
      </w:r>
      <w:r w:rsidRPr="00975DA8">
        <w:rPr>
          <w:rFonts w:ascii="Calibri" w:eastAsia="Cambria" w:hAnsi="Calibri" w:cs="Calibri"/>
          <w:i/>
          <w:color w:val="4F6228" w:themeColor="accent3" w:themeShade="80"/>
          <w:szCs w:val="24"/>
        </w:rPr>
        <w:t>In making the assessment required by paragraph (b) and as deemed necessary by the governing body, review the plans to improve the achievement of pupils prepared pursuant to NRS 385A.650 for individual schools within the primary jurisdiction of the regional training program.</w:t>
      </w:r>
    </w:p>
    <w:p w14:paraId="03A31618" w14:textId="77777777" w:rsidR="001B71B1" w:rsidRPr="00FE6486" w:rsidRDefault="001B71B1" w:rsidP="00C43550">
      <w:pPr>
        <w:rPr>
          <w:rFonts w:ascii="Calibri" w:eastAsia="Cambria" w:hAnsi="Calibri" w:cs="Calibri"/>
          <w:szCs w:val="24"/>
        </w:rPr>
      </w:pPr>
    </w:p>
    <w:p w14:paraId="529AD0E8" w14:textId="17820621" w:rsidR="00347649" w:rsidRDefault="00896AC8" w:rsidP="00C43550">
      <w:pPr>
        <w:ind w:firstLine="720"/>
        <w:rPr>
          <w:rFonts w:ascii="Calibri" w:hAnsi="Calibri" w:cs="Calibri"/>
          <w:szCs w:val="24"/>
        </w:rPr>
      </w:pPr>
      <w:r w:rsidRPr="00FE6486">
        <w:rPr>
          <w:rFonts w:ascii="Calibri" w:hAnsi="Calibri" w:cs="Calibri"/>
          <w:szCs w:val="24"/>
        </w:rPr>
        <w:t>The assessment of training needs of teachers and administrators is determined through a request for service model. This model takes into consideration the needs of our districts and includes a combination of planning tools and strategies, including but not limited to the following:</w:t>
      </w:r>
    </w:p>
    <w:p w14:paraId="7231EB97" w14:textId="77777777" w:rsidR="000E362F" w:rsidRPr="00FE6486" w:rsidRDefault="000E362F" w:rsidP="00C43550">
      <w:pPr>
        <w:ind w:firstLine="720"/>
        <w:rPr>
          <w:rFonts w:ascii="Calibri" w:hAnsi="Calibri" w:cs="Calibri"/>
          <w:szCs w:val="24"/>
        </w:rPr>
      </w:pPr>
    </w:p>
    <w:p w14:paraId="184D37F0" w14:textId="77777777" w:rsidR="00347649" w:rsidRPr="00FE6486" w:rsidRDefault="00896AC8" w:rsidP="00C43550">
      <w:pPr>
        <w:numPr>
          <w:ilvl w:val="0"/>
          <w:numId w:val="1"/>
        </w:numPr>
        <w:spacing w:line="240" w:lineRule="auto"/>
        <w:rPr>
          <w:rFonts w:ascii="Calibri" w:hAnsi="Calibri" w:cs="Calibri"/>
          <w:szCs w:val="24"/>
        </w:rPr>
      </w:pPr>
      <w:r w:rsidRPr="00FE6486">
        <w:rPr>
          <w:rFonts w:ascii="Calibri" w:hAnsi="Calibri" w:cs="Calibri"/>
          <w:szCs w:val="24"/>
        </w:rPr>
        <w:t>Request for services from district personnel or principals based on School Performance Plans (SPP) and needs of teachers on staff;</w:t>
      </w:r>
    </w:p>
    <w:p w14:paraId="6567BBFD" w14:textId="77777777" w:rsidR="00347649" w:rsidRPr="00FE6486" w:rsidRDefault="00896AC8" w:rsidP="00C43550">
      <w:pPr>
        <w:numPr>
          <w:ilvl w:val="0"/>
          <w:numId w:val="1"/>
        </w:numPr>
        <w:spacing w:line="240" w:lineRule="auto"/>
        <w:rPr>
          <w:rFonts w:ascii="Calibri" w:hAnsi="Calibri" w:cs="Calibri"/>
          <w:szCs w:val="24"/>
        </w:rPr>
      </w:pPr>
      <w:r w:rsidRPr="00FE6486">
        <w:rPr>
          <w:rFonts w:ascii="Calibri" w:hAnsi="Calibri" w:cs="Calibri"/>
          <w:szCs w:val="24"/>
        </w:rPr>
        <w:t>Collaborative meetings with superintendents and/or key district personnel to identify priorities and needs on an annual basis guided by District Performance Plans (DPP);</w:t>
      </w:r>
    </w:p>
    <w:p w14:paraId="57A3D5E4" w14:textId="77777777" w:rsidR="00347649" w:rsidRPr="00FE6486" w:rsidRDefault="00896AC8" w:rsidP="00C43550">
      <w:pPr>
        <w:numPr>
          <w:ilvl w:val="0"/>
          <w:numId w:val="1"/>
        </w:numPr>
        <w:spacing w:line="240" w:lineRule="auto"/>
        <w:rPr>
          <w:rFonts w:ascii="Calibri" w:hAnsi="Calibri" w:cs="Calibri"/>
          <w:szCs w:val="24"/>
        </w:rPr>
      </w:pPr>
      <w:r w:rsidRPr="00FE6486">
        <w:rPr>
          <w:rFonts w:ascii="Calibri" w:hAnsi="Calibri" w:cs="Calibri"/>
          <w:szCs w:val="24"/>
        </w:rPr>
        <w:t>Collaborative planning meetings with principals and leadership teams to determine goals and objectives for designing a professional development plan;</w:t>
      </w:r>
    </w:p>
    <w:p w14:paraId="435164C5" w14:textId="77777777" w:rsidR="00347649" w:rsidRPr="00FE6486" w:rsidRDefault="00896AC8" w:rsidP="00C43550">
      <w:pPr>
        <w:numPr>
          <w:ilvl w:val="0"/>
          <w:numId w:val="1"/>
        </w:numPr>
        <w:spacing w:line="240" w:lineRule="auto"/>
        <w:rPr>
          <w:rFonts w:ascii="Calibri" w:hAnsi="Calibri" w:cs="Calibri"/>
          <w:szCs w:val="24"/>
        </w:rPr>
      </w:pPr>
      <w:r w:rsidRPr="00FE6486">
        <w:rPr>
          <w:rFonts w:ascii="Calibri" w:hAnsi="Calibri" w:cs="Calibri"/>
          <w:szCs w:val="24"/>
        </w:rPr>
        <w:t>Formal and informal needs assessments as needed with districts, departments, and/or schools;</w:t>
      </w:r>
    </w:p>
    <w:p w14:paraId="2493A459" w14:textId="77777777" w:rsidR="00347649" w:rsidRPr="00FE6486" w:rsidRDefault="00896AC8" w:rsidP="00C43550">
      <w:pPr>
        <w:numPr>
          <w:ilvl w:val="0"/>
          <w:numId w:val="1"/>
        </w:numPr>
        <w:spacing w:line="240" w:lineRule="auto"/>
        <w:rPr>
          <w:rFonts w:ascii="Calibri" w:hAnsi="Calibri" w:cs="Calibri"/>
          <w:szCs w:val="24"/>
        </w:rPr>
      </w:pPr>
      <w:r w:rsidRPr="00FE6486">
        <w:rPr>
          <w:rFonts w:ascii="Calibri" w:hAnsi="Calibri" w:cs="Calibri"/>
          <w:szCs w:val="24"/>
        </w:rPr>
        <w:t>Input from the RPDP Governing Boards; and/or</w:t>
      </w:r>
    </w:p>
    <w:p w14:paraId="4F14A872" w14:textId="77777777" w:rsidR="00467AF5" w:rsidRPr="00FE6486" w:rsidRDefault="00896AC8" w:rsidP="00C43550">
      <w:pPr>
        <w:numPr>
          <w:ilvl w:val="0"/>
          <w:numId w:val="1"/>
        </w:numPr>
        <w:spacing w:line="240" w:lineRule="auto"/>
        <w:rPr>
          <w:rFonts w:ascii="Calibri" w:hAnsi="Calibri" w:cs="Calibri"/>
          <w:szCs w:val="24"/>
        </w:rPr>
      </w:pPr>
      <w:r w:rsidRPr="00FE6486">
        <w:rPr>
          <w:rFonts w:ascii="Calibri" w:hAnsi="Calibri" w:cs="Calibri"/>
          <w:szCs w:val="24"/>
        </w:rPr>
        <w:t>Collaborative work with the Nevada Department of Education on initiatives to design and implement support or roll-out plans for the NVACS as well as other state initiatives.</w:t>
      </w:r>
    </w:p>
    <w:p w14:paraId="668F0D81" w14:textId="77777777" w:rsidR="00467AF5" w:rsidRPr="00FE6486" w:rsidRDefault="00467AF5" w:rsidP="00C43550">
      <w:pPr>
        <w:spacing w:line="240" w:lineRule="auto"/>
        <w:rPr>
          <w:rFonts w:ascii="Calibri" w:hAnsi="Calibri" w:cs="Calibri"/>
          <w:szCs w:val="24"/>
        </w:rPr>
      </w:pPr>
    </w:p>
    <w:p w14:paraId="156CA11B" w14:textId="18D36612" w:rsidR="000E362F" w:rsidRPr="00975DA8" w:rsidRDefault="006F3008" w:rsidP="00C43550">
      <w:pPr>
        <w:spacing w:line="240" w:lineRule="auto"/>
        <w:rPr>
          <w:rFonts w:ascii="Calibri" w:eastAsia="Times New Roman" w:hAnsi="Calibri" w:cs="Calibri"/>
          <w:i/>
          <w:color w:val="4F6228" w:themeColor="accent3" w:themeShade="80"/>
          <w:szCs w:val="24"/>
        </w:rPr>
      </w:pPr>
      <w:r w:rsidRPr="00975DA8">
        <w:rPr>
          <w:rFonts w:ascii="Calibri" w:eastAsia="Times New Roman" w:hAnsi="Calibri" w:cs="Calibri"/>
          <w:color w:val="4F6228" w:themeColor="accent3" w:themeShade="80"/>
          <w:szCs w:val="24"/>
        </w:rPr>
        <w:t xml:space="preserve">Table 1. </w:t>
      </w:r>
      <w:r w:rsidR="00336447" w:rsidRPr="00975DA8">
        <w:rPr>
          <w:rFonts w:ascii="Calibri" w:eastAsia="Times New Roman" w:hAnsi="Calibri" w:cs="Calibri"/>
          <w:color w:val="4F6228" w:themeColor="accent3" w:themeShade="80"/>
          <w:szCs w:val="24"/>
        </w:rPr>
        <w:t>391A.190 1c (</w:t>
      </w:r>
      <w:r w:rsidR="00896AC8" w:rsidRPr="00975DA8">
        <w:rPr>
          <w:rFonts w:ascii="Calibri" w:eastAsia="Times New Roman" w:hAnsi="Calibri" w:cs="Calibri"/>
          <w:color w:val="4F6228" w:themeColor="accent3" w:themeShade="80"/>
          <w:szCs w:val="24"/>
        </w:rPr>
        <w:t>8)</w:t>
      </w:r>
      <w:r w:rsidR="00896AC8" w:rsidRPr="00975DA8">
        <w:rPr>
          <w:rFonts w:ascii="Calibri" w:eastAsia="Times New Roman" w:hAnsi="Calibri" w:cs="Calibri"/>
          <w:i/>
          <w:color w:val="4F6228" w:themeColor="accent3" w:themeShade="80"/>
          <w:szCs w:val="24"/>
        </w:rPr>
        <w:t xml:space="preserve"> An evaluation of the effectiveness of the regional training program, including, without limitation, the Nevada Early Literacy Intervention Program, in accordance with the method established pursuant to paragraph (a), and (10) </w:t>
      </w:r>
      <w:r w:rsidR="00E56673" w:rsidRPr="00975DA8">
        <w:rPr>
          <w:rFonts w:ascii="Calibri" w:eastAsia="Times New Roman" w:hAnsi="Calibri" w:cs="Calibri"/>
          <w:i/>
          <w:color w:val="4F6228" w:themeColor="accent3" w:themeShade="80"/>
          <w:szCs w:val="24"/>
        </w:rPr>
        <w:t>a</w:t>
      </w:r>
      <w:r w:rsidR="00896AC8" w:rsidRPr="00975DA8">
        <w:rPr>
          <w:rFonts w:ascii="Calibri" w:eastAsia="Times New Roman" w:hAnsi="Calibri" w:cs="Calibri"/>
          <w:i/>
          <w:color w:val="4F6228" w:themeColor="accent3" w:themeShade="80"/>
          <w:szCs w:val="24"/>
        </w:rPr>
        <w:t>n evaluation of the effectiveness of training on improving the quality of instruction and the achievement of pupils:</w:t>
      </w:r>
    </w:p>
    <w:p w14:paraId="00FF7C1C" w14:textId="336F3DF5" w:rsidR="00BE3A20" w:rsidRDefault="00BE3A20">
      <w:pPr>
        <w:rPr>
          <w:rFonts w:ascii="Calibri" w:eastAsia="Times New Roman" w:hAnsi="Calibri" w:cs="Calibri"/>
          <w:i/>
          <w:color w:val="5B9BD5"/>
          <w:szCs w:val="24"/>
        </w:rPr>
      </w:pPr>
      <w:r>
        <w:rPr>
          <w:rFonts w:ascii="Calibri" w:eastAsia="Times New Roman" w:hAnsi="Calibri" w:cs="Calibri"/>
          <w:i/>
          <w:color w:val="5B9BD5"/>
          <w:szCs w:val="24"/>
        </w:rPr>
        <w:br w:type="page"/>
      </w:r>
    </w:p>
    <w:p w14:paraId="3D5D4CCE" w14:textId="602C4E91" w:rsidR="00341EC2" w:rsidRPr="00341EC2" w:rsidRDefault="00A04753" w:rsidP="00A04753">
      <w:pPr>
        <w:pStyle w:val="Caption"/>
      </w:pPr>
      <w:bookmarkStart w:id="3" w:name="_Hlk106034262"/>
      <w:bookmarkStart w:id="4" w:name="_Toc137587596"/>
      <w:r w:rsidRPr="00A04753">
        <w:rPr>
          <w:rFonts w:ascii="Calibri" w:hAnsi="Calibri"/>
          <w:b/>
          <w:bCs/>
          <w:i w:val="0"/>
          <w:iCs w:val="0"/>
          <w:color w:val="auto"/>
          <w:sz w:val="24"/>
          <w:szCs w:val="24"/>
        </w:rPr>
        <w:lastRenderedPageBreak/>
        <w:t xml:space="preserve">Table </w:t>
      </w:r>
      <w:r w:rsidRPr="00A04753">
        <w:rPr>
          <w:rFonts w:ascii="Calibri" w:hAnsi="Calibri"/>
          <w:b/>
          <w:bCs/>
          <w:i w:val="0"/>
          <w:iCs w:val="0"/>
          <w:color w:val="auto"/>
          <w:sz w:val="24"/>
          <w:szCs w:val="24"/>
        </w:rPr>
        <w:fldChar w:fldCharType="begin"/>
      </w:r>
      <w:r w:rsidRPr="00A04753">
        <w:rPr>
          <w:rFonts w:ascii="Calibri" w:hAnsi="Calibri"/>
          <w:b/>
          <w:bCs/>
          <w:i w:val="0"/>
          <w:iCs w:val="0"/>
          <w:color w:val="auto"/>
          <w:sz w:val="24"/>
          <w:szCs w:val="24"/>
        </w:rPr>
        <w:instrText xml:space="preserve"> SEQ Table \* ARABIC </w:instrText>
      </w:r>
      <w:r w:rsidRPr="00A04753">
        <w:rPr>
          <w:rFonts w:ascii="Calibri" w:hAnsi="Calibri"/>
          <w:b/>
          <w:bCs/>
          <w:i w:val="0"/>
          <w:iCs w:val="0"/>
          <w:color w:val="auto"/>
          <w:sz w:val="24"/>
          <w:szCs w:val="24"/>
        </w:rPr>
        <w:fldChar w:fldCharType="separate"/>
      </w:r>
      <w:r w:rsidR="00E11838">
        <w:rPr>
          <w:rFonts w:ascii="Calibri" w:hAnsi="Calibri"/>
          <w:b/>
          <w:bCs/>
          <w:i w:val="0"/>
          <w:iCs w:val="0"/>
          <w:noProof/>
          <w:color w:val="auto"/>
          <w:sz w:val="24"/>
          <w:szCs w:val="24"/>
        </w:rPr>
        <w:t>1</w:t>
      </w:r>
      <w:r w:rsidRPr="00A04753">
        <w:rPr>
          <w:rFonts w:ascii="Calibri" w:hAnsi="Calibri"/>
          <w:b/>
          <w:bCs/>
          <w:i w:val="0"/>
          <w:iCs w:val="0"/>
          <w:color w:val="auto"/>
          <w:sz w:val="24"/>
          <w:szCs w:val="24"/>
        </w:rPr>
        <w:fldChar w:fldCharType="end"/>
      </w:r>
      <w:r w:rsidRPr="00341EC2">
        <w:rPr>
          <w:rFonts w:ascii="Calibri" w:hAnsi="Calibri" w:cs="Calibri"/>
          <w:b/>
          <w:color w:val="000000" w:themeColor="text1"/>
          <w:sz w:val="24"/>
          <w:szCs w:val="24"/>
        </w:rPr>
        <w:t xml:space="preserve"> </w:t>
      </w:r>
      <w:r w:rsidRPr="00A25168">
        <w:rPr>
          <w:rFonts w:ascii="Calibri" w:hAnsi="Calibri" w:cs="Calibri"/>
          <w:color w:val="000000" w:themeColor="text1"/>
          <w:sz w:val="24"/>
          <w:szCs w:val="24"/>
        </w:rPr>
        <w:t>RPDP State Approved Evaluation</w:t>
      </w:r>
      <w:bookmarkEnd w:id="3"/>
      <w:bookmarkEnd w:id="4"/>
    </w:p>
    <w:tbl>
      <w:tblPr>
        <w:tblStyle w:val="8"/>
        <w:tblW w:w="9650" w:type="dxa"/>
        <w:tblInd w:w="100" w:type="dxa"/>
        <w:tblBorders>
          <w:top w:val="nil"/>
          <w:left w:val="nil"/>
          <w:bottom w:val="nil"/>
          <w:right w:val="nil"/>
          <w:insideH w:val="nil"/>
          <w:insideV w:val="nil"/>
        </w:tblBorders>
        <w:tblLayout w:type="fixed"/>
        <w:tblLook w:val="0620" w:firstRow="1" w:lastRow="0" w:firstColumn="0" w:lastColumn="0" w:noHBand="1" w:noVBand="1"/>
        <w:tblCaption w:val="Table 1. An evaluation of the effectiveness of the regional training program, including, without limitation, the Nevada Early Literacy Intervention Program, in accordance with the method established pursuant to paragraph (a), and (10) An evaluation of the"/>
        <w:tblDescription w:val="RPDP State Approved Evaluation on a five-point scale"/>
      </w:tblPr>
      <w:tblGrid>
        <w:gridCol w:w="8440"/>
        <w:gridCol w:w="1210"/>
      </w:tblGrid>
      <w:tr w:rsidR="00637545" w:rsidRPr="002A57B5" w14:paraId="26F2B643" w14:textId="0F19B72A" w:rsidTr="00584F37">
        <w:trPr>
          <w:trHeight w:val="573"/>
          <w:tblHeader/>
        </w:trPr>
        <w:tc>
          <w:tcPr>
            <w:tcW w:w="8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C12E5B" w14:textId="5D9110A7" w:rsidR="00637545" w:rsidRPr="00FE6486" w:rsidRDefault="00637545" w:rsidP="00C43550">
            <w:pPr>
              <w:spacing w:line="240" w:lineRule="auto"/>
              <w:jc w:val="center"/>
              <w:rPr>
                <w:rFonts w:ascii="Calibri" w:eastAsia="Cambria" w:hAnsi="Calibri" w:cs="Calibri"/>
                <w:b/>
                <w:szCs w:val="24"/>
              </w:rPr>
            </w:pPr>
            <w:r w:rsidRPr="00FE6486">
              <w:rPr>
                <w:rFonts w:ascii="Calibri" w:eastAsia="Cambria" w:hAnsi="Calibri" w:cs="Calibri"/>
                <w:b/>
                <w:szCs w:val="24"/>
              </w:rPr>
              <w:t>RPDP State Approved Evaluation</w:t>
            </w:r>
            <w:r w:rsidRPr="00FE6486">
              <w:rPr>
                <w:rFonts w:ascii="Calibri" w:eastAsia="Cambria" w:hAnsi="Calibri" w:cs="Calibri"/>
                <w:b/>
                <w:szCs w:val="24"/>
              </w:rPr>
              <w:br/>
              <w:t>(5-point scale)</w:t>
            </w:r>
          </w:p>
        </w:tc>
        <w:tc>
          <w:tcPr>
            <w:tcW w:w="1210" w:type="dxa"/>
            <w:tcBorders>
              <w:top w:val="single" w:sz="8" w:space="0" w:color="000000"/>
              <w:left w:val="single" w:sz="8" w:space="0" w:color="000000"/>
              <w:bottom w:val="single" w:sz="8" w:space="0" w:color="000000"/>
              <w:right w:val="single" w:sz="8" w:space="0" w:color="000000"/>
            </w:tcBorders>
            <w:vAlign w:val="center"/>
          </w:tcPr>
          <w:p w14:paraId="689488B8" w14:textId="48A7993A" w:rsidR="00637545" w:rsidRPr="00FE6486" w:rsidRDefault="00A4622E" w:rsidP="00C43550">
            <w:pPr>
              <w:spacing w:line="288" w:lineRule="auto"/>
              <w:jc w:val="center"/>
              <w:rPr>
                <w:rFonts w:ascii="Calibri" w:eastAsia="Cambria" w:hAnsi="Calibri" w:cs="Calibri"/>
                <w:b/>
                <w:szCs w:val="24"/>
              </w:rPr>
            </w:pPr>
            <w:r>
              <w:rPr>
                <w:rFonts w:ascii="Calibri" w:eastAsia="Cambria" w:hAnsi="Calibri" w:cs="Calibri"/>
                <w:b/>
                <w:szCs w:val="24"/>
              </w:rPr>
              <w:t>2022-23</w:t>
            </w:r>
          </w:p>
        </w:tc>
      </w:tr>
      <w:tr w:rsidR="00637545" w:rsidRPr="002A57B5" w14:paraId="4A93951F" w14:textId="254DD91B" w:rsidTr="00584F37">
        <w:trPr>
          <w:trHeight w:val="177"/>
        </w:trPr>
        <w:tc>
          <w:tcPr>
            <w:tcW w:w="8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4846E09D" w14:textId="77777777" w:rsidR="00637545" w:rsidRPr="00FE6486" w:rsidRDefault="00637545" w:rsidP="00C43550">
            <w:pPr>
              <w:spacing w:line="240" w:lineRule="auto"/>
              <w:contextualSpacing/>
              <w:rPr>
                <w:rFonts w:ascii="Calibri" w:eastAsia="Cambria" w:hAnsi="Calibri" w:cs="Calibri"/>
                <w:szCs w:val="24"/>
              </w:rPr>
            </w:pPr>
            <w:r w:rsidRPr="00FE6486">
              <w:rPr>
                <w:rFonts w:ascii="Calibri" w:eastAsia="Cambria" w:hAnsi="Calibri" w:cs="Calibri"/>
                <w:szCs w:val="24"/>
              </w:rPr>
              <w:t>1. The training matched my needs.</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68EA79E" w14:textId="230B78A5" w:rsidR="00637545" w:rsidRPr="00FE6486" w:rsidRDefault="00A4622E" w:rsidP="00C43550">
            <w:pPr>
              <w:spacing w:line="240" w:lineRule="auto"/>
              <w:contextualSpacing/>
              <w:jc w:val="center"/>
              <w:rPr>
                <w:rFonts w:ascii="Calibri" w:eastAsia="Cambria" w:hAnsi="Calibri" w:cs="Calibri"/>
                <w:szCs w:val="24"/>
              </w:rPr>
            </w:pPr>
            <w:r>
              <w:rPr>
                <w:rFonts w:ascii="Calibri" w:eastAsia="Cambria" w:hAnsi="Calibri" w:cs="Calibri"/>
                <w:szCs w:val="24"/>
              </w:rPr>
              <w:t>4.45</w:t>
            </w:r>
          </w:p>
        </w:tc>
      </w:tr>
      <w:tr w:rsidR="00637545" w:rsidRPr="002A57B5" w14:paraId="1015D3D0" w14:textId="19C124D4" w:rsidTr="00584F37">
        <w:trPr>
          <w:trHeight w:val="222"/>
        </w:trPr>
        <w:tc>
          <w:tcPr>
            <w:tcW w:w="8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1ACCA68C" w14:textId="77777777" w:rsidR="00637545" w:rsidRPr="00FE6486" w:rsidRDefault="00637545" w:rsidP="00C43550">
            <w:pPr>
              <w:spacing w:line="240" w:lineRule="auto"/>
              <w:contextualSpacing/>
              <w:rPr>
                <w:rFonts w:ascii="Calibri" w:eastAsia="Cambria" w:hAnsi="Calibri" w:cs="Calibri"/>
                <w:szCs w:val="24"/>
              </w:rPr>
            </w:pPr>
            <w:r w:rsidRPr="00FE6486">
              <w:rPr>
                <w:rFonts w:ascii="Calibri" w:eastAsia="Cambria" w:hAnsi="Calibri" w:cs="Calibri"/>
                <w:szCs w:val="24"/>
              </w:rPr>
              <w:t>2. The training provided opportunities for interactions and reflections.</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1AE96FC" w14:textId="575FC572" w:rsidR="00637545" w:rsidRPr="00FE6486" w:rsidRDefault="00A4622E" w:rsidP="00C43550">
            <w:pPr>
              <w:spacing w:line="240" w:lineRule="auto"/>
              <w:contextualSpacing/>
              <w:jc w:val="center"/>
              <w:rPr>
                <w:rFonts w:ascii="Calibri" w:eastAsia="Cambria" w:hAnsi="Calibri" w:cs="Calibri"/>
                <w:szCs w:val="24"/>
              </w:rPr>
            </w:pPr>
            <w:r>
              <w:rPr>
                <w:rFonts w:ascii="Calibri" w:eastAsia="Cambria" w:hAnsi="Calibri" w:cs="Calibri"/>
                <w:szCs w:val="24"/>
              </w:rPr>
              <w:t>4.78</w:t>
            </w:r>
          </w:p>
        </w:tc>
      </w:tr>
      <w:tr w:rsidR="00637545" w:rsidRPr="002A57B5" w14:paraId="12DD5652" w14:textId="41E2FD57" w:rsidTr="00584F37">
        <w:trPr>
          <w:trHeight w:val="20"/>
        </w:trPr>
        <w:tc>
          <w:tcPr>
            <w:tcW w:w="8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306B7EC6" w14:textId="77777777" w:rsidR="00637545" w:rsidRPr="00FE6486" w:rsidRDefault="00637545" w:rsidP="00C43550">
            <w:pPr>
              <w:spacing w:line="240" w:lineRule="auto"/>
              <w:contextualSpacing/>
              <w:rPr>
                <w:rFonts w:ascii="Calibri" w:eastAsia="Cambria" w:hAnsi="Calibri" w:cs="Calibri"/>
                <w:szCs w:val="24"/>
              </w:rPr>
            </w:pPr>
            <w:r w:rsidRPr="00FE6486">
              <w:rPr>
                <w:rFonts w:ascii="Calibri" w:eastAsia="Cambria" w:hAnsi="Calibri" w:cs="Calibri"/>
                <w:szCs w:val="24"/>
              </w:rPr>
              <w:t>3. The presenter’s/facilitator’s experience and expertise enhanced the quality of the training.</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C1DCA7F" w14:textId="1B62CE86" w:rsidR="00637545" w:rsidRPr="00FE6486" w:rsidRDefault="00A4622E" w:rsidP="00C43550">
            <w:pPr>
              <w:spacing w:line="240" w:lineRule="auto"/>
              <w:contextualSpacing/>
              <w:jc w:val="center"/>
              <w:rPr>
                <w:rFonts w:ascii="Calibri" w:eastAsia="Cambria" w:hAnsi="Calibri" w:cs="Calibri"/>
                <w:szCs w:val="24"/>
              </w:rPr>
            </w:pPr>
            <w:r>
              <w:rPr>
                <w:rFonts w:ascii="Calibri" w:eastAsia="Cambria" w:hAnsi="Calibri" w:cs="Calibri"/>
                <w:szCs w:val="24"/>
              </w:rPr>
              <w:t>4.70</w:t>
            </w:r>
          </w:p>
        </w:tc>
      </w:tr>
      <w:tr w:rsidR="00637545" w:rsidRPr="002A57B5" w14:paraId="4F41D160" w14:textId="5DEE4672" w:rsidTr="00C64CA8">
        <w:trPr>
          <w:trHeight w:val="285"/>
        </w:trPr>
        <w:tc>
          <w:tcPr>
            <w:tcW w:w="8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5045509E" w14:textId="77777777" w:rsidR="00637545" w:rsidRPr="00FE6486" w:rsidRDefault="00637545" w:rsidP="00C43550">
            <w:pPr>
              <w:spacing w:line="240" w:lineRule="auto"/>
              <w:contextualSpacing/>
              <w:rPr>
                <w:rFonts w:ascii="Calibri" w:eastAsia="Cambria" w:hAnsi="Calibri" w:cs="Calibri"/>
                <w:szCs w:val="24"/>
              </w:rPr>
            </w:pPr>
            <w:r w:rsidRPr="00FE6486">
              <w:rPr>
                <w:rFonts w:ascii="Calibri" w:eastAsia="Cambria" w:hAnsi="Calibri" w:cs="Calibri"/>
                <w:szCs w:val="24"/>
              </w:rPr>
              <w:t>4. The presenter/facilitator efficiently managed time and pacing of activities.</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9117B3A" w14:textId="36E682E0" w:rsidR="00637545" w:rsidRPr="00FE6486" w:rsidRDefault="00A4622E" w:rsidP="00C43550">
            <w:pPr>
              <w:spacing w:line="240" w:lineRule="auto"/>
              <w:contextualSpacing/>
              <w:jc w:val="center"/>
              <w:rPr>
                <w:rFonts w:ascii="Calibri" w:eastAsia="Cambria" w:hAnsi="Calibri" w:cs="Calibri"/>
                <w:szCs w:val="24"/>
              </w:rPr>
            </w:pPr>
            <w:r>
              <w:rPr>
                <w:rFonts w:ascii="Calibri" w:eastAsia="Cambria" w:hAnsi="Calibri" w:cs="Calibri"/>
                <w:szCs w:val="24"/>
              </w:rPr>
              <w:t>4.75</w:t>
            </w:r>
          </w:p>
        </w:tc>
      </w:tr>
      <w:tr w:rsidR="00637545" w:rsidRPr="002A57B5" w14:paraId="09BB4860" w14:textId="4EB1248E" w:rsidTr="00584F37">
        <w:trPr>
          <w:trHeight w:val="528"/>
        </w:trPr>
        <w:tc>
          <w:tcPr>
            <w:tcW w:w="8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2B0A3F4C" w14:textId="77777777" w:rsidR="00637545" w:rsidRPr="00FE6486" w:rsidRDefault="00637545" w:rsidP="00C43550">
            <w:pPr>
              <w:spacing w:line="240" w:lineRule="auto"/>
              <w:contextualSpacing/>
              <w:rPr>
                <w:rFonts w:ascii="Calibri" w:eastAsia="Cambria" w:hAnsi="Calibri" w:cs="Calibri"/>
                <w:szCs w:val="24"/>
              </w:rPr>
            </w:pPr>
            <w:r w:rsidRPr="00FE6486">
              <w:rPr>
                <w:rFonts w:ascii="Calibri" w:eastAsia="Cambria" w:hAnsi="Calibri" w:cs="Calibri"/>
                <w:szCs w:val="24"/>
              </w:rPr>
              <w:t>5. The presenter/facilitator modeled effective teaching strategies.</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CD4362C" w14:textId="784710C9" w:rsidR="00637545" w:rsidRPr="00FE6486" w:rsidRDefault="00A4622E" w:rsidP="00C43550">
            <w:pPr>
              <w:spacing w:line="240" w:lineRule="auto"/>
              <w:contextualSpacing/>
              <w:jc w:val="center"/>
              <w:rPr>
                <w:rFonts w:ascii="Calibri" w:eastAsia="Cambria" w:hAnsi="Calibri" w:cs="Calibri"/>
                <w:szCs w:val="24"/>
              </w:rPr>
            </w:pPr>
            <w:r>
              <w:rPr>
                <w:rFonts w:ascii="Calibri" w:eastAsia="Cambria" w:hAnsi="Calibri" w:cs="Calibri"/>
                <w:szCs w:val="24"/>
              </w:rPr>
              <w:t>4.67</w:t>
            </w:r>
          </w:p>
        </w:tc>
      </w:tr>
      <w:tr w:rsidR="00637545" w:rsidRPr="002A57B5" w14:paraId="5382CDD7" w14:textId="742F26F9" w:rsidTr="00584F37">
        <w:trPr>
          <w:trHeight w:val="258"/>
        </w:trPr>
        <w:tc>
          <w:tcPr>
            <w:tcW w:w="8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70D43C7A" w14:textId="507F5E56" w:rsidR="00637545" w:rsidRPr="00FE6486" w:rsidRDefault="00637545" w:rsidP="00C43550">
            <w:pPr>
              <w:spacing w:line="240" w:lineRule="auto"/>
              <w:contextualSpacing/>
              <w:rPr>
                <w:rFonts w:ascii="Calibri" w:eastAsia="Cambria" w:hAnsi="Calibri" w:cs="Calibri"/>
                <w:szCs w:val="24"/>
              </w:rPr>
            </w:pPr>
            <w:r w:rsidRPr="00FE6486">
              <w:rPr>
                <w:rFonts w:ascii="Calibri" w:eastAsia="Cambria" w:hAnsi="Calibri" w:cs="Calibri"/>
                <w:szCs w:val="24"/>
              </w:rPr>
              <w:t>6</w:t>
            </w:r>
            <w:r w:rsidR="00E56673" w:rsidRPr="00FE6486">
              <w:rPr>
                <w:rFonts w:ascii="Calibri" w:eastAsia="Cambria" w:hAnsi="Calibri" w:cs="Calibri"/>
                <w:szCs w:val="24"/>
              </w:rPr>
              <w:t>.</w:t>
            </w:r>
            <w:r w:rsidRPr="00FE6486">
              <w:rPr>
                <w:rFonts w:ascii="Calibri" w:eastAsia="Cambria" w:hAnsi="Calibri" w:cs="Calibri"/>
                <w:szCs w:val="24"/>
              </w:rPr>
              <w:t xml:space="preserve"> This training added to my knowledge of standards and/or my subject matter content.</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FF71B5D" w14:textId="183DD1A9" w:rsidR="00637545" w:rsidRPr="00FE6486" w:rsidRDefault="00A4622E" w:rsidP="00C43550">
            <w:pPr>
              <w:spacing w:line="240" w:lineRule="auto"/>
              <w:contextualSpacing/>
              <w:jc w:val="center"/>
              <w:rPr>
                <w:rFonts w:ascii="Calibri" w:eastAsia="Cambria" w:hAnsi="Calibri" w:cs="Calibri"/>
                <w:szCs w:val="24"/>
              </w:rPr>
            </w:pPr>
            <w:r>
              <w:rPr>
                <w:rFonts w:ascii="Calibri" w:eastAsia="Cambria" w:hAnsi="Calibri" w:cs="Calibri"/>
                <w:szCs w:val="24"/>
              </w:rPr>
              <w:t>4.47</w:t>
            </w:r>
          </w:p>
        </w:tc>
      </w:tr>
      <w:tr w:rsidR="00637545" w:rsidRPr="002A57B5" w14:paraId="10BCEBAA" w14:textId="55E190D5" w:rsidTr="00584F37">
        <w:trPr>
          <w:trHeight w:val="213"/>
        </w:trPr>
        <w:tc>
          <w:tcPr>
            <w:tcW w:w="8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5C1F8DDE" w14:textId="77777777" w:rsidR="00637545" w:rsidRPr="00FE6486" w:rsidRDefault="00637545" w:rsidP="00C43550">
            <w:pPr>
              <w:spacing w:line="240" w:lineRule="auto"/>
              <w:contextualSpacing/>
              <w:rPr>
                <w:rFonts w:ascii="Calibri" w:eastAsia="Cambria" w:hAnsi="Calibri" w:cs="Calibri"/>
                <w:szCs w:val="24"/>
              </w:rPr>
            </w:pPr>
            <w:r w:rsidRPr="00FE6486">
              <w:rPr>
                <w:rFonts w:ascii="Calibri" w:eastAsia="Cambria" w:hAnsi="Calibri" w:cs="Calibri"/>
                <w:szCs w:val="24"/>
              </w:rPr>
              <w:t>7. This training will improve my teaching skills.</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97E113F" w14:textId="1B0AC445" w:rsidR="00637545" w:rsidRPr="00FE6486" w:rsidRDefault="00A4622E" w:rsidP="00C43550">
            <w:pPr>
              <w:spacing w:line="240" w:lineRule="auto"/>
              <w:contextualSpacing/>
              <w:jc w:val="center"/>
              <w:rPr>
                <w:rFonts w:ascii="Calibri" w:eastAsia="Cambria" w:hAnsi="Calibri" w:cs="Calibri"/>
                <w:szCs w:val="24"/>
              </w:rPr>
            </w:pPr>
            <w:r>
              <w:rPr>
                <w:rFonts w:ascii="Calibri" w:eastAsia="Cambria" w:hAnsi="Calibri" w:cs="Calibri"/>
                <w:szCs w:val="24"/>
              </w:rPr>
              <w:t>4.52</w:t>
            </w:r>
          </w:p>
        </w:tc>
      </w:tr>
      <w:tr w:rsidR="00637545" w:rsidRPr="002A57B5" w14:paraId="6A670361" w14:textId="04687DE0" w:rsidTr="00584F37">
        <w:trPr>
          <w:trHeight w:val="330"/>
        </w:trPr>
        <w:tc>
          <w:tcPr>
            <w:tcW w:w="8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3AA98065" w14:textId="77777777" w:rsidR="00637545" w:rsidRPr="00FE6486" w:rsidRDefault="00637545" w:rsidP="00C43550">
            <w:pPr>
              <w:spacing w:line="240" w:lineRule="auto"/>
              <w:contextualSpacing/>
              <w:rPr>
                <w:rFonts w:ascii="Calibri" w:eastAsia="Cambria" w:hAnsi="Calibri" w:cs="Calibri"/>
                <w:szCs w:val="24"/>
              </w:rPr>
            </w:pPr>
            <w:r w:rsidRPr="00FE6486">
              <w:rPr>
                <w:rFonts w:ascii="Calibri" w:eastAsia="Cambria" w:hAnsi="Calibri" w:cs="Calibri"/>
                <w:szCs w:val="24"/>
              </w:rPr>
              <w:t>8. I will use the knowledge and skills from this training in my classroom or professional duties.</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7B1A1A3" w14:textId="1144E678" w:rsidR="00637545" w:rsidRPr="00FE6486" w:rsidRDefault="00A4622E" w:rsidP="00C43550">
            <w:pPr>
              <w:spacing w:line="240" w:lineRule="auto"/>
              <w:contextualSpacing/>
              <w:jc w:val="center"/>
              <w:rPr>
                <w:rFonts w:ascii="Calibri" w:eastAsia="Cambria" w:hAnsi="Calibri" w:cs="Calibri"/>
                <w:szCs w:val="24"/>
              </w:rPr>
            </w:pPr>
            <w:r>
              <w:rPr>
                <w:rFonts w:ascii="Calibri" w:eastAsia="Cambria" w:hAnsi="Calibri" w:cs="Calibri"/>
                <w:szCs w:val="24"/>
              </w:rPr>
              <w:t>4.58</w:t>
            </w:r>
          </w:p>
        </w:tc>
      </w:tr>
      <w:tr w:rsidR="00637545" w:rsidRPr="002A57B5" w14:paraId="6C173ADB" w14:textId="3492CAF3" w:rsidTr="00584F37">
        <w:trPr>
          <w:trHeight w:val="87"/>
        </w:trPr>
        <w:tc>
          <w:tcPr>
            <w:tcW w:w="8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0CF98D56" w14:textId="77777777" w:rsidR="00637545" w:rsidRPr="00FE6486" w:rsidRDefault="00637545" w:rsidP="00C43550">
            <w:pPr>
              <w:spacing w:line="240" w:lineRule="auto"/>
              <w:contextualSpacing/>
              <w:rPr>
                <w:rFonts w:ascii="Calibri" w:eastAsia="Cambria" w:hAnsi="Calibri" w:cs="Calibri"/>
                <w:szCs w:val="24"/>
              </w:rPr>
            </w:pPr>
            <w:r w:rsidRPr="00FE6486">
              <w:rPr>
                <w:rFonts w:ascii="Calibri" w:eastAsia="Cambria" w:hAnsi="Calibri" w:cs="Calibri"/>
                <w:szCs w:val="24"/>
              </w:rPr>
              <w:t>9. This training will help me meet the needs of diverse student populations.</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E8092DB" w14:textId="51C78490" w:rsidR="00637545" w:rsidRPr="00FE6486" w:rsidRDefault="00A4622E" w:rsidP="00C43550">
            <w:pPr>
              <w:spacing w:line="240" w:lineRule="auto"/>
              <w:contextualSpacing/>
              <w:jc w:val="center"/>
              <w:rPr>
                <w:rFonts w:ascii="Calibri" w:eastAsia="Cambria" w:hAnsi="Calibri" w:cs="Calibri"/>
                <w:szCs w:val="24"/>
              </w:rPr>
            </w:pPr>
            <w:r>
              <w:rPr>
                <w:rFonts w:ascii="Calibri" w:eastAsia="Cambria" w:hAnsi="Calibri" w:cs="Calibri"/>
                <w:szCs w:val="24"/>
              </w:rPr>
              <w:t>4.35</w:t>
            </w:r>
          </w:p>
        </w:tc>
      </w:tr>
    </w:tbl>
    <w:p w14:paraId="0F991BF9" w14:textId="77777777" w:rsidR="00347649" w:rsidRPr="00FE6486" w:rsidRDefault="00347649" w:rsidP="00C43550">
      <w:pPr>
        <w:spacing w:line="240" w:lineRule="auto"/>
        <w:rPr>
          <w:rFonts w:ascii="Calibri" w:hAnsi="Calibri" w:cs="Calibri"/>
          <w:szCs w:val="24"/>
        </w:rPr>
      </w:pPr>
    </w:p>
    <w:p w14:paraId="7FD2D627" w14:textId="16C402F1" w:rsidR="00347649" w:rsidRPr="00975DA8" w:rsidRDefault="006F3008" w:rsidP="00C43550">
      <w:pPr>
        <w:rPr>
          <w:rFonts w:ascii="Calibri" w:hAnsi="Calibri" w:cs="Calibri"/>
          <w:i/>
          <w:color w:val="4F6228" w:themeColor="accent3" w:themeShade="80"/>
          <w:szCs w:val="24"/>
        </w:rPr>
      </w:pPr>
      <w:r w:rsidRPr="00975DA8">
        <w:rPr>
          <w:rFonts w:ascii="Calibri" w:hAnsi="Calibri" w:cs="Calibri"/>
          <w:i/>
          <w:color w:val="4F6228" w:themeColor="accent3" w:themeShade="80"/>
          <w:szCs w:val="24"/>
        </w:rPr>
        <w:t xml:space="preserve">Table 2. </w:t>
      </w:r>
      <w:r w:rsidR="00896AC8" w:rsidRPr="00975DA8">
        <w:rPr>
          <w:rFonts w:ascii="Calibri" w:hAnsi="Calibri" w:cs="Calibri"/>
          <w:i/>
          <w:color w:val="4F6228" w:themeColor="accent3" w:themeShade="80"/>
          <w:szCs w:val="24"/>
        </w:rPr>
        <w:t>391A.190 1c (2) Type of training offered through the regional training program in the immediately preceding year</w:t>
      </w:r>
      <w:r w:rsidR="00454C2C" w:rsidRPr="00975DA8">
        <w:rPr>
          <w:rFonts w:ascii="Calibri" w:hAnsi="Calibri" w:cs="Calibri"/>
          <w:i/>
          <w:color w:val="4F6228" w:themeColor="accent3" w:themeShade="80"/>
          <w:szCs w:val="24"/>
        </w:rPr>
        <w:t>.</w:t>
      </w:r>
    </w:p>
    <w:p w14:paraId="080DCC47" w14:textId="77777777" w:rsidR="001B71B1" w:rsidRPr="00FE6486" w:rsidRDefault="001B71B1" w:rsidP="00C43550">
      <w:pPr>
        <w:rPr>
          <w:rFonts w:ascii="Calibri" w:hAnsi="Calibri" w:cs="Calibri"/>
          <w:szCs w:val="24"/>
        </w:rPr>
      </w:pPr>
    </w:p>
    <w:p w14:paraId="4A9A464C" w14:textId="393F49DE" w:rsidR="00DB78E7" w:rsidRDefault="00AF664F" w:rsidP="00C43550">
      <w:pPr>
        <w:pStyle w:val="Caption"/>
        <w:spacing w:after="0"/>
        <w:rPr>
          <w:rFonts w:ascii="Calibri" w:hAnsi="Calibri" w:cs="Calibri"/>
          <w:color w:val="000000" w:themeColor="text1"/>
          <w:sz w:val="24"/>
          <w:szCs w:val="24"/>
        </w:rPr>
      </w:pPr>
      <w:bookmarkStart w:id="5" w:name="_Toc137587597"/>
      <w:bookmarkStart w:id="6" w:name="_Hlk106034277"/>
      <w:r>
        <w:rPr>
          <w:rFonts w:ascii="Calibri" w:hAnsi="Calibri" w:cs="Calibri"/>
          <w:b/>
          <w:i w:val="0"/>
          <w:iCs w:val="0"/>
          <w:color w:val="000000" w:themeColor="text1"/>
          <w:sz w:val="24"/>
          <w:szCs w:val="24"/>
        </w:rPr>
        <w:t>Table</w:t>
      </w:r>
      <w:r w:rsidR="0084416A" w:rsidRPr="00341EC2">
        <w:rPr>
          <w:rFonts w:ascii="Calibri" w:hAnsi="Calibri" w:cs="Calibri"/>
          <w:b/>
          <w:i w:val="0"/>
          <w:iCs w:val="0"/>
          <w:color w:val="000000" w:themeColor="text1"/>
          <w:sz w:val="24"/>
          <w:szCs w:val="24"/>
        </w:rPr>
        <w:t xml:space="preserve"> </w:t>
      </w:r>
      <w:r>
        <w:rPr>
          <w:rFonts w:ascii="Calibri" w:hAnsi="Calibri" w:cs="Calibri"/>
          <w:b/>
          <w:i w:val="0"/>
          <w:iCs w:val="0"/>
          <w:color w:val="000000" w:themeColor="text1"/>
          <w:sz w:val="24"/>
          <w:szCs w:val="24"/>
        </w:rPr>
        <w:fldChar w:fldCharType="begin"/>
      </w:r>
      <w:r>
        <w:rPr>
          <w:rFonts w:ascii="Calibri" w:hAnsi="Calibri" w:cs="Calibri"/>
          <w:b/>
          <w:i w:val="0"/>
          <w:iCs w:val="0"/>
          <w:color w:val="000000" w:themeColor="text1"/>
          <w:sz w:val="24"/>
          <w:szCs w:val="24"/>
        </w:rPr>
        <w:instrText xml:space="preserve"> SEQ Table \* ARABIC </w:instrText>
      </w:r>
      <w:r>
        <w:rPr>
          <w:rFonts w:ascii="Calibri" w:hAnsi="Calibri" w:cs="Calibri"/>
          <w:b/>
          <w:i w:val="0"/>
          <w:iCs w:val="0"/>
          <w:color w:val="000000" w:themeColor="text1"/>
          <w:sz w:val="24"/>
          <w:szCs w:val="24"/>
        </w:rPr>
        <w:fldChar w:fldCharType="separate"/>
      </w:r>
      <w:r w:rsidR="00E11838">
        <w:rPr>
          <w:rFonts w:ascii="Calibri" w:hAnsi="Calibri" w:cs="Calibri"/>
          <w:b/>
          <w:i w:val="0"/>
          <w:iCs w:val="0"/>
          <w:noProof/>
          <w:color w:val="000000" w:themeColor="text1"/>
          <w:sz w:val="24"/>
          <w:szCs w:val="24"/>
        </w:rPr>
        <w:t>2</w:t>
      </w:r>
      <w:r>
        <w:rPr>
          <w:rFonts w:ascii="Calibri" w:hAnsi="Calibri" w:cs="Calibri"/>
          <w:b/>
          <w:i w:val="0"/>
          <w:iCs w:val="0"/>
          <w:color w:val="000000" w:themeColor="text1"/>
          <w:sz w:val="24"/>
          <w:szCs w:val="24"/>
        </w:rPr>
        <w:fldChar w:fldCharType="end"/>
      </w:r>
      <w:r w:rsidR="0084416A" w:rsidRPr="00341EC2">
        <w:rPr>
          <w:rFonts w:ascii="Calibri" w:hAnsi="Calibri" w:cs="Calibri"/>
          <w:color w:val="000000" w:themeColor="text1"/>
          <w:sz w:val="24"/>
          <w:szCs w:val="24"/>
        </w:rPr>
        <w:t xml:space="preserve"> </w:t>
      </w:r>
      <w:r w:rsidR="0084416A" w:rsidRPr="00A25168">
        <w:rPr>
          <w:rFonts w:ascii="Calibri" w:hAnsi="Calibri" w:cs="Calibri"/>
          <w:color w:val="000000" w:themeColor="text1"/>
          <w:sz w:val="24"/>
          <w:szCs w:val="24"/>
        </w:rPr>
        <w:t>Type of Training</w:t>
      </w:r>
      <w:bookmarkEnd w:id="5"/>
    </w:p>
    <w:bookmarkEnd w:id="6"/>
    <w:p w14:paraId="3CA0CC68" w14:textId="77777777" w:rsidR="00341EC2" w:rsidRPr="00341EC2" w:rsidRDefault="00341EC2" w:rsidP="00C43550">
      <w:pPr>
        <w:spacing w:line="240" w:lineRule="auto"/>
      </w:pPr>
    </w:p>
    <w:tbl>
      <w:tblPr>
        <w:tblStyle w:val="7"/>
        <w:tblW w:w="97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ble 2. Type of training offered through the regional training program in the immediately preceding year"/>
        <w:tblDescription w:val="Aggregate for the region and each district's individual data describing total trainings, and a break down of instructional, observation and mentoring, and consulting trainings.  "/>
      </w:tblPr>
      <w:tblGrid>
        <w:gridCol w:w="1600"/>
        <w:gridCol w:w="1080"/>
        <w:gridCol w:w="810"/>
        <w:gridCol w:w="900"/>
        <w:gridCol w:w="1080"/>
        <w:gridCol w:w="990"/>
        <w:gridCol w:w="990"/>
        <w:gridCol w:w="1170"/>
        <w:gridCol w:w="1080"/>
      </w:tblGrid>
      <w:tr w:rsidR="007751FB" w:rsidRPr="002A57B5" w14:paraId="10CD40BE" w14:textId="67144393" w:rsidTr="00FE6486">
        <w:trPr>
          <w:tblHeader/>
        </w:trPr>
        <w:tc>
          <w:tcPr>
            <w:tcW w:w="1600" w:type="dxa"/>
            <w:shd w:val="clear" w:color="auto" w:fill="auto"/>
            <w:tcMar>
              <w:top w:w="100" w:type="dxa"/>
              <w:left w:w="100" w:type="dxa"/>
              <w:bottom w:w="100" w:type="dxa"/>
              <w:right w:w="100" w:type="dxa"/>
            </w:tcMar>
          </w:tcPr>
          <w:p w14:paraId="566E86EF" w14:textId="77777777" w:rsidR="00E56673" w:rsidRPr="00FE6486" w:rsidRDefault="00E56673" w:rsidP="00C43550">
            <w:pPr>
              <w:widowControl w:val="0"/>
              <w:spacing w:line="240" w:lineRule="auto"/>
              <w:rPr>
                <w:rFonts w:ascii="Calibri" w:hAnsi="Calibri" w:cs="Calibri"/>
                <w:i/>
                <w:szCs w:val="24"/>
              </w:rPr>
            </w:pPr>
          </w:p>
        </w:tc>
        <w:tc>
          <w:tcPr>
            <w:tcW w:w="1080" w:type="dxa"/>
            <w:shd w:val="clear" w:color="auto" w:fill="auto"/>
            <w:tcMar>
              <w:top w:w="100" w:type="dxa"/>
              <w:left w:w="100" w:type="dxa"/>
              <w:bottom w:w="100" w:type="dxa"/>
              <w:right w:w="100" w:type="dxa"/>
            </w:tcMar>
          </w:tcPr>
          <w:p w14:paraId="693B66E6" w14:textId="77777777" w:rsidR="00E56673" w:rsidRPr="00FE6486" w:rsidRDefault="00E56673" w:rsidP="00C43550">
            <w:pPr>
              <w:widowControl w:val="0"/>
              <w:spacing w:line="240" w:lineRule="auto"/>
              <w:rPr>
                <w:rFonts w:ascii="Calibri" w:hAnsi="Calibri" w:cs="Calibri"/>
                <w:i/>
                <w:sz w:val="20"/>
                <w:szCs w:val="20"/>
              </w:rPr>
            </w:pPr>
            <w:r w:rsidRPr="00FE6486">
              <w:rPr>
                <w:rFonts w:ascii="Calibri" w:hAnsi="Calibri" w:cs="Calibri"/>
                <w:i/>
                <w:sz w:val="20"/>
                <w:szCs w:val="20"/>
              </w:rPr>
              <w:t>Aggregate</w:t>
            </w:r>
          </w:p>
        </w:tc>
        <w:tc>
          <w:tcPr>
            <w:tcW w:w="810" w:type="dxa"/>
            <w:shd w:val="clear" w:color="auto" w:fill="auto"/>
            <w:tcMar>
              <w:top w:w="100" w:type="dxa"/>
              <w:left w:w="100" w:type="dxa"/>
              <w:bottom w:w="100" w:type="dxa"/>
              <w:right w:w="100" w:type="dxa"/>
            </w:tcMar>
          </w:tcPr>
          <w:p w14:paraId="26E76ADC" w14:textId="77777777" w:rsidR="00E56673" w:rsidRPr="00FE6486" w:rsidRDefault="00E56673" w:rsidP="00C43550">
            <w:pPr>
              <w:widowControl w:val="0"/>
              <w:spacing w:line="240" w:lineRule="auto"/>
              <w:rPr>
                <w:rFonts w:ascii="Calibri" w:hAnsi="Calibri" w:cs="Calibri"/>
                <w:i/>
                <w:sz w:val="20"/>
                <w:szCs w:val="20"/>
              </w:rPr>
            </w:pPr>
            <w:r w:rsidRPr="00FE6486">
              <w:rPr>
                <w:rFonts w:ascii="Calibri" w:hAnsi="Calibri" w:cs="Calibri"/>
                <w:i/>
                <w:sz w:val="20"/>
                <w:szCs w:val="20"/>
              </w:rPr>
              <w:t xml:space="preserve">Elko </w:t>
            </w:r>
          </w:p>
        </w:tc>
        <w:tc>
          <w:tcPr>
            <w:tcW w:w="900" w:type="dxa"/>
            <w:shd w:val="clear" w:color="auto" w:fill="auto"/>
            <w:tcMar>
              <w:top w:w="100" w:type="dxa"/>
              <w:left w:w="100" w:type="dxa"/>
              <w:bottom w:w="100" w:type="dxa"/>
              <w:right w:w="100" w:type="dxa"/>
            </w:tcMar>
          </w:tcPr>
          <w:p w14:paraId="16FB4394" w14:textId="77777777" w:rsidR="00E56673" w:rsidRPr="00FE6486" w:rsidRDefault="00E56673" w:rsidP="00C43550">
            <w:pPr>
              <w:widowControl w:val="0"/>
              <w:spacing w:line="240" w:lineRule="auto"/>
              <w:rPr>
                <w:rFonts w:ascii="Calibri" w:hAnsi="Calibri" w:cs="Calibri"/>
                <w:i/>
                <w:sz w:val="20"/>
                <w:szCs w:val="20"/>
              </w:rPr>
            </w:pPr>
            <w:r w:rsidRPr="00FE6486">
              <w:rPr>
                <w:rFonts w:ascii="Calibri" w:hAnsi="Calibri" w:cs="Calibri"/>
                <w:i/>
                <w:sz w:val="20"/>
                <w:szCs w:val="20"/>
              </w:rPr>
              <w:t>Eureka</w:t>
            </w:r>
          </w:p>
        </w:tc>
        <w:tc>
          <w:tcPr>
            <w:tcW w:w="1080" w:type="dxa"/>
            <w:shd w:val="clear" w:color="auto" w:fill="auto"/>
            <w:tcMar>
              <w:top w:w="100" w:type="dxa"/>
              <w:left w:w="100" w:type="dxa"/>
              <w:bottom w:w="100" w:type="dxa"/>
              <w:right w:w="100" w:type="dxa"/>
            </w:tcMar>
          </w:tcPr>
          <w:p w14:paraId="405C4D72" w14:textId="77777777" w:rsidR="00E56673" w:rsidRPr="00FE6486" w:rsidRDefault="00E56673" w:rsidP="00C43550">
            <w:pPr>
              <w:widowControl w:val="0"/>
              <w:spacing w:line="240" w:lineRule="auto"/>
              <w:rPr>
                <w:rFonts w:ascii="Calibri" w:hAnsi="Calibri" w:cs="Calibri"/>
                <w:i/>
                <w:sz w:val="20"/>
                <w:szCs w:val="20"/>
              </w:rPr>
            </w:pPr>
            <w:r w:rsidRPr="00FE6486">
              <w:rPr>
                <w:rFonts w:ascii="Calibri" w:hAnsi="Calibri" w:cs="Calibri"/>
                <w:i/>
                <w:sz w:val="20"/>
                <w:szCs w:val="20"/>
              </w:rPr>
              <w:t>Humboldt</w:t>
            </w:r>
          </w:p>
        </w:tc>
        <w:tc>
          <w:tcPr>
            <w:tcW w:w="990" w:type="dxa"/>
            <w:shd w:val="clear" w:color="auto" w:fill="auto"/>
            <w:tcMar>
              <w:top w:w="100" w:type="dxa"/>
              <w:left w:w="100" w:type="dxa"/>
              <w:bottom w:w="100" w:type="dxa"/>
              <w:right w:w="100" w:type="dxa"/>
            </w:tcMar>
          </w:tcPr>
          <w:p w14:paraId="3013EF99" w14:textId="77777777" w:rsidR="00E56673" w:rsidRPr="00FE6486" w:rsidRDefault="00E56673" w:rsidP="00C43550">
            <w:pPr>
              <w:widowControl w:val="0"/>
              <w:spacing w:line="240" w:lineRule="auto"/>
              <w:rPr>
                <w:rFonts w:ascii="Calibri" w:hAnsi="Calibri" w:cs="Calibri"/>
                <w:i/>
                <w:sz w:val="20"/>
                <w:szCs w:val="20"/>
              </w:rPr>
            </w:pPr>
            <w:r w:rsidRPr="00FE6486">
              <w:rPr>
                <w:rFonts w:ascii="Calibri" w:hAnsi="Calibri" w:cs="Calibri"/>
                <w:i/>
                <w:sz w:val="20"/>
                <w:szCs w:val="20"/>
              </w:rPr>
              <w:t>Lander</w:t>
            </w:r>
          </w:p>
        </w:tc>
        <w:tc>
          <w:tcPr>
            <w:tcW w:w="990" w:type="dxa"/>
            <w:shd w:val="clear" w:color="auto" w:fill="auto"/>
            <w:tcMar>
              <w:top w:w="100" w:type="dxa"/>
              <w:left w:w="100" w:type="dxa"/>
              <w:bottom w:w="100" w:type="dxa"/>
              <w:right w:w="100" w:type="dxa"/>
            </w:tcMar>
          </w:tcPr>
          <w:p w14:paraId="07DB8A9D" w14:textId="77777777" w:rsidR="00E56673" w:rsidRPr="00FE6486" w:rsidRDefault="00E56673" w:rsidP="00C43550">
            <w:pPr>
              <w:widowControl w:val="0"/>
              <w:spacing w:line="240" w:lineRule="auto"/>
              <w:rPr>
                <w:rFonts w:ascii="Calibri" w:hAnsi="Calibri" w:cs="Calibri"/>
                <w:i/>
                <w:sz w:val="20"/>
                <w:szCs w:val="20"/>
              </w:rPr>
            </w:pPr>
            <w:r w:rsidRPr="00FE6486">
              <w:rPr>
                <w:rFonts w:ascii="Calibri" w:hAnsi="Calibri" w:cs="Calibri"/>
                <w:i/>
                <w:sz w:val="20"/>
                <w:szCs w:val="20"/>
              </w:rPr>
              <w:t>Pershing</w:t>
            </w:r>
          </w:p>
        </w:tc>
        <w:tc>
          <w:tcPr>
            <w:tcW w:w="1170" w:type="dxa"/>
            <w:shd w:val="clear" w:color="auto" w:fill="auto"/>
            <w:tcMar>
              <w:top w:w="100" w:type="dxa"/>
              <w:left w:w="100" w:type="dxa"/>
              <w:bottom w:w="100" w:type="dxa"/>
              <w:right w:w="100" w:type="dxa"/>
            </w:tcMar>
          </w:tcPr>
          <w:p w14:paraId="0C616E33" w14:textId="05D7E128" w:rsidR="00E56673" w:rsidRPr="00FE6486" w:rsidRDefault="00E56673" w:rsidP="00C43550">
            <w:pPr>
              <w:widowControl w:val="0"/>
              <w:spacing w:line="240" w:lineRule="auto"/>
              <w:rPr>
                <w:rFonts w:ascii="Calibri" w:hAnsi="Calibri" w:cs="Calibri"/>
                <w:i/>
                <w:sz w:val="20"/>
                <w:szCs w:val="20"/>
              </w:rPr>
            </w:pPr>
            <w:r w:rsidRPr="00FE6486">
              <w:rPr>
                <w:rFonts w:ascii="Calibri" w:hAnsi="Calibri" w:cs="Calibri"/>
                <w:i/>
                <w:sz w:val="20"/>
                <w:szCs w:val="20"/>
              </w:rPr>
              <w:t>W</w:t>
            </w:r>
            <w:r w:rsidR="00275736" w:rsidRPr="00FE6486">
              <w:rPr>
                <w:rFonts w:ascii="Calibri" w:hAnsi="Calibri" w:cs="Calibri"/>
                <w:i/>
                <w:sz w:val="20"/>
                <w:szCs w:val="20"/>
              </w:rPr>
              <w:t>hite</w:t>
            </w:r>
            <w:r w:rsidRPr="00FE6486">
              <w:rPr>
                <w:rFonts w:ascii="Calibri" w:hAnsi="Calibri" w:cs="Calibri"/>
                <w:i/>
                <w:sz w:val="20"/>
                <w:szCs w:val="20"/>
              </w:rPr>
              <w:t xml:space="preserve"> Pine</w:t>
            </w:r>
          </w:p>
        </w:tc>
        <w:tc>
          <w:tcPr>
            <w:tcW w:w="1080" w:type="dxa"/>
          </w:tcPr>
          <w:p w14:paraId="0F715EC2" w14:textId="0ED8E9D7" w:rsidR="00E56673" w:rsidRPr="00FE6486" w:rsidRDefault="00E56673" w:rsidP="00C43550">
            <w:pPr>
              <w:widowControl w:val="0"/>
              <w:spacing w:line="240" w:lineRule="auto"/>
              <w:rPr>
                <w:rFonts w:ascii="Calibri" w:hAnsi="Calibri" w:cs="Calibri"/>
                <w:i/>
                <w:sz w:val="20"/>
                <w:szCs w:val="20"/>
              </w:rPr>
            </w:pPr>
            <w:r w:rsidRPr="00FE6486">
              <w:rPr>
                <w:rFonts w:ascii="Calibri" w:hAnsi="Calibri" w:cs="Calibri"/>
                <w:i/>
                <w:sz w:val="20"/>
                <w:szCs w:val="20"/>
              </w:rPr>
              <w:t>Regional</w:t>
            </w:r>
          </w:p>
        </w:tc>
      </w:tr>
      <w:tr w:rsidR="007751FB" w:rsidRPr="002A57B5" w14:paraId="1180A305" w14:textId="0B4CF1BA" w:rsidTr="00FE6486">
        <w:tc>
          <w:tcPr>
            <w:tcW w:w="1600" w:type="dxa"/>
            <w:shd w:val="clear" w:color="auto" w:fill="auto"/>
            <w:tcMar>
              <w:top w:w="100" w:type="dxa"/>
              <w:left w:w="100" w:type="dxa"/>
              <w:bottom w:w="100" w:type="dxa"/>
              <w:right w:w="100" w:type="dxa"/>
            </w:tcMar>
          </w:tcPr>
          <w:p w14:paraId="2D3984ED" w14:textId="77777777" w:rsidR="00E56673" w:rsidRPr="00FE6486" w:rsidRDefault="00E56673" w:rsidP="00C43550">
            <w:pPr>
              <w:widowControl w:val="0"/>
              <w:spacing w:line="240" w:lineRule="auto"/>
              <w:rPr>
                <w:rFonts w:ascii="Calibri" w:hAnsi="Calibri" w:cs="Calibri"/>
                <w:i/>
                <w:szCs w:val="24"/>
              </w:rPr>
            </w:pPr>
            <w:r w:rsidRPr="00FE6486">
              <w:rPr>
                <w:rFonts w:ascii="Calibri" w:hAnsi="Calibri" w:cs="Calibri"/>
                <w:i/>
                <w:szCs w:val="24"/>
              </w:rPr>
              <w:t xml:space="preserve">Total Trainings </w:t>
            </w:r>
          </w:p>
        </w:tc>
        <w:tc>
          <w:tcPr>
            <w:tcW w:w="1080" w:type="dxa"/>
            <w:shd w:val="clear" w:color="auto" w:fill="auto"/>
            <w:tcMar>
              <w:top w:w="100" w:type="dxa"/>
              <w:left w:w="100" w:type="dxa"/>
              <w:bottom w:w="100" w:type="dxa"/>
              <w:right w:w="100" w:type="dxa"/>
            </w:tcMar>
          </w:tcPr>
          <w:p w14:paraId="12AD5204" w14:textId="7B2066C4" w:rsidR="00E56673" w:rsidRPr="00FE6486" w:rsidRDefault="00A4622E" w:rsidP="00C43550">
            <w:pPr>
              <w:widowControl w:val="0"/>
              <w:spacing w:line="240" w:lineRule="auto"/>
              <w:jc w:val="center"/>
              <w:rPr>
                <w:rFonts w:ascii="Calibri" w:hAnsi="Calibri" w:cs="Calibri"/>
                <w:szCs w:val="24"/>
              </w:rPr>
            </w:pPr>
            <w:r>
              <w:rPr>
                <w:rFonts w:ascii="Calibri" w:hAnsi="Calibri" w:cs="Calibri"/>
                <w:szCs w:val="24"/>
              </w:rPr>
              <w:t>134</w:t>
            </w:r>
          </w:p>
        </w:tc>
        <w:tc>
          <w:tcPr>
            <w:tcW w:w="810" w:type="dxa"/>
            <w:shd w:val="clear" w:color="auto" w:fill="auto"/>
            <w:tcMar>
              <w:top w:w="100" w:type="dxa"/>
              <w:left w:w="100" w:type="dxa"/>
              <w:bottom w:w="100" w:type="dxa"/>
              <w:right w:w="100" w:type="dxa"/>
            </w:tcMar>
          </w:tcPr>
          <w:p w14:paraId="1E3015BB" w14:textId="147ED7FC" w:rsidR="00E56673" w:rsidRPr="00FE6486" w:rsidRDefault="00A4622E" w:rsidP="00C43550">
            <w:pPr>
              <w:widowControl w:val="0"/>
              <w:spacing w:line="240" w:lineRule="auto"/>
              <w:jc w:val="center"/>
              <w:rPr>
                <w:rFonts w:ascii="Calibri" w:hAnsi="Calibri" w:cs="Calibri"/>
                <w:szCs w:val="24"/>
              </w:rPr>
            </w:pPr>
            <w:r>
              <w:rPr>
                <w:rFonts w:ascii="Calibri" w:hAnsi="Calibri" w:cs="Calibri"/>
                <w:szCs w:val="24"/>
              </w:rPr>
              <w:t>84</w:t>
            </w:r>
          </w:p>
        </w:tc>
        <w:tc>
          <w:tcPr>
            <w:tcW w:w="900" w:type="dxa"/>
            <w:shd w:val="clear" w:color="auto" w:fill="auto"/>
            <w:tcMar>
              <w:top w:w="100" w:type="dxa"/>
              <w:left w:w="100" w:type="dxa"/>
              <w:bottom w:w="100" w:type="dxa"/>
              <w:right w:w="100" w:type="dxa"/>
            </w:tcMar>
          </w:tcPr>
          <w:p w14:paraId="35BE7C34" w14:textId="234714D9" w:rsidR="00E56673" w:rsidRPr="00FE6486" w:rsidRDefault="00A4622E" w:rsidP="00C43550">
            <w:pPr>
              <w:widowControl w:val="0"/>
              <w:spacing w:line="240" w:lineRule="auto"/>
              <w:jc w:val="center"/>
              <w:rPr>
                <w:rFonts w:ascii="Calibri" w:hAnsi="Calibri" w:cs="Calibri"/>
                <w:szCs w:val="24"/>
              </w:rPr>
            </w:pPr>
            <w:r>
              <w:rPr>
                <w:rFonts w:ascii="Calibri" w:hAnsi="Calibri" w:cs="Calibri"/>
                <w:szCs w:val="24"/>
              </w:rPr>
              <w:t>0</w:t>
            </w:r>
          </w:p>
        </w:tc>
        <w:tc>
          <w:tcPr>
            <w:tcW w:w="1080" w:type="dxa"/>
            <w:shd w:val="clear" w:color="auto" w:fill="auto"/>
            <w:tcMar>
              <w:top w:w="100" w:type="dxa"/>
              <w:left w:w="100" w:type="dxa"/>
              <w:bottom w:w="100" w:type="dxa"/>
              <w:right w:w="100" w:type="dxa"/>
            </w:tcMar>
          </w:tcPr>
          <w:p w14:paraId="67AFA57D" w14:textId="4CE3CC48" w:rsidR="00E56673" w:rsidRPr="00FE6486" w:rsidRDefault="00A4622E" w:rsidP="00C43550">
            <w:pPr>
              <w:widowControl w:val="0"/>
              <w:spacing w:line="240" w:lineRule="auto"/>
              <w:jc w:val="center"/>
              <w:rPr>
                <w:rFonts w:ascii="Calibri" w:hAnsi="Calibri" w:cs="Calibri"/>
                <w:szCs w:val="24"/>
              </w:rPr>
            </w:pPr>
            <w:r>
              <w:rPr>
                <w:rFonts w:ascii="Calibri" w:hAnsi="Calibri" w:cs="Calibri"/>
                <w:szCs w:val="24"/>
              </w:rPr>
              <w:t>1</w:t>
            </w:r>
          </w:p>
        </w:tc>
        <w:tc>
          <w:tcPr>
            <w:tcW w:w="990" w:type="dxa"/>
            <w:shd w:val="clear" w:color="auto" w:fill="auto"/>
            <w:tcMar>
              <w:top w:w="100" w:type="dxa"/>
              <w:left w:w="100" w:type="dxa"/>
              <w:bottom w:w="100" w:type="dxa"/>
              <w:right w:w="100" w:type="dxa"/>
            </w:tcMar>
          </w:tcPr>
          <w:p w14:paraId="586C9B01" w14:textId="33A68000" w:rsidR="00E56673" w:rsidRPr="00FE6486" w:rsidRDefault="00A4622E" w:rsidP="00C43550">
            <w:pPr>
              <w:widowControl w:val="0"/>
              <w:spacing w:line="240" w:lineRule="auto"/>
              <w:jc w:val="center"/>
              <w:rPr>
                <w:rFonts w:ascii="Calibri" w:hAnsi="Calibri" w:cs="Calibri"/>
                <w:szCs w:val="24"/>
              </w:rPr>
            </w:pPr>
            <w:r>
              <w:rPr>
                <w:rFonts w:ascii="Calibri" w:hAnsi="Calibri" w:cs="Calibri"/>
                <w:szCs w:val="24"/>
              </w:rPr>
              <w:t>8</w:t>
            </w:r>
          </w:p>
        </w:tc>
        <w:tc>
          <w:tcPr>
            <w:tcW w:w="990" w:type="dxa"/>
            <w:shd w:val="clear" w:color="auto" w:fill="auto"/>
            <w:tcMar>
              <w:top w:w="100" w:type="dxa"/>
              <w:left w:w="100" w:type="dxa"/>
              <w:bottom w:w="100" w:type="dxa"/>
              <w:right w:w="100" w:type="dxa"/>
            </w:tcMar>
          </w:tcPr>
          <w:p w14:paraId="59835319" w14:textId="524B1323" w:rsidR="00E56673" w:rsidRPr="00FE6486" w:rsidRDefault="00A4622E" w:rsidP="00C43550">
            <w:pPr>
              <w:widowControl w:val="0"/>
              <w:spacing w:line="240" w:lineRule="auto"/>
              <w:jc w:val="center"/>
              <w:rPr>
                <w:rFonts w:ascii="Calibri" w:hAnsi="Calibri" w:cs="Calibri"/>
                <w:szCs w:val="24"/>
              </w:rPr>
            </w:pPr>
            <w:r>
              <w:rPr>
                <w:rFonts w:ascii="Calibri" w:hAnsi="Calibri" w:cs="Calibri"/>
                <w:szCs w:val="24"/>
              </w:rPr>
              <w:t>3</w:t>
            </w:r>
          </w:p>
        </w:tc>
        <w:tc>
          <w:tcPr>
            <w:tcW w:w="1170" w:type="dxa"/>
            <w:shd w:val="clear" w:color="auto" w:fill="auto"/>
            <w:tcMar>
              <w:top w:w="100" w:type="dxa"/>
              <w:left w:w="100" w:type="dxa"/>
              <w:bottom w:w="100" w:type="dxa"/>
              <w:right w:w="100" w:type="dxa"/>
            </w:tcMar>
          </w:tcPr>
          <w:p w14:paraId="1E17C8D7" w14:textId="5915270C" w:rsidR="00E56673" w:rsidRPr="00FE6486" w:rsidRDefault="00A4622E" w:rsidP="00C43550">
            <w:pPr>
              <w:widowControl w:val="0"/>
              <w:spacing w:line="240" w:lineRule="auto"/>
              <w:jc w:val="center"/>
              <w:rPr>
                <w:rFonts w:ascii="Calibri" w:hAnsi="Calibri" w:cs="Calibri"/>
                <w:szCs w:val="24"/>
              </w:rPr>
            </w:pPr>
            <w:r>
              <w:rPr>
                <w:rFonts w:ascii="Calibri" w:hAnsi="Calibri" w:cs="Calibri"/>
                <w:szCs w:val="24"/>
              </w:rPr>
              <w:t>3</w:t>
            </w:r>
          </w:p>
        </w:tc>
        <w:tc>
          <w:tcPr>
            <w:tcW w:w="1080" w:type="dxa"/>
          </w:tcPr>
          <w:p w14:paraId="21E2175B" w14:textId="253A0C25" w:rsidR="00E56673" w:rsidRPr="00FE6486" w:rsidRDefault="00A4622E" w:rsidP="00C43550">
            <w:pPr>
              <w:widowControl w:val="0"/>
              <w:spacing w:line="240" w:lineRule="auto"/>
              <w:jc w:val="center"/>
              <w:rPr>
                <w:rFonts w:ascii="Calibri" w:hAnsi="Calibri" w:cs="Calibri"/>
                <w:szCs w:val="24"/>
              </w:rPr>
            </w:pPr>
            <w:r>
              <w:rPr>
                <w:rFonts w:ascii="Calibri" w:hAnsi="Calibri" w:cs="Calibri"/>
                <w:szCs w:val="24"/>
              </w:rPr>
              <w:t>35</w:t>
            </w:r>
          </w:p>
        </w:tc>
      </w:tr>
      <w:tr w:rsidR="007751FB" w:rsidRPr="002A57B5" w14:paraId="208C665E" w14:textId="79A6CD08" w:rsidTr="00FE6486">
        <w:tc>
          <w:tcPr>
            <w:tcW w:w="1600" w:type="dxa"/>
            <w:shd w:val="clear" w:color="auto" w:fill="auto"/>
            <w:tcMar>
              <w:top w:w="100" w:type="dxa"/>
              <w:left w:w="100" w:type="dxa"/>
              <w:bottom w:w="100" w:type="dxa"/>
              <w:right w:w="100" w:type="dxa"/>
            </w:tcMar>
          </w:tcPr>
          <w:p w14:paraId="0EFAB22A" w14:textId="300EA994" w:rsidR="00E56673" w:rsidRPr="00FE6486" w:rsidRDefault="00E56673" w:rsidP="00C43550">
            <w:pPr>
              <w:widowControl w:val="0"/>
              <w:spacing w:line="240" w:lineRule="auto"/>
              <w:rPr>
                <w:rFonts w:ascii="Calibri" w:hAnsi="Calibri" w:cs="Calibri"/>
                <w:i/>
                <w:szCs w:val="24"/>
              </w:rPr>
            </w:pPr>
            <w:r w:rsidRPr="00FE6486">
              <w:rPr>
                <w:rFonts w:ascii="Calibri" w:hAnsi="Calibri" w:cs="Calibri"/>
                <w:i/>
                <w:szCs w:val="24"/>
              </w:rPr>
              <w:t>Instructiona</w:t>
            </w:r>
            <w:r w:rsidR="00523A4C" w:rsidRPr="00FE6486">
              <w:rPr>
                <w:rFonts w:ascii="Calibri" w:hAnsi="Calibri" w:cs="Calibri"/>
                <w:i/>
                <w:szCs w:val="24"/>
              </w:rPr>
              <w:t>l</w:t>
            </w:r>
            <w:r w:rsidR="007751FB" w:rsidRPr="00FE6486">
              <w:rPr>
                <w:rFonts w:ascii="Calibri" w:hAnsi="Calibri" w:cs="Calibri"/>
                <w:i/>
                <w:szCs w:val="24"/>
                <w:vertAlign w:val="superscript"/>
              </w:rPr>
              <w:t>1</w:t>
            </w:r>
            <w:r w:rsidRPr="00FE6486">
              <w:rPr>
                <w:rFonts w:ascii="Calibri" w:hAnsi="Calibri" w:cs="Calibri"/>
                <w:i/>
                <w:szCs w:val="24"/>
                <w:vertAlign w:val="superscript"/>
              </w:rPr>
              <w:t xml:space="preserve"> </w:t>
            </w:r>
          </w:p>
        </w:tc>
        <w:tc>
          <w:tcPr>
            <w:tcW w:w="1080" w:type="dxa"/>
            <w:shd w:val="clear" w:color="auto" w:fill="auto"/>
            <w:tcMar>
              <w:top w:w="100" w:type="dxa"/>
              <w:left w:w="100" w:type="dxa"/>
              <w:bottom w:w="100" w:type="dxa"/>
              <w:right w:w="100" w:type="dxa"/>
            </w:tcMar>
          </w:tcPr>
          <w:p w14:paraId="5B89517D" w14:textId="28A52E28"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t>75</w:t>
            </w:r>
            <w:r w:rsidR="00AB553E" w:rsidRPr="00FE6486">
              <w:rPr>
                <w:rFonts w:ascii="Calibri" w:hAnsi="Calibri" w:cs="Calibri"/>
                <w:szCs w:val="24"/>
              </w:rPr>
              <w:t>%</w:t>
            </w:r>
          </w:p>
          <w:p w14:paraId="4291A357" w14:textId="7FC56B0D"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A4622E">
              <w:rPr>
                <w:rFonts w:ascii="Calibri" w:hAnsi="Calibri" w:cs="Calibri"/>
                <w:szCs w:val="24"/>
              </w:rPr>
              <w:t>100</w:t>
            </w:r>
          </w:p>
        </w:tc>
        <w:tc>
          <w:tcPr>
            <w:tcW w:w="810" w:type="dxa"/>
            <w:shd w:val="clear" w:color="auto" w:fill="auto"/>
            <w:tcMar>
              <w:top w:w="100" w:type="dxa"/>
              <w:left w:w="100" w:type="dxa"/>
              <w:bottom w:w="100" w:type="dxa"/>
              <w:right w:w="100" w:type="dxa"/>
            </w:tcMar>
          </w:tcPr>
          <w:p w14:paraId="6283D195" w14:textId="05ED9F6D"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t>69</w:t>
            </w:r>
            <w:r w:rsidR="00E56673" w:rsidRPr="00FE6486">
              <w:rPr>
                <w:rFonts w:ascii="Calibri" w:hAnsi="Calibri" w:cs="Calibri"/>
                <w:szCs w:val="24"/>
              </w:rPr>
              <w:t>%</w:t>
            </w:r>
          </w:p>
          <w:p w14:paraId="68340F47" w14:textId="6C89374E"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A4622E">
              <w:rPr>
                <w:rFonts w:ascii="Calibri" w:hAnsi="Calibri" w:cs="Calibri"/>
                <w:szCs w:val="24"/>
              </w:rPr>
              <w:t>58</w:t>
            </w:r>
          </w:p>
        </w:tc>
        <w:tc>
          <w:tcPr>
            <w:tcW w:w="900" w:type="dxa"/>
            <w:shd w:val="clear" w:color="auto" w:fill="auto"/>
            <w:tcMar>
              <w:top w:w="100" w:type="dxa"/>
              <w:left w:w="100" w:type="dxa"/>
              <w:bottom w:w="100" w:type="dxa"/>
              <w:right w:w="100" w:type="dxa"/>
            </w:tcMar>
          </w:tcPr>
          <w:p w14:paraId="4DBB819F" w14:textId="6CFE280B" w:rsidR="003E2CA2" w:rsidRPr="00FE6486" w:rsidRDefault="00D071BA" w:rsidP="00C43550">
            <w:pPr>
              <w:widowControl w:val="0"/>
              <w:spacing w:line="240" w:lineRule="auto"/>
              <w:jc w:val="center"/>
              <w:rPr>
                <w:rFonts w:ascii="Calibri" w:hAnsi="Calibri" w:cs="Calibri"/>
                <w:szCs w:val="24"/>
              </w:rPr>
            </w:pPr>
            <w:r>
              <w:rPr>
                <w:rFonts w:ascii="Calibri" w:hAnsi="Calibri" w:cs="Calibri"/>
                <w:szCs w:val="24"/>
              </w:rPr>
              <w:t>0</w:t>
            </w:r>
            <w:r w:rsidR="00E56673" w:rsidRPr="00FE6486">
              <w:rPr>
                <w:rFonts w:ascii="Calibri" w:hAnsi="Calibri" w:cs="Calibri"/>
                <w:szCs w:val="24"/>
              </w:rPr>
              <w:t>%</w:t>
            </w:r>
          </w:p>
          <w:p w14:paraId="303B0C5B" w14:textId="26ADDF7D"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D071BA">
              <w:rPr>
                <w:rFonts w:ascii="Calibri" w:hAnsi="Calibri" w:cs="Calibri"/>
                <w:szCs w:val="24"/>
              </w:rPr>
              <w:t>0</w:t>
            </w:r>
          </w:p>
        </w:tc>
        <w:tc>
          <w:tcPr>
            <w:tcW w:w="1080" w:type="dxa"/>
            <w:shd w:val="clear" w:color="auto" w:fill="auto"/>
            <w:tcMar>
              <w:top w:w="100" w:type="dxa"/>
              <w:left w:w="100" w:type="dxa"/>
              <w:bottom w:w="100" w:type="dxa"/>
              <w:right w:w="100" w:type="dxa"/>
            </w:tcMar>
          </w:tcPr>
          <w:p w14:paraId="38C1F75D" w14:textId="76A4D15B"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t>0</w:t>
            </w:r>
            <w:r w:rsidR="00E56673" w:rsidRPr="00FE6486">
              <w:rPr>
                <w:rFonts w:ascii="Calibri" w:hAnsi="Calibri" w:cs="Calibri"/>
                <w:szCs w:val="24"/>
              </w:rPr>
              <w:t>%</w:t>
            </w:r>
          </w:p>
          <w:p w14:paraId="6455D8AC" w14:textId="7CDAF011"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A4622E">
              <w:rPr>
                <w:rFonts w:ascii="Calibri" w:hAnsi="Calibri" w:cs="Calibri"/>
                <w:szCs w:val="24"/>
              </w:rPr>
              <w:t>0</w:t>
            </w:r>
          </w:p>
        </w:tc>
        <w:tc>
          <w:tcPr>
            <w:tcW w:w="990" w:type="dxa"/>
            <w:shd w:val="clear" w:color="auto" w:fill="auto"/>
            <w:tcMar>
              <w:top w:w="100" w:type="dxa"/>
              <w:left w:w="100" w:type="dxa"/>
              <w:bottom w:w="100" w:type="dxa"/>
              <w:right w:w="100" w:type="dxa"/>
            </w:tcMar>
          </w:tcPr>
          <w:p w14:paraId="78D9465D" w14:textId="26F0674F"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t>63</w:t>
            </w:r>
            <w:r w:rsidR="00E56673" w:rsidRPr="00FE6486">
              <w:rPr>
                <w:rFonts w:ascii="Calibri" w:hAnsi="Calibri" w:cs="Calibri"/>
                <w:szCs w:val="24"/>
              </w:rPr>
              <w:t>%</w:t>
            </w:r>
          </w:p>
          <w:p w14:paraId="4C66219D" w14:textId="2E269B04"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A4622E">
              <w:rPr>
                <w:rFonts w:ascii="Calibri" w:hAnsi="Calibri" w:cs="Calibri"/>
                <w:szCs w:val="24"/>
              </w:rPr>
              <w:t>5</w:t>
            </w:r>
          </w:p>
        </w:tc>
        <w:tc>
          <w:tcPr>
            <w:tcW w:w="990" w:type="dxa"/>
            <w:shd w:val="clear" w:color="auto" w:fill="auto"/>
            <w:tcMar>
              <w:top w:w="100" w:type="dxa"/>
              <w:left w:w="100" w:type="dxa"/>
              <w:bottom w:w="100" w:type="dxa"/>
              <w:right w:w="100" w:type="dxa"/>
            </w:tcMar>
          </w:tcPr>
          <w:p w14:paraId="76ADD6BC" w14:textId="7E2874D1" w:rsidR="00E56673" w:rsidRPr="00FE6486" w:rsidRDefault="00D071BA" w:rsidP="00C43550">
            <w:pPr>
              <w:widowControl w:val="0"/>
              <w:spacing w:line="240" w:lineRule="auto"/>
              <w:jc w:val="center"/>
              <w:rPr>
                <w:rFonts w:ascii="Calibri" w:hAnsi="Calibri" w:cs="Calibri"/>
                <w:szCs w:val="24"/>
              </w:rPr>
            </w:pPr>
            <w:r>
              <w:rPr>
                <w:rFonts w:ascii="Calibri" w:hAnsi="Calibri" w:cs="Calibri"/>
                <w:szCs w:val="24"/>
              </w:rPr>
              <w:t>33</w:t>
            </w:r>
            <w:r w:rsidR="00E56673" w:rsidRPr="00FE6486">
              <w:rPr>
                <w:rFonts w:ascii="Calibri" w:hAnsi="Calibri" w:cs="Calibri"/>
                <w:szCs w:val="24"/>
              </w:rPr>
              <w:t>%</w:t>
            </w:r>
          </w:p>
          <w:p w14:paraId="052469CB" w14:textId="02FFE616"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A4622E">
              <w:rPr>
                <w:rFonts w:ascii="Calibri" w:hAnsi="Calibri" w:cs="Calibri"/>
                <w:szCs w:val="24"/>
              </w:rPr>
              <w:t>1</w:t>
            </w:r>
          </w:p>
        </w:tc>
        <w:tc>
          <w:tcPr>
            <w:tcW w:w="1170" w:type="dxa"/>
            <w:shd w:val="clear" w:color="auto" w:fill="auto"/>
            <w:tcMar>
              <w:top w:w="100" w:type="dxa"/>
              <w:left w:w="100" w:type="dxa"/>
              <w:bottom w:w="100" w:type="dxa"/>
              <w:right w:w="100" w:type="dxa"/>
            </w:tcMar>
          </w:tcPr>
          <w:p w14:paraId="7E2068D3" w14:textId="32FB6818"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t>67</w:t>
            </w:r>
            <w:r w:rsidR="00E56673" w:rsidRPr="00FE6486">
              <w:rPr>
                <w:rFonts w:ascii="Calibri" w:hAnsi="Calibri" w:cs="Calibri"/>
                <w:szCs w:val="24"/>
              </w:rPr>
              <w:t>%</w:t>
            </w:r>
          </w:p>
          <w:p w14:paraId="60FB377B" w14:textId="3364F08B"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A4622E">
              <w:rPr>
                <w:rFonts w:ascii="Calibri" w:hAnsi="Calibri" w:cs="Calibri"/>
                <w:szCs w:val="24"/>
              </w:rPr>
              <w:t>2</w:t>
            </w:r>
          </w:p>
        </w:tc>
        <w:tc>
          <w:tcPr>
            <w:tcW w:w="1080" w:type="dxa"/>
          </w:tcPr>
          <w:p w14:paraId="3E21E702" w14:textId="2BBC3A59" w:rsidR="00523A4C" w:rsidRPr="00FE6486" w:rsidRDefault="00D071BA" w:rsidP="00C43550">
            <w:pPr>
              <w:widowControl w:val="0"/>
              <w:spacing w:line="240" w:lineRule="auto"/>
              <w:jc w:val="center"/>
              <w:rPr>
                <w:rFonts w:ascii="Calibri" w:hAnsi="Calibri" w:cs="Calibri"/>
                <w:szCs w:val="24"/>
              </w:rPr>
            </w:pPr>
            <w:r>
              <w:rPr>
                <w:rFonts w:ascii="Calibri" w:hAnsi="Calibri" w:cs="Calibri"/>
                <w:szCs w:val="24"/>
              </w:rPr>
              <w:t>9</w:t>
            </w:r>
            <w:r w:rsidR="00A4622E">
              <w:rPr>
                <w:rFonts w:ascii="Calibri" w:hAnsi="Calibri" w:cs="Calibri"/>
                <w:szCs w:val="24"/>
              </w:rPr>
              <w:t>7</w:t>
            </w:r>
            <w:r w:rsidR="00523A4C" w:rsidRPr="00FE6486">
              <w:rPr>
                <w:rFonts w:ascii="Calibri" w:hAnsi="Calibri" w:cs="Calibri"/>
                <w:szCs w:val="24"/>
              </w:rPr>
              <w:t>%</w:t>
            </w:r>
          </w:p>
          <w:p w14:paraId="0F1496FB" w14:textId="18C4B933"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D071BA">
              <w:rPr>
                <w:rFonts w:ascii="Calibri" w:hAnsi="Calibri" w:cs="Calibri"/>
                <w:szCs w:val="24"/>
              </w:rPr>
              <w:t>3</w:t>
            </w:r>
            <w:r w:rsidR="00A4622E">
              <w:rPr>
                <w:rFonts w:ascii="Calibri" w:hAnsi="Calibri" w:cs="Calibri"/>
                <w:szCs w:val="24"/>
              </w:rPr>
              <w:t>4</w:t>
            </w:r>
          </w:p>
        </w:tc>
      </w:tr>
      <w:tr w:rsidR="007751FB" w:rsidRPr="002A57B5" w14:paraId="4FC60044" w14:textId="23F0E464" w:rsidTr="00FE6486">
        <w:tc>
          <w:tcPr>
            <w:tcW w:w="1600" w:type="dxa"/>
            <w:shd w:val="clear" w:color="auto" w:fill="auto"/>
            <w:tcMar>
              <w:top w:w="100" w:type="dxa"/>
              <w:left w:w="100" w:type="dxa"/>
              <w:bottom w:w="100" w:type="dxa"/>
              <w:right w:w="100" w:type="dxa"/>
            </w:tcMar>
          </w:tcPr>
          <w:p w14:paraId="453FE137" w14:textId="3D8C67E2" w:rsidR="00E56673" w:rsidRPr="00FE6486" w:rsidRDefault="00E56673" w:rsidP="00C43550">
            <w:pPr>
              <w:widowControl w:val="0"/>
              <w:spacing w:line="240" w:lineRule="auto"/>
              <w:rPr>
                <w:rFonts w:ascii="Calibri" w:hAnsi="Calibri" w:cs="Calibri"/>
                <w:i/>
                <w:szCs w:val="24"/>
              </w:rPr>
            </w:pPr>
            <w:r w:rsidRPr="00FE6486">
              <w:rPr>
                <w:rFonts w:ascii="Calibri" w:hAnsi="Calibri" w:cs="Calibri"/>
                <w:i/>
                <w:szCs w:val="24"/>
              </w:rPr>
              <w:t>Observation and Mentoring</w:t>
            </w:r>
            <w:r w:rsidR="007751FB" w:rsidRPr="00FE6486">
              <w:rPr>
                <w:rFonts w:ascii="Calibri" w:hAnsi="Calibri" w:cs="Calibri"/>
                <w:i/>
                <w:szCs w:val="24"/>
                <w:vertAlign w:val="superscript"/>
              </w:rPr>
              <w:t>2</w:t>
            </w:r>
            <w:r w:rsidRPr="00FE6486">
              <w:rPr>
                <w:rFonts w:ascii="Calibri" w:hAnsi="Calibri" w:cs="Calibri"/>
                <w:i/>
                <w:szCs w:val="24"/>
                <w:vertAlign w:val="superscript"/>
              </w:rPr>
              <w:t xml:space="preserve"> </w:t>
            </w:r>
          </w:p>
        </w:tc>
        <w:tc>
          <w:tcPr>
            <w:tcW w:w="1080" w:type="dxa"/>
            <w:shd w:val="clear" w:color="auto" w:fill="auto"/>
            <w:tcMar>
              <w:top w:w="100" w:type="dxa"/>
              <w:left w:w="100" w:type="dxa"/>
              <w:bottom w:w="100" w:type="dxa"/>
              <w:right w:w="100" w:type="dxa"/>
            </w:tcMar>
          </w:tcPr>
          <w:p w14:paraId="636365F4" w14:textId="4AB740F2"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t>9</w:t>
            </w:r>
            <w:r w:rsidR="00E56673" w:rsidRPr="00FE6486">
              <w:rPr>
                <w:rFonts w:ascii="Calibri" w:hAnsi="Calibri" w:cs="Calibri"/>
                <w:szCs w:val="24"/>
              </w:rPr>
              <w:t>%</w:t>
            </w:r>
          </w:p>
          <w:p w14:paraId="3EAFD63E" w14:textId="7C399238"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D071BA">
              <w:rPr>
                <w:rFonts w:ascii="Calibri" w:hAnsi="Calibri" w:cs="Calibri"/>
                <w:szCs w:val="24"/>
              </w:rPr>
              <w:t>1</w:t>
            </w:r>
            <w:r w:rsidR="00A4622E">
              <w:rPr>
                <w:rFonts w:ascii="Calibri" w:hAnsi="Calibri" w:cs="Calibri"/>
                <w:szCs w:val="24"/>
              </w:rPr>
              <w:t>2</w:t>
            </w:r>
          </w:p>
        </w:tc>
        <w:tc>
          <w:tcPr>
            <w:tcW w:w="810" w:type="dxa"/>
            <w:shd w:val="clear" w:color="auto" w:fill="auto"/>
            <w:tcMar>
              <w:top w:w="100" w:type="dxa"/>
              <w:left w:w="100" w:type="dxa"/>
              <w:bottom w:w="100" w:type="dxa"/>
              <w:right w:w="100" w:type="dxa"/>
            </w:tcMar>
          </w:tcPr>
          <w:p w14:paraId="6C9585A1" w14:textId="2ED7C4E6"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t>11</w:t>
            </w:r>
            <w:r w:rsidR="00E56673" w:rsidRPr="00FE6486">
              <w:rPr>
                <w:rFonts w:ascii="Calibri" w:hAnsi="Calibri" w:cs="Calibri"/>
                <w:szCs w:val="24"/>
              </w:rPr>
              <w:t>%</w:t>
            </w:r>
          </w:p>
          <w:p w14:paraId="7ABAEB80" w14:textId="4C0744C7"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D071BA">
              <w:rPr>
                <w:rFonts w:ascii="Calibri" w:hAnsi="Calibri" w:cs="Calibri"/>
                <w:szCs w:val="24"/>
              </w:rPr>
              <w:t>9</w:t>
            </w:r>
          </w:p>
        </w:tc>
        <w:tc>
          <w:tcPr>
            <w:tcW w:w="900" w:type="dxa"/>
            <w:shd w:val="clear" w:color="auto" w:fill="auto"/>
            <w:tcMar>
              <w:top w:w="100" w:type="dxa"/>
              <w:left w:w="100" w:type="dxa"/>
              <w:bottom w:w="100" w:type="dxa"/>
              <w:right w:w="100" w:type="dxa"/>
            </w:tcMar>
          </w:tcPr>
          <w:p w14:paraId="1992C72D" w14:textId="4AADB602" w:rsidR="00E56673" w:rsidRPr="00FE6486" w:rsidRDefault="00B64746" w:rsidP="00C43550">
            <w:pPr>
              <w:widowControl w:val="0"/>
              <w:spacing w:line="240" w:lineRule="auto"/>
              <w:jc w:val="center"/>
              <w:rPr>
                <w:rFonts w:ascii="Calibri" w:hAnsi="Calibri" w:cs="Calibri"/>
                <w:szCs w:val="24"/>
              </w:rPr>
            </w:pPr>
            <w:r>
              <w:rPr>
                <w:rFonts w:ascii="Calibri" w:hAnsi="Calibri" w:cs="Calibri"/>
                <w:szCs w:val="24"/>
              </w:rPr>
              <w:t>0</w:t>
            </w:r>
            <w:r w:rsidR="00E56673" w:rsidRPr="00FE6486">
              <w:rPr>
                <w:rFonts w:ascii="Calibri" w:hAnsi="Calibri" w:cs="Calibri"/>
                <w:szCs w:val="24"/>
              </w:rPr>
              <w:t>%</w:t>
            </w:r>
          </w:p>
          <w:p w14:paraId="6FE98BAD" w14:textId="052C42D9"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B64746">
              <w:rPr>
                <w:rFonts w:ascii="Calibri" w:hAnsi="Calibri" w:cs="Calibri"/>
                <w:szCs w:val="24"/>
              </w:rPr>
              <w:t>0</w:t>
            </w:r>
          </w:p>
        </w:tc>
        <w:tc>
          <w:tcPr>
            <w:tcW w:w="1080" w:type="dxa"/>
            <w:shd w:val="clear" w:color="auto" w:fill="auto"/>
            <w:tcMar>
              <w:top w:w="100" w:type="dxa"/>
              <w:left w:w="100" w:type="dxa"/>
              <w:bottom w:w="100" w:type="dxa"/>
              <w:right w:w="100" w:type="dxa"/>
            </w:tcMar>
          </w:tcPr>
          <w:p w14:paraId="28F1AF23" w14:textId="60393973" w:rsidR="00523A4C" w:rsidRPr="00FE6486" w:rsidRDefault="00D071BA" w:rsidP="00C43550">
            <w:pPr>
              <w:widowControl w:val="0"/>
              <w:spacing w:line="240" w:lineRule="auto"/>
              <w:jc w:val="center"/>
              <w:rPr>
                <w:rFonts w:ascii="Calibri" w:hAnsi="Calibri" w:cs="Calibri"/>
                <w:szCs w:val="24"/>
              </w:rPr>
            </w:pPr>
            <w:r>
              <w:rPr>
                <w:rFonts w:ascii="Calibri" w:hAnsi="Calibri" w:cs="Calibri"/>
                <w:szCs w:val="24"/>
              </w:rPr>
              <w:t>0</w:t>
            </w:r>
            <w:r w:rsidR="00E56673" w:rsidRPr="00FE6486">
              <w:rPr>
                <w:rFonts w:ascii="Calibri" w:hAnsi="Calibri" w:cs="Calibri"/>
                <w:szCs w:val="24"/>
              </w:rPr>
              <w:t>%</w:t>
            </w:r>
          </w:p>
          <w:p w14:paraId="6DA0678D" w14:textId="42F5D5BF"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D071BA">
              <w:rPr>
                <w:rFonts w:ascii="Calibri" w:hAnsi="Calibri" w:cs="Calibri"/>
                <w:szCs w:val="24"/>
              </w:rPr>
              <w:t>0</w:t>
            </w:r>
          </w:p>
        </w:tc>
        <w:tc>
          <w:tcPr>
            <w:tcW w:w="990" w:type="dxa"/>
            <w:shd w:val="clear" w:color="auto" w:fill="auto"/>
            <w:tcMar>
              <w:top w:w="100" w:type="dxa"/>
              <w:left w:w="100" w:type="dxa"/>
              <w:bottom w:w="100" w:type="dxa"/>
              <w:right w:w="100" w:type="dxa"/>
            </w:tcMar>
          </w:tcPr>
          <w:p w14:paraId="032C784A" w14:textId="725896F6"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t>13</w:t>
            </w:r>
            <w:r w:rsidR="00E56673" w:rsidRPr="00FE6486">
              <w:rPr>
                <w:rFonts w:ascii="Calibri" w:hAnsi="Calibri" w:cs="Calibri"/>
                <w:szCs w:val="24"/>
              </w:rPr>
              <w:t>%</w:t>
            </w:r>
          </w:p>
          <w:p w14:paraId="3DB1883B" w14:textId="4FA8EE49"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A4622E">
              <w:rPr>
                <w:rFonts w:ascii="Calibri" w:hAnsi="Calibri" w:cs="Calibri"/>
                <w:szCs w:val="24"/>
              </w:rPr>
              <w:t>1</w:t>
            </w:r>
          </w:p>
        </w:tc>
        <w:tc>
          <w:tcPr>
            <w:tcW w:w="990" w:type="dxa"/>
            <w:shd w:val="clear" w:color="auto" w:fill="auto"/>
            <w:tcMar>
              <w:top w:w="100" w:type="dxa"/>
              <w:left w:w="100" w:type="dxa"/>
              <w:bottom w:w="100" w:type="dxa"/>
              <w:right w:w="100" w:type="dxa"/>
            </w:tcMar>
          </w:tcPr>
          <w:p w14:paraId="047963AF" w14:textId="01D80A6A" w:rsidR="00E56673" w:rsidRPr="00FE6486" w:rsidRDefault="00A4622E" w:rsidP="00C43550">
            <w:pPr>
              <w:widowControl w:val="0"/>
              <w:spacing w:line="240" w:lineRule="auto"/>
              <w:jc w:val="center"/>
              <w:rPr>
                <w:rFonts w:ascii="Calibri" w:hAnsi="Calibri" w:cs="Calibri"/>
                <w:szCs w:val="24"/>
              </w:rPr>
            </w:pPr>
            <w:r>
              <w:rPr>
                <w:rFonts w:ascii="Calibri" w:hAnsi="Calibri" w:cs="Calibri"/>
                <w:szCs w:val="24"/>
              </w:rPr>
              <w:t>0</w:t>
            </w:r>
            <w:r w:rsidR="00E56673" w:rsidRPr="00FE6486">
              <w:rPr>
                <w:rFonts w:ascii="Calibri" w:hAnsi="Calibri" w:cs="Calibri"/>
                <w:szCs w:val="24"/>
              </w:rPr>
              <w:t>%</w:t>
            </w:r>
          </w:p>
          <w:p w14:paraId="5EC40A96" w14:textId="7A4B8DF0"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A4622E">
              <w:rPr>
                <w:rFonts w:ascii="Calibri" w:hAnsi="Calibri" w:cs="Calibri"/>
                <w:szCs w:val="24"/>
              </w:rPr>
              <w:t>0</w:t>
            </w:r>
          </w:p>
        </w:tc>
        <w:tc>
          <w:tcPr>
            <w:tcW w:w="1170" w:type="dxa"/>
            <w:shd w:val="clear" w:color="auto" w:fill="auto"/>
            <w:tcMar>
              <w:top w:w="100" w:type="dxa"/>
              <w:left w:w="100" w:type="dxa"/>
              <w:bottom w:w="100" w:type="dxa"/>
              <w:right w:w="100" w:type="dxa"/>
            </w:tcMar>
          </w:tcPr>
          <w:p w14:paraId="639C4213" w14:textId="562DBBDE"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t>33</w:t>
            </w:r>
            <w:r w:rsidR="00E56673" w:rsidRPr="00FE6486">
              <w:rPr>
                <w:rFonts w:ascii="Calibri" w:hAnsi="Calibri" w:cs="Calibri"/>
                <w:szCs w:val="24"/>
              </w:rPr>
              <w:t>%</w:t>
            </w:r>
          </w:p>
          <w:p w14:paraId="21D6FD74" w14:textId="1AE84DE5"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A4622E">
              <w:rPr>
                <w:rFonts w:ascii="Calibri" w:hAnsi="Calibri" w:cs="Calibri"/>
                <w:szCs w:val="24"/>
              </w:rPr>
              <w:t>1</w:t>
            </w:r>
          </w:p>
        </w:tc>
        <w:tc>
          <w:tcPr>
            <w:tcW w:w="1080" w:type="dxa"/>
          </w:tcPr>
          <w:p w14:paraId="4E7A2D17" w14:textId="449ECDD7"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t>3</w:t>
            </w:r>
            <w:r w:rsidR="00523A4C" w:rsidRPr="00FE6486">
              <w:rPr>
                <w:rFonts w:ascii="Calibri" w:hAnsi="Calibri" w:cs="Calibri"/>
                <w:szCs w:val="24"/>
              </w:rPr>
              <w:t>%</w:t>
            </w:r>
          </w:p>
          <w:p w14:paraId="6B76958F" w14:textId="7E66D275"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t>n=</w:t>
            </w:r>
            <w:r w:rsidR="00D071BA">
              <w:rPr>
                <w:rFonts w:ascii="Calibri" w:hAnsi="Calibri" w:cs="Calibri"/>
                <w:szCs w:val="24"/>
              </w:rPr>
              <w:t>1</w:t>
            </w:r>
          </w:p>
        </w:tc>
      </w:tr>
      <w:tr w:rsidR="007751FB" w:rsidRPr="002A57B5" w14:paraId="47CE8488" w14:textId="3F5488DC" w:rsidTr="00FE6486">
        <w:tc>
          <w:tcPr>
            <w:tcW w:w="1600" w:type="dxa"/>
            <w:shd w:val="clear" w:color="auto" w:fill="auto"/>
            <w:tcMar>
              <w:top w:w="100" w:type="dxa"/>
              <w:left w:w="100" w:type="dxa"/>
              <w:bottom w:w="100" w:type="dxa"/>
              <w:right w:w="100" w:type="dxa"/>
            </w:tcMar>
          </w:tcPr>
          <w:p w14:paraId="7A050239" w14:textId="4E7A3021" w:rsidR="00E56673" w:rsidRPr="00FE6486" w:rsidRDefault="00E56673" w:rsidP="00C43550">
            <w:pPr>
              <w:widowControl w:val="0"/>
              <w:spacing w:line="240" w:lineRule="auto"/>
              <w:rPr>
                <w:rFonts w:ascii="Calibri" w:hAnsi="Calibri" w:cs="Calibri"/>
                <w:i/>
                <w:szCs w:val="24"/>
              </w:rPr>
            </w:pPr>
            <w:r w:rsidRPr="00FE6486">
              <w:rPr>
                <w:rFonts w:ascii="Calibri" w:hAnsi="Calibri" w:cs="Calibri"/>
                <w:i/>
                <w:szCs w:val="24"/>
              </w:rPr>
              <w:t>Consulting</w:t>
            </w:r>
            <w:r w:rsidR="007751FB" w:rsidRPr="00FE6486">
              <w:rPr>
                <w:rFonts w:ascii="Calibri" w:hAnsi="Calibri" w:cs="Calibri"/>
                <w:i/>
                <w:szCs w:val="24"/>
                <w:vertAlign w:val="superscript"/>
              </w:rPr>
              <w:t>3</w:t>
            </w:r>
            <w:r w:rsidRPr="00FE6486">
              <w:rPr>
                <w:rFonts w:ascii="Calibri" w:hAnsi="Calibri" w:cs="Calibri"/>
                <w:i/>
                <w:szCs w:val="24"/>
              </w:rPr>
              <w:t xml:space="preserve"> </w:t>
            </w:r>
          </w:p>
        </w:tc>
        <w:tc>
          <w:tcPr>
            <w:tcW w:w="1080" w:type="dxa"/>
            <w:shd w:val="clear" w:color="auto" w:fill="auto"/>
            <w:tcMar>
              <w:top w:w="100" w:type="dxa"/>
              <w:left w:w="100" w:type="dxa"/>
              <w:bottom w:w="100" w:type="dxa"/>
              <w:right w:w="100" w:type="dxa"/>
            </w:tcMar>
          </w:tcPr>
          <w:p w14:paraId="6DF492AE" w14:textId="1CD78F58"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t>16</w:t>
            </w:r>
            <w:r w:rsidR="00E56673" w:rsidRPr="00FE6486">
              <w:rPr>
                <w:rFonts w:ascii="Calibri" w:hAnsi="Calibri" w:cs="Calibri"/>
                <w:szCs w:val="24"/>
              </w:rPr>
              <w:t>%</w:t>
            </w:r>
          </w:p>
          <w:p w14:paraId="2D333686" w14:textId="3ECF649E"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lastRenderedPageBreak/>
              <w:t>n=</w:t>
            </w:r>
            <w:r w:rsidR="00A4622E">
              <w:rPr>
                <w:rFonts w:ascii="Calibri" w:hAnsi="Calibri" w:cs="Calibri"/>
                <w:szCs w:val="24"/>
              </w:rPr>
              <w:t>22</w:t>
            </w:r>
          </w:p>
        </w:tc>
        <w:tc>
          <w:tcPr>
            <w:tcW w:w="810" w:type="dxa"/>
            <w:shd w:val="clear" w:color="auto" w:fill="auto"/>
            <w:tcMar>
              <w:top w:w="100" w:type="dxa"/>
              <w:left w:w="100" w:type="dxa"/>
              <w:bottom w:w="100" w:type="dxa"/>
              <w:right w:w="100" w:type="dxa"/>
            </w:tcMar>
          </w:tcPr>
          <w:p w14:paraId="1A81532D" w14:textId="477F5446" w:rsidR="00523A4C" w:rsidRPr="00FE6486" w:rsidRDefault="00D071BA" w:rsidP="00C43550">
            <w:pPr>
              <w:widowControl w:val="0"/>
              <w:spacing w:line="240" w:lineRule="auto"/>
              <w:jc w:val="center"/>
              <w:rPr>
                <w:rFonts w:ascii="Calibri" w:hAnsi="Calibri" w:cs="Calibri"/>
                <w:szCs w:val="24"/>
              </w:rPr>
            </w:pPr>
            <w:r>
              <w:rPr>
                <w:rFonts w:ascii="Calibri" w:hAnsi="Calibri" w:cs="Calibri"/>
                <w:szCs w:val="24"/>
              </w:rPr>
              <w:lastRenderedPageBreak/>
              <w:t>2</w:t>
            </w:r>
            <w:r w:rsidR="00A4622E">
              <w:rPr>
                <w:rFonts w:ascii="Calibri" w:hAnsi="Calibri" w:cs="Calibri"/>
                <w:szCs w:val="24"/>
              </w:rPr>
              <w:t>0</w:t>
            </w:r>
            <w:r w:rsidR="00E56673" w:rsidRPr="00FE6486">
              <w:rPr>
                <w:rFonts w:ascii="Calibri" w:hAnsi="Calibri" w:cs="Calibri"/>
                <w:szCs w:val="24"/>
              </w:rPr>
              <w:t>%</w:t>
            </w:r>
          </w:p>
          <w:p w14:paraId="20BF8939" w14:textId="6A8AA1CC"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lastRenderedPageBreak/>
              <w:t>n=</w:t>
            </w:r>
            <w:r w:rsidR="00D071BA">
              <w:rPr>
                <w:rFonts w:ascii="Calibri" w:hAnsi="Calibri" w:cs="Calibri"/>
                <w:szCs w:val="24"/>
              </w:rPr>
              <w:t>1</w:t>
            </w:r>
            <w:r w:rsidR="00A4622E">
              <w:rPr>
                <w:rFonts w:ascii="Calibri" w:hAnsi="Calibri" w:cs="Calibri"/>
                <w:szCs w:val="24"/>
              </w:rPr>
              <w:t>7</w:t>
            </w:r>
          </w:p>
        </w:tc>
        <w:tc>
          <w:tcPr>
            <w:tcW w:w="900" w:type="dxa"/>
            <w:shd w:val="clear" w:color="auto" w:fill="auto"/>
            <w:tcMar>
              <w:top w:w="100" w:type="dxa"/>
              <w:left w:w="100" w:type="dxa"/>
              <w:bottom w:w="100" w:type="dxa"/>
              <w:right w:w="100" w:type="dxa"/>
            </w:tcMar>
          </w:tcPr>
          <w:p w14:paraId="7E6FC602" w14:textId="399B3630" w:rsidR="00E56673" w:rsidRPr="00FE6486" w:rsidRDefault="00D071BA" w:rsidP="00C43550">
            <w:pPr>
              <w:widowControl w:val="0"/>
              <w:spacing w:line="240" w:lineRule="auto"/>
              <w:jc w:val="center"/>
              <w:rPr>
                <w:rFonts w:ascii="Calibri" w:hAnsi="Calibri" w:cs="Calibri"/>
                <w:szCs w:val="24"/>
              </w:rPr>
            </w:pPr>
            <w:r>
              <w:rPr>
                <w:rFonts w:ascii="Calibri" w:hAnsi="Calibri" w:cs="Calibri"/>
                <w:szCs w:val="24"/>
              </w:rPr>
              <w:lastRenderedPageBreak/>
              <w:t>0</w:t>
            </w:r>
            <w:r w:rsidR="00E56673" w:rsidRPr="00FE6486">
              <w:rPr>
                <w:rFonts w:ascii="Calibri" w:hAnsi="Calibri" w:cs="Calibri"/>
                <w:szCs w:val="24"/>
              </w:rPr>
              <w:t>%</w:t>
            </w:r>
          </w:p>
          <w:p w14:paraId="6F0021AD" w14:textId="1098FE60"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lastRenderedPageBreak/>
              <w:t>n=</w:t>
            </w:r>
            <w:r w:rsidR="00A4622E">
              <w:rPr>
                <w:rFonts w:ascii="Calibri" w:hAnsi="Calibri" w:cs="Calibri"/>
                <w:szCs w:val="24"/>
              </w:rPr>
              <w:t>0</w:t>
            </w:r>
          </w:p>
        </w:tc>
        <w:tc>
          <w:tcPr>
            <w:tcW w:w="1080" w:type="dxa"/>
            <w:shd w:val="clear" w:color="auto" w:fill="auto"/>
            <w:tcMar>
              <w:top w:w="100" w:type="dxa"/>
              <w:left w:w="100" w:type="dxa"/>
              <w:bottom w:w="100" w:type="dxa"/>
              <w:right w:w="100" w:type="dxa"/>
            </w:tcMar>
          </w:tcPr>
          <w:p w14:paraId="5DF3CFA6" w14:textId="15743294"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lastRenderedPageBreak/>
              <w:t>100</w:t>
            </w:r>
            <w:r w:rsidR="00E56673" w:rsidRPr="00FE6486">
              <w:rPr>
                <w:rFonts w:ascii="Calibri" w:hAnsi="Calibri" w:cs="Calibri"/>
                <w:szCs w:val="24"/>
              </w:rPr>
              <w:t>%</w:t>
            </w:r>
          </w:p>
          <w:p w14:paraId="7318DF1C" w14:textId="77FA2D6E"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lastRenderedPageBreak/>
              <w:t>n=</w:t>
            </w:r>
            <w:r w:rsidR="00A4622E">
              <w:rPr>
                <w:rFonts w:ascii="Calibri" w:hAnsi="Calibri" w:cs="Calibri"/>
                <w:szCs w:val="24"/>
              </w:rPr>
              <w:t>1</w:t>
            </w:r>
          </w:p>
        </w:tc>
        <w:tc>
          <w:tcPr>
            <w:tcW w:w="990" w:type="dxa"/>
            <w:shd w:val="clear" w:color="auto" w:fill="auto"/>
            <w:tcMar>
              <w:top w:w="100" w:type="dxa"/>
              <w:left w:w="100" w:type="dxa"/>
              <w:bottom w:w="100" w:type="dxa"/>
              <w:right w:w="100" w:type="dxa"/>
            </w:tcMar>
          </w:tcPr>
          <w:p w14:paraId="09617FB7" w14:textId="0AD60103"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lastRenderedPageBreak/>
              <w:t>25</w:t>
            </w:r>
            <w:r w:rsidR="00E56673" w:rsidRPr="00FE6486">
              <w:rPr>
                <w:rFonts w:ascii="Calibri" w:hAnsi="Calibri" w:cs="Calibri"/>
                <w:szCs w:val="24"/>
              </w:rPr>
              <w:t>%</w:t>
            </w:r>
          </w:p>
          <w:p w14:paraId="1C34195B" w14:textId="5041ADB5"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lastRenderedPageBreak/>
              <w:t>n=</w:t>
            </w:r>
            <w:r w:rsidR="00A4622E">
              <w:rPr>
                <w:rFonts w:ascii="Calibri" w:hAnsi="Calibri" w:cs="Calibri"/>
                <w:szCs w:val="24"/>
              </w:rPr>
              <w:t>2</w:t>
            </w:r>
          </w:p>
        </w:tc>
        <w:tc>
          <w:tcPr>
            <w:tcW w:w="990" w:type="dxa"/>
            <w:shd w:val="clear" w:color="auto" w:fill="auto"/>
            <w:tcMar>
              <w:top w:w="100" w:type="dxa"/>
              <w:left w:w="100" w:type="dxa"/>
              <w:bottom w:w="100" w:type="dxa"/>
              <w:right w:w="100" w:type="dxa"/>
            </w:tcMar>
          </w:tcPr>
          <w:p w14:paraId="2AF7A90C" w14:textId="0763806C"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lastRenderedPageBreak/>
              <w:t>67</w:t>
            </w:r>
            <w:r w:rsidR="00E56673" w:rsidRPr="00FE6486">
              <w:rPr>
                <w:rFonts w:ascii="Calibri" w:hAnsi="Calibri" w:cs="Calibri"/>
                <w:szCs w:val="24"/>
              </w:rPr>
              <w:t>%</w:t>
            </w:r>
          </w:p>
          <w:p w14:paraId="15BD65FE" w14:textId="7E8F18DB"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lastRenderedPageBreak/>
              <w:t>n=</w:t>
            </w:r>
            <w:r w:rsidR="00A4622E">
              <w:rPr>
                <w:rFonts w:ascii="Calibri" w:hAnsi="Calibri" w:cs="Calibri"/>
                <w:szCs w:val="24"/>
              </w:rPr>
              <w:t>2</w:t>
            </w:r>
          </w:p>
        </w:tc>
        <w:tc>
          <w:tcPr>
            <w:tcW w:w="1170" w:type="dxa"/>
            <w:shd w:val="clear" w:color="auto" w:fill="auto"/>
            <w:tcMar>
              <w:top w:w="100" w:type="dxa"/>
              <w:left w:w="100" w:type="dxa"/>
              <w:bottom w:w="100" w:type="dxa"/>
              <w:right w:w="100" w:type="dxa"/>
            </w:tcMar>
          </w:tcPr>
          <w:p w14:paraId="7484A56F" w14:textId="6FD2D226"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lastRenderedPageBreak/>
              <w:t>0</w:t>
            </w:r>
            <w:r w:rsidR="00E56673" w:rsidRPr="00FE6486">
              <w:rPr>
                <w:rFonts w:ascii="Calibri" w:hAnsi="Calibri" w:cs="Calibri"/>
                <w:szCs w:val="24"/>
              </w:rPr>
              <w:t>%</w:t>
            </w:r>
          </w:p>
          <w:p w14:paraId="1DFE8204" w14:textId="3357018C"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lastRenderedPageBreak/>
              <w:t>n=</w:t>
            </w:r>
            <w:r w:rsidR="00A4622E">
              <w:rPr>
                <w:rFonts w:ascii="Calibri" w:hAnsi="Calibri" w:cs="Calibri"/>
                <w:szCs w:val="24"/>
              </w:rPr>
              <w:t>0</w:t>
            </w:r>
          </w:p>
        </w:tc>
        <w:tc>
          <w:tcPr>
            <w:tcW w:w="1080" w:type="dxa"/>
          </w:tcPr>
          <w:p w14:paraId="6EC1F7A8" w14:textId="54483ED5" w:rsidR="00523A4C" w:rsidRPr="00FE6486" w:rsidRDefault="00A4622E" w:rsidP="00C43550">
            <w:pPr>
              <w:widowControl w:val="0"/>
              <w:spacing w:line="240" w:lineRule="auto"/>
              <w:jc w:val="center"/>
              <w:rPr>
                <w:rFonts w:ascii="Calibri" w:hAnsi="Calibri" w:cs="Calibri"/>
                <w:szCs w:val="24"/>
              </w:rPr>
            </w:pPr>
            <w:r>
              <w:rPr>
                <w:rFonts w:ascii="Calibri" w:hAnsi="Calibri" w:cs="Calibri"/>
                <w:szCs w:val="24"/>
              </w:rPr>
              <w:lastRenderedPageBreak/>
              <w:t>0</w:t>
            </w:r>
            <w:r w:rsidR="00523A4C" w:rsidRPr="00FE6486">
              <w:rPr>
                <w:rFonts w:ascii="Calibri" w:hAnsi="Calibri" w:cs="Calibri"/>
                <w:szCs w:val="24"/>
              </w:rPr>
              <w:t>%</w:t>
            </w:r>
          </w:p>
          <w:p w14:paraId="291327C8" w14:textId="447DE2A4" w:rsidR="00AB553E" w:rsidRPr="00FE6486" w:rsidRDefault="00AB553E" w:rsidP="00C43550">
            <w:pPr>
              <w:widowControl w:val="0"/>
              <w:spacing w:line="240" w:lineRule="auto"/>
              <w:jc w:val="center"/>
              <w:rPr>
                <w:rFonts w:ascii="Calibri" w:hAnsi="Calibri" w:cs="Calibri"/>
                <w:szCs w:val="24"/>
              </w:rPr>
            </w:pPr>
            <w:r w:rsidRPr="00FE6486">
              <w:rPr>
                <w:rFonts w:ascii="Calibri" w:hAnsi="Calibri" w:cs="Calibri"/>
                <w:szCs w:val="24"/>
              </w:rPr>
              <w:lastRenderedPageBreak/>
              <w:t>n=</w:t>
            </w:r>
            <w:r w:rsidR="00A4622E">
              <w:rPr>
                <w:rFonts w:ascii="Calibri" w:hAnsi="Calibri" w:cs="Calibri"/>
                <w:szCs w:val="24"/>
              </w:rPr>
              <w:t>0</w:t>
            </w:r>
          </w:p>
        </w:tc>
      </w:tr>
    </w:tbl>
    <w:p w14:paraId="788F99F5" w14:textId="0BF9F1FC" w:rsidR="00523A4C" w:rsidRPr="00FE6486" w:rsidRDefault="007751FB" w:rsidP="00C43550">
      <w:pPr>
        <w:spacing w:line="240" w:lineRule="auto"/>
        <w:rPr>
          <w:rFonts w:ascii="Calibri" w:eastAsia="Times New Roman" w:hAnsi="Calibri" w:cs="Calibri"/>
          <w:i/>
          <w:sz w:val="18"/>
          <w:szCs w:val="18"/>
          <w:lang w:val="en-US"/>
        </w:rPr>
      </w:pPr>
      <w:r w:rsidRPr="00FE6486">
        <w:rPr>
          <w:rFonts w:ascii="Calibri" w:eastAsia="Times New Roman" w:hAnsi="Calibri" w:cs="Calibri"/>
          <w:i/>
          <w:color w:val="000000"/>
          <w:sz w:val="18"/>
          <w:szCs w:val="18"/>
          <w:vertAlign w:val="superscript"/>
          <w:lang w:val="en-US"/>
        </w:rPr>
        <w:lastRenderedPageBreak/>
        <w:t>1</w:t>
      </w:r>
      <w:r w:rsidR="00584F37" w:rsidRPr="00FE6486">
        <w:rPr>
          <w:rFonts w:ascii="Calibri" w:eastAsia="Times New Roman" w:hAnsi="Calibri" w:cs="Calibri"/>
          <w:i/>
          <w:color w:val="000000"/>
          <w:sz w:val="18"/>
          <w:szCs w:val="18"/>
          <w:lang w:val="en-US"/>
        </w:rPr>
        <w:t>P</w:t>
      </w:r>
      <w:r w:rsidR="00523A4C" w:rsidRPr="00FE6486">
        <w:rPr>
          <w:rFonts w:ascii="Calibri" w:eastAsia="Times New Roman" w:hAnsi="Calibri" w:cs="Calibri"/>
          <w:i/>
          <w:color w:val="000000"/>
          <w:sz w:val="18"/>
          <w:szCs w:val="18"/>
          <w:lang w:val="en-US"/>
        </w:rPr>
        <w:t xml:space="preserve">resentations, workshops, </w:t>
      </w:r>
      <w:r w:rsidR="00584F37" w:rsidRPr="00FE6486">
        <w:rPr>
          <w:rFonts w:ascii="Calibri" w:eastAsia="Times New Roman" w:hAnsi="Calibri" w:cs="Calibri"/>
          <w:i/>
          <w:color w:val="000000"/>
          <w:sz w:val="18"/>
          <w:szCs w:val="18"/>
          <w:lang w:val="en-US"/>
        </w:rPr>
        <w:t>in-service</w:t>
      </w:r>
      <w:r w:rsidR="00523A4C" w:rsidRPr="00FE6486">
        <w:rPr>
          <w:rFonts w:ascii="Calibri" w:eastAsia="Times New Roman" w:hAnsi="Calibri" w:cs="Calibri"/>
          <w:i/>
          <w:color w:val="000000"/>
          <w:sz w:val="18"/>
          <w:szCs w:val="18"/>
          <w:lang w:val="en-US"/>
        </w:rPr>
        <w:t>, and university courses</w:t>
      </w:r>
    </w:p>
    <w:p w14:paraId="38123A26" w14:textId="05C868C5" w:rsidR="00523A4C" w:rsidRPr="00FE6486" w:rsidRDefault="00523A4C" w:rsidP="00C43550">
      <w:pPr>
        <w:spacing w:line="240" w:lineRule="auto"/>
        <w:rPr>
          <w:rFonts w:ascii="Calibri" w:eastAsia="Times New Roman" w:hAnsi="Calibri" w:cs="Calibri"/>
          <w:i/>
          <w:sz w:val="18"/>
          <w:szCs w:val="18"/>
          <w:lang w:val="en-US"/>
        </w:rPr>
      </w:pPr>
      <w:r w:rsidRPr="00FE6486">
        <w:rPr>
          <w:rFonts w:ascii="Calibri" w:eastAsia="Times New Roman" w:hAnsi="Calibri" w:cs="Calibri"/>
          <w:i/>
          <w:color w:val="000000"/>
          <w:sz w:val="18"/>
          <w:szCs w:val="18"/>
          <w:vertAlign w:val="superscript"/>
          <w:lang w:val="en-US"/>
        </w:rPr>
        <w:t>2</w:t>
      </w:r>
      <w:r w:rsidR="00584F37" w:rsidRPr="00FE6486">
        <w:rPr>
          <w:rFonts w:ascii="Calibri" w:eastAsia="Times New Roman" w:hAnsi="Calibri" w:cs="Calibri"/>
          <w:i/>
          <w:color w:val="000000"/>
          <w:sz w:val="18"/>
          <w:szCs w:val="18"/>
          <w:lang w:val="en-US"/>
        </w:rPr>
        <w:t>C</w:t>
      </w:r>
      <w:r w:rsidRPr="00FE6486">
        <w:rPr>
          <w:rFonts w:ascii="Calibri" w:eastAsia="Times New Roman" w:hAnsi="Calibri" w:cs="Calibri"/>
          <w:i/>
          <w:color w:val="000000"/>
          <w:sz w:val="18"/>
          <w:szCs w:val="18"/>
          <w:lang w:val="en-US"/>
        </w:rPr>
        <w:t>oaching, classroom observations and feedback, modeling, co-teaching</w:t>
      </w:r>
    </w:p>
    <w:p w14:paraId="2E4D9E3F" w14:textId="362CD7E1" w:rsidR="00523A4C" w:rsidRPr="00FE6486" w:rsidRDefault="00523A4C" w:rsidP="00C43550">
      <w:pPr>
        <w:spacing w:line="240" w:lineRule="auto"/>
        <w:rPr>
          <w:rFonts w:ascii="Calibri" w:eastAsia="Times New Roman" w:hAnsi="Calibri" w:cs="Calibri"/>
          <w:i/>
          <w:sz w:val="18"/>
          <w:szCs w:val="18"/>
          <w:lang w:val="en-US"/>
        </w:rPr>
      </w:pPr>
      <w:r w:rsidRPr="00FE6486">
        <w:rPr>
          <w:rFonts w:ascii="Calibri" w:eastAsia="Times New Roman" w:hAnsi="Calibri" w:cs="Calibri"/>
          <w:i/>
          <w:color w:val="000000"/>
          <w:sz w:val="18"/>
          <w:szCs w:val="18"/>
          <w:vertAlign w:val="superscript"/>
          <w:lang w:val="en-US"/>
        </w:rPr>
        <w:t>3</w:t>
      </w:r>
      <w:r w:rsidR="00584F37" w:rsidRPr="00FE6486">
        <w:rPr>
          <w:rFonts w:ascii="Calibri" w:eastAsia="Times New Roman" w:hAnsi="Calibri" w:cs="Calibri"/>
          <w:i/>
          <w:color w:val="000000"/>
          <w:sz w:val="18"/>
          <w:szCs w:val="18"/>
          <w:lang w:val="en-US"/>
        </w:rPr>
        <w:t>S</w:t>
      </w:r>
      <w:r w:rsidRPr="00FE6486">
        <w:rPr>
          <w:rFonts w:ascii="Calibri" w:eastAsia="Times New Roman" w:hAnsi="Calibri" w:cs="Calibri"/>
          <w:i/>
          <w:color w:val="000000"/>
          <w:sz w:val="18"/>
          <w:szCs w:val="18"/>
          <w:lang w:val="en-US"/>
        </w:rPr>
        <w:t>chool/district committee or task-force work, email advice, professional conversations, planning for PL with</w:t>
      </w:r>
      <w:r w:rsidR="007751FB" w:rsidRPr="00FE6486">
        <w:rPr>
          <w:rFonts w:ascii="Calibri" w:eastAsia="Times New Roman" w:hAnsi="Calibri" w:cs="Calibri"/>
          <w:i/>
          <w:color w:val="000000"/>
          <w:sz w:val="18"/>
          <w:szCs w:val="18"/>
          <w:lang w:val="en-US"/>
        </w:rPr>
        <w:t xml:space="preserve"> </w:t>
      </w:r>
      <w:r w:rsidRPr="00FE6486">
        <w:rPr>
          <w:rFonts w:ascii="Calibri" w:eastAsia="Times New Roman" w:hAnsi="Calibri" w:cs="Calibri"/>
          <w:i/>
          <w:color w:val="000000"/>
          <w:sz w:val="18"/>
          <w:szCs w:val="18"/>
          <w:lang w:val="en-US"/>
        </w:rPr>
        <w:t>schools/districts</w:t>
      </w:r>
    </w:p>
    <w:p w14:paraId="58BF2E45" w14:textId="77777777" w:rsidR="00347649" w:rsidRPr="00FE6486" w:rsidRDefault="00347649" w:rsidP="00C43550">
      <w:pPr>
        <w:rPr>
          <w:rFonts w:ascii="Calibri" w:hAnsi="Calibri" w:cs="Calibri"/>
          <w:szCs w:val="24"/>
        </w:rPr>
      </w:pPr>
    </w:p>
    <w:p w14:paraId="4DA6DADF" w14:textId="78B18A46" w:rsidR="006F26B8" w:rsidRPr="00975DA8" w:rsidRDefault="006F3008" w:rsidP="00C43550">
      <w:pPr>
        <w:rPr>
          <w:rFonts w:ascii="Calibri" w:hAnsi="Calibri" w:cs="Calibri"/>
          <w:i/>
          <w:color w:val="4F6228" w:themeColor="accent3" w:themeShade="80"/>
          <w:szCs w:val="24"/>
        </w:rPr>
      </w:pPr>
      <w:r w:rsidRPr="00975DA8">
        <w:rPr>
          <w:rFonts w:ascii="Calibri" w:hAnsi="Calibri" w:cs="Calibri"/>
          <w:color w:val="4F6228" w:themeColor="accent3" w:themeShade="80"/>
          <w:szCs w:val="24"/>
        </w:rPr>
        <w:t xml:space="preserve">Table 3. </w:t>
      </w:r>
      <w:r w:rsidR="00896AC8" w:rsidRPr="00975DA8">
        <w:rPr>
          <w:rFonts w:ascii="Calibri" w:hAnsi="Calibri" w:cs="Calibri"/>
          <w:color w:val="4F6228" w:themeColor="accent3" w:themeShade="80"/>
          <w:szCs w:val="24"/>
        </w:rPr>
        <w:t xml:space="preserve">391A.190 1c (3) </w:t>
      </w:r>
      <w:r w:rsidR="00896AC8" w:rsidRPr="00975DA8">
        <w:rPr>
          <w:rFonts w:ascii="Calibri" w:hAnsi="Calibri" w:cs="Calibri"/>
          <w:i/>
          <w:color w:val="4F6228" w:themeColor="accent3" w:themeShade="80"/>
          <w:szCs w:val="24"/>
        </w:rPr>
        <w:t>The number of teachers and administrators who received training through the regional training program in the immediately preceding year</w:t>
      </w:r>
      <w:r w:rsidR="00454C2C" w:rsidRPr="00975DA8">
        <w:rPr>
          <w:rFonts w:ascii="Calibri" w:hAnsi="Calibri" w:cs="Calibri"/>
          <w:i/>
          <w:color w:val="4F6228" w:themeColor="accent3" w:themeShade="80"/>
          <w:szCs w:val="24"/>
        </w:rPr>
        <w:t>.</w:t>
      </w:r>
    </w:p>
    <w:p w14:paraId="535D9A45" w14:textId="77777777" w:rsidR="001B71B1" w:rsidRPr="00FE6486" w:rsidRDefault="001B71B1" w:rsidP="00C43550">
      <w:pPr>
        <w:rPr>
          <w:rFonts w:ascii="Calibri" w:hAnsi="Calibri" w:cs="Calibri"/>
          <w:szCs w:val="24"/>
        </w:rPr>
      </w:pPr>
    </w:p>
    <w:p w14:paraId="3E2DF36F" w14:textId="717EF16D" w:rsidR="00DB78E7" w:rsidRDefault="00AF664F" w:rsidP="00C43550">
      <w:pPr>
        <w:pStyle w:val="Caption"/>
        <w:spacing w:after="0"/>
        <w:rPr>
          <w:rFonts w:ascii="Calibri" w:hAnsi="Calibri" w:cs="Calibri"/>
          <w:color w:val="000000" w:themeColor="text1"/>
          <w:sz w:val="24"/>
          <w:szCs w:val="24"/>
        </w:rPr>
      </w:pPr>
      <w:bookmarkStart w:id="7" w:name="_Toc137587598"/>
      <w:bookmarkStart w:id="8" w:name="_Hlk106034292"/>
      <w:r>
        <w:rPr>
          <w:rFonts w:ascii="Calibri" w:hAnsi="Calibri" w:cs="Calibri"/>
          <w:b/>
          <w:i w:val="0"/>
          <w:iCs w:val="0"/>
          <w:color w:val="000000" w:themeColor="text1"/>
          <w:sz w:val="24"/>
          <w:szCs w:val="24"/>
        </w:rPr>
        <w:t>Table</w:t>
      </w:r>
      <w:r w:rsidR="0084416A" w:rsidRPr="00341EC2">
        <w:rPr>
          <w:rFonts w:ascii="Calibri" w:hAnsi="Calibri" w:cs="Calibri"/>
          <w:b/>
          <w:i w:val="0"/>
          <w:iCs w:val="0"/>
          <w:color w:val="000000" w:themeColor="text1"/>
          <w:sz w:val="24"/>
          <w:szCs w:val="24"/>
        </w:rPr>
        <w:t xml:space="preserve"> </w:t>
      </w:r>
      <w:r>
        <w:rPr>
          <w:rFonts w:ascii="Calibri" w:hAnsi="Calibri" w:cs="Calibri"/>
          <w:b/>
          <w:i w:val="0"/>
          <w:iCs w:val="0"/>
          <w:color w:val="000000" w:themeColor="text1"/>
          <w:sz w:val="24"/>
          <w:szCs w:val="24"/>
        </w:rPr>
        <w:fldChar w:fldCharType="begin"/>
      </w:r>
      <w:r>
        <w:rPr>
          <w:rFonts w:ascii="Calibri" w:hAnsi="Calibri" w:cs="Calibri"/>
          <w:b/>
          <w:i w:val="0"/>
          <w:iCs w:val="0"/>
          <w:color w:val="000000" w:themeColor="text1"/>
          <w:sz w:val="24"/>
          <w:szCs w:val="24"/>
        </w:rPr>
        <w:instrText xml:space="preserve"> SEQ Table \* ARABIC </w:instrText>
      </w:r>
      <w:r>
        <w:rPr>
          <w:rFonts w:ascii="Calibri" w:hAnsi="Calibri" w:cs="Calibri"/>
          <w:b/>
          <w:i w:val="0"/>
          <w:iCs w:val="0"/>
          <w:color w:val="000000" w:themeColor="text1"/>
          <w:sz w:val="24"/>
          <w:szCs w:val="24"/>
        </w:rPr>
        <w:fldChar w:fldCharType="separate"/>
      </w:r>
      <w:r w:rsidR="00E11838">
        <w:rPr>
          <w:rFonts w:ascii="Calibri" w:hAnsi="Calibri" w:cs="Calibri"/>
          <w:b/>
          <w:i w:val="0"/>
          <w:iCs w:val="0"/>
          <w:noProof/>
          <w:color w:val="000000" w:themeColor="text1"/>
          <w:sz w:val="24"/>
          <w:szCs w:val="24"/>
        </w:rPr>
        <w:t>3</w:t>
      </w:r>
      <w:r>
        <w:rPr>
          <w:rFonts w:ascii="Calibri" w:hAnsi="Calibri" w:cs="Calibri"/>
          <w:b/>
          <w:i w:val="0"/>
          <w:iCs w:val="0"/>
          <w:color w:val="000000" w:themeColor="text1"/>
          <w:sz w:val="24"/>
          <w:szCs w:val="24"/>
        </w:rPr>
        <w:fldChar w:fldCharType="end"/>
      </w:r>
      <w:r w:rsidR="0084416A" w:rsidRPr="00341EC2">
        <w:rPr>
          <w:rFonts w:ascii="Calibri" w:hAnsi="Calibri" w:cs="Calibri"/>
          <w:color w:val="000000" w:themeColor="text1"/>
          <w:sz w:val="24"/>
          <w:szCs w:val="24"/>
        </w:rPr>
        <w:t xml:space="preserve"> </w:t>
      </w:r>
      <w:r w:rsidR="0084416A" w:rsidRPr="00A25168">
        <w:rPr>
          <w:rFonts w:ascii="Calibri" w:hAnsi="Calibri" w:cs="Calibri"/>
          <w:color w:val="000000" w:themeColor="text1"/>
          <w:sz w:val="24"/>
          <w:szCs w:val="24"/>
        </w:rPr>
        <w:t>Number of Teachers and Administrators Who Received Training</w:t>
      </w:r>
      <w:bookmarkEnd w:id="7"/>
    </w:p>
    <w:bookmarkEnd w:id="8"/>
    <w:p w14:paraId="2F9E9DA7" w14:textId="77777777" w:rsidR="00341EC2" w:rsidRPr="00341EC2" w:rsidRDefault="00341EC2" w:rsidP="00C43550">
      <w:pPr>
        <w:spacing w:line="240" w:lineRule="auto"/>
      </w:pPr>
    </w:p>
    <w:tbl>
      <w:tblPr>
        <w:tblStyle w:val="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ble 3. The number of teachers and administrators who received training through the regional training program in the immediately preceding year"/>
        <w:tblDescription w:val="Aggregate and each district within the region's unduplicated teachers and duplicated teachers unduplicated administrators and duplicated administrators,"/>
      </w:tblPr>
      <w:tblGrid>
        <w:gridCol w:w="1690"/>
        <w:gridCol w:w="1260"/>
        <w:gridCol w:w="860"/>
        <w:gridCol w:w="940"/>
        <w:gridCol w:w="1260"/>
        <w:gridCol w:w="990"/>
        <w:gridCol w:w="1170"/>
        <w:gridCol w:w="1190"/>
      </w:tblGrid>
      <w:tr w:rsidR="005800BA" w:rsidRPr="002A57B5" w14:paraId="55B2F398" w14:textId="77777777" w:rsidTr="00797B54">
        <w:trPr>
          <w:tblHeader/>
        </w:trPr>
        <w:tc>
          <w:tcPr>
            <w:tcW w:w="1690" w:type="dxa"/>
            <w:shd w:val="clear" w:color="auto" w:fill="auto"/>
            <w:tcMar>
              <w:top w:w="100" w:type="dxa"/>
              <w:left w:w="100" w:type="dxa"/>
              <w:bottom w:w="100" w:type="dxa"/>
              <w:right w:w="100" w:type="dxa"/>
            </w:tcMar>
          </w:tcPr>
          <w:p w14:paraId="0B3FC7C3" w14:textId="77777777" w:rsidR="005800BA" w:rsidRPr="002A57B5" w:rsidRDefault="005800BA" w:rsidP="00C43550">
            <w:pPr>
              <w:widowControl w:val="0"/>
              <w:spacing w:line="240" w:lineRule="auto"/>
              <w:rPr>
                <w:rFonts w:cs="Times New Roman"/>
                <w:i/>
                <w:szCs w:val="24"/>
              </w:rPr>
            </w:pPr>
          </w:p>
        </w:tc>
        <w:tc>
          <w:tcPr>
            <w:tcW w:w="1260" w:type="dxa"/>
            <w:shd w:val="clear" w:color="auto" w:fill="auto"/>
            <w:tcMar>
              <w:top w:w="100" w:type="dxa"/>
              <w:left w:w="100" w:type="dxa"/>
              <w:bottom w:w="100" w:type="dxa"/>
              <w:right w:w="100" w:type="dxa"/>
            </w:tcMar>
          </w:tcPr>
          <w:p w14:paraId="28DF4D32"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Aggregate</w:t>
            </w:r>
          </w:p>
        </w:tc>
        <w:tc>
          <w:tcPr>
            <w:tcW w:w="860" w:type="dxa"/>
            <w:shd w:val="clear" w:color="auto" w:fill="auto"/>
            <w:tcMar>
              <w:top w:w="100" w:type="dxa"/>
              <w:left w:w="100" w:type="dxa"/>
              <w:bottom w:w="100" w:type="dxa"/>
              <w:right w:w="100" w:type="dxa"/>
            </w:tcMar>
          </w:tcPr>
          <w:p w14:paraId="19A14A56"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 xml:space="preserve">Elko </w:t>
            </w:r>
          </w:p>
        </w:tc>
        <w:tc>
          <w:tcPr>
            <w:tcW w:w="940" w:type="dxa"/>
            <w:shd w:val="clear" w:color="auto" w:fill="auto"/>
            <w:tcMar>
              <w:top w:w="100" w:type="dxa"/>
              <w:left w:w="100" w:type="dxa"/>
              <w:bottom w:w="100" w:type="dxa"/>
              <w:right w:w="100" w:type="dxa"/>
            </w:tcMar>
          </w:tcPr>
          <w:p w14:paraId="5BAD908B"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Eureka</w:t>
            </w:r>
          </w:p>
        </w:tc>
        <w:tc>
          <w:tcPr>
            <w:tcW w:w="1260" w:type="dxa"/>
            <w:shd w:val="clear" w:color="auto" w:fill="auto"/>
            <w:tcMar>
              <w:top w:w="100" w:type="dxa"/>
              <w:left w:w="100" w:type="dxa"/>
              <w:bottom w:w="100" w:type="dxa"/>
              <w:right w:w="100" w:type="dxa"/>
            </w:tcMar>
          </w:tcPr>
          <w:p w14:paraId="2C8F1364"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Humboldt</w:t>
            </w:r>
          </w:p>
        </w:tc>
        <w:tc>
          <w:tcPr>
            <w:tcW w:w="990" w:type="dxa"/>
            <w:shd w:val="clear" w:color="auto" w:fill="auto"/>
            <w:tcMar>
              <w:top w:w="100" w:type="dxa"/>
              <w:left w:w="100" w:type="dxa"/>
              <w:bottom w:w="100" w:type="dxa"/>
              <w:right w:w="100" w:type="dxa"/>
            </w:tcMar>
          </w:tcPr>
          <w:p w14:paraId="07E7B694"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Lander</w:t>
            </w:r>
          </w:p>
        </w:tc>
        <w:tc>
          <w:tcPr>
            <w:tcW w:w="1170" w:type="dxa"/>
            <w:shd w:val="clear" w:color="auto" w:fill="auto"/>
            <w:tcMar>
              <w:top w:w="100" w:type="dxa"/>
              <w:left w:w="100" w:type="dxa"/>
              <w:bottom w:w="100" w:type="dxa"/>
              <w:right w:w="100" w:type="dxa"/>
            </w:tcMar>
          </w:tcPr>
          <w:p w14:paraId="5F53F7AC"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Pershing</w:t>
            </w:r>
          </w:p>
        </w:tc>
        <w:tc>
          <w:tcPr>
            <w:tcW w:w="1190" w:type="dxa"/>
            <w:shd w:val="clear" w:color="auto" w:fill="auto"/>
            <w:tcMar>
              <w:top w:w="100" w:type="dxa"/>
              <w:left w:w="100" w:type="dxa"/>
              <w:bottom w:w="100" w:type="dxa"/>
              <w:right w:w="100" w:type="dxa"/>
            </w:tcMar>
          </w:tcPr>
          <w:p w14:paraId="33516C42" w14:textId="3742C58E"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W</w:t>
            </w:r>
            <w:r w:rsidR="00275736" w:rsidRPr="00FE6486">
              <w:rPr>
                <w:rFonts w:ascii="Calibri" w:hAnsi="Calibri" w:cs="Calibri"/>
                <w:i/>
                <w:sz w:val="20"/>
                <w:szCs w:val="20"/>
              </w:rPr>
              <w:t>hite</w:t>
            </w:r>
            <w:r w:rsidRPr="00FE6486">
              <w:rPr>
                <w:rFonts w:ascii="Calibri" w:hAnsi="Calibri" w:cs="Calibri"/>
                <w:i/>
                <w:sz w:val="20"/>
                <w:szCs w:val="20"/>
              </w:rPr>
              <w:t xml:space="preserve"> Pine</w:t>
            </w:r>
          </w:p>
        </w:tc>
      </w:tr>
      <w:tr w:rsidR="00520224" w:rsidRPr="002A57B5" w14:paraId="1B55368C" w14:textId="77777777" w:rsidTr="00797B54">
        <w:trPr>
          <w:trHeight w:val="294"/>
        </w:trPr>
        <w:tc>
          <w:tcPr>
            <w:tcW w:w="1690" w:type="dxa"/>
            <w:shd w:val="clear" w:color="auto" w:fill="auto"/>
            <w:tcMar>
              <w:top w:w="100" w:type="dxa"/>
              <w:left w:w="100" w:type="dxa"/>
              <w:bottom w:w="100" w:type="dxa"/>
              <w:right w:w="100" w:type="dxa"/>
            </w:tcMar>
          </w:tcPr>
          <w:p w14:paraId="4D380355" w14:textId="6A14065D" w:rsidR="00520224" w:rsidRPr="00FE6486" w:rsidRDefault="00520224" w:rsidP="00C43550">
            <w:pPr>
              <w:widowControl w:val="0"/>
              <w:spacing w:line="240" w:lineRule="auto"/>
              <w:rPr>
                <w:rFonts w:ascii="Calibri" w:hAnsi="Calibri" w:cs="Calibri"/>
                <w:i/>
                <w:color w:val="000000" w:themeColor="text1"/>
              </w:rPr>
            </w:pPr>
            <w:r w:rsidRPr="00FE6486">
              <w:rPr>
                <w:rFonts w:ascii="Calibri" w:hAnsi="Calibri" w:cs="Calibri"/>
                <w:i/>
                <w:color w:val="000000" w:themeColor="text1"/>
              </w:rPr>
              <w:t>Total Teachers</w:t>
            </w:r>
            <w:r w:rsidR="007751FB" w:rsidRPr="00FE6486">
              <w:rPr>
                <w:rFonts w:ascii="Calibri" w:hAnsi="Calibri" w:cs="Calibri"/>
                <w:i/>
                <w:color w:val="000000" w:themeColor="text1"/>
              </w:rPr>
              <w:t xml:space="preserve"> Employed in District</w:t>
            </w:r>
          </w:p>
        </w:tc>
        <w:tc>
          <w:tcPr>
            <w:tcW w:w="1260" w:type="dxa"/>
            <w:shd w:val="clear" w:color="auto" w:fill="auto"/>
            <w:tcMar>
              <w:top w:w="100" w:type="dxa"/>
              <w:left w:w="100" w:type="dxa"/>
              <w:bottom w:w="100" w:type="dxa"/>
              <w:right w:w="100" w:type="dxa"/>
            </w:tcMar>
          </w:tcPr>
          <w:p w14:paraId="78E4AA0B" w14:textId="07C4FE7F" w:rsidR="00520224" w:rsidRPr="00FE6486" w:rsidRDefault="00A4622E" w:rsidP="00C43550">
            <w:pPr>
              <w:widowControl w:val="0"/>
              <w:spacing w:line="240" w:lineRule="auto"/>
              <w:jc w:val="center"/>
              <w:rPr>
                <w:rFonts w:ascii="Calibri" w:hAnsi="Calibri" w:cs="Calibri"/>
                <w:color w:val="000000" w:themeColor="text1"/>
                <w:szCs w:val="24"/>
              </w:rPr>
            </w:pPr>
            <w:r>
              <w:rPr>
                <w:rFonts w:ascii="Calibri" w:hAnsi="Calibri" w:cs="Calibri"/>
                <w:color w:val="000000" w:themeColor="text1"/>
                <w:szCs w:val="24"/>
              </w:rPr>
              <w:t>1148</w:t>
            </w:r>
          </w:p>
        </w:tc>
        <w:tc>
          <w:tcPr>
            <w:tcW w:w="860" w:type="dxa"/>
            <w:shd w:val="clear" w:color="auto" w:fill="auto"/>
            <w:tcMar>
              <w:top w:w="100" w:type="dxa"/>
              <w:left w:w="100" w:type="dxa"/>
              <w:bottom w:w="100" w:type="dxa"/>
              <w:right w:w="100" w:type="dxa"/>
            </w:tcMar>
          </w:tcPr>
          <w:p w14:paraId="775C63D9" w14:textId="6D010A73" w:rsidR="00520224" w:rsidRPr="00FE6486" w:rsidRDefault="00A4622E" w:rsidP="00C43550">
            <w:pPr>
              <w:widowControl w:val="0"/>
              <w:spacing w:line="240" w:lineRule="auto"/>
              <w:jc w:val="center"/>
              <w:rPr>
                <w:rFonts w:ascii="Calibri" w:hAnsi="Calibri" w:cs="Calibri"/>
                <w:szCs w:val="24"/>
              </w:rPr>
            </w:pPr>
            <w:r>
              <w:rPr>
                <w:rFonts w:ascii="Calibri" w:hAnsi="Calibri" w:cs="Calibri"/>
                <w:szCs w:val="24"/>
              </w:rPr>
              <w:t>671</w:t>
            </w:r>
          </w:p>
        </w:tc>
        <w:tc>
          <w:tcPr>
            <w:tcW w:w="940" w:type="dxa"/>
            <w:shd w:val="clear" w:color="auto" w:fill="auto"/>
            <w:tcMar>
              <w:top w:w="100" w:type="dxa"/>
              <w:left w:w="100" w:type="dxa"/>
              <w:bottom w:w="100" w:type="dxa"/>
              <w:right w:w="100" w:type="dxa"/>
            </w:tcMar>
          </w:tcPr>
          <w:p w14:paraId="2E6F85C7" w14:textId="0BB06432" w:rsidR="00520224" w:rsidRPr="00FE6486" w:rsidRDefault="00B64746" w:rsidP="00C43550">
            <w:pPr>
              <w:widowControl w:val="0"/>
              <w:spacing w:line="240" w:lineRule="auto"/>
              <w:jc w:val="center"/>
              <w:rPr>
                <w:rFonts w:ascii="Calibri" w:hAnsi="Calibri" w:cs="Calibri"/>
                <w:szCs w:val="24"/>
              </w:rPr>
            </w:pPr>
            <w:r>
              <w:rPr>
                <w:rFonts w:ascii="Calibri" w:hAnsi="Calibri" w:cs="Calibri"/>
                <w:szCs w:val="24"/>
              </w:rPr>
              <w:t>3</w:t>
            </w:r>
            <w:r w:rsidR="008917A1">
              <w:rPr>
                <w:rFonts w:ascii="Calibri" w:hAnsi="Calibri" w:cs="Calibri"/>
                <w:szCs w:val="24"/>
              </w:rPr>
              <w:t>1</w:t>
            </w:r>
          </w:p>
        </w:tc>
        <w:tc>
          <w:tcPr>
            <w:tcW w:w="1260" w:type="dxa"/>
            <w:shd w:val="clear" w:color="auto" w:fill="auto"/>
            <w:tcMar>
              <w:top w:w="100" w:type="dxa"/>
              <w:left w:w="100" w:type="dxa"/>
              <w:bottom w:w="100" w:type="dxa"/>
              <w:right w:w="100" w:type="dxa"/>
            </w:tcMar>
          </w:tcPr>
          <w:p w14:paraId="076BE635" w14:textId="6BA4BF0A" w:rsidR="00520224" w:rsidRPr="00FE6486" w:rsidRDefault="00A4622E" w:rsidP="00C43550">
            <w:pPr>
              <w:widowControl w:val="0"/>
              <w:spacing w:line="240" w:lineRule="auto"/>
              <w:jc w:val="center"/>
              <w:rPr>
                <w:rFonts w:ascii="Calibri" w:hAnsi="Calibri" w:cs="Calibri"/>
                <w:szCs w:val="24"/>
              </w:rPr>
            </w:pPr>
            <w:r>
              <w:rPr>
                <w:rFonts w:ascii="Calibri" w:hAnsi="Calibri" w:cs="Calibri"/>
                <w:szCs w:val="24"/>
              </w:rPr>
              <w:t>210</w:t>
            </w:r>
          </w:p>
        </w:tc>
        <w:tc>
          <w:tcPr>
            <w:tcW w:w="990" w:type="dxa"/>
            <w:shd w:val="clear" w:color="auto" w:fill="auto"/>
            <w:tcMar>
              <w:top w:w="100" w:type="dxa"/>
              <w:left w:w="100" w:type="dxa"/>
              <w:bottom w:w="100" w:type="dxa"/>
              <w:right w:w="100" w:type="dxa"/>
            </w:tcMar>
          </w:tcPr>
          <w:p w14:paraId="516B3A99" w14:textId="19C3A86A" w:rsidR="00520224" w:rsidRPr="00FE6486" w:rsidRDefault="00A4622E" w:rsidP="00C43550">
            <w:pPr>
              <w:widowControl w:val="0"/>
              <w:spacing w:line="240" w:lineRule="auto"/>
              <w:jc w:val="center"/>
              <w:rPr>
                <w:rFonts w:ascii="Calibri" w:hAnsi="Calibri" w:cs="Calibri"/>
                <w:szCs w:val="24"/>
              </w:rPr>
            </w:pPr>
            <w:r>
              <w:rPr>
                <w:rFonts w:ascii="Calibri" w:hAnsi="Calibri" w:cs="Calibri"/>
                <w:szCs w:val="24"/>
              </w:rPr>
              <w:t>59</w:t>
            </w:r>
          </w:p>
        </w:tc>
        <w:tc>
          <w:tcPr>
            <w:tcW w:w="1170" w:type="dxa"/>
            <w:shd w:val="clear" w:color="auto" w:fill="auto"/>
            <w:tcMar>
              <w:top w:w="100" w:type="dxa"/>
              <w:left w:w="100" w:type="dxa"/>
              <w:bottom w:w="100" w:type="dxa"/>
              <w:right w:w="100" w:type="dxa"/>
            </w:tcMar>
          </w:tcPr>
          <w:p w14:paraId="19B3D407" w14:textId="47A36044" w:rsidR="00520224" w:rsidRPr="00FE6486" w:rsidRDefault="00A4622E" w:rsidP="00C43550">
            <w:pPr>
              <w:widowControl w:val="0"/>
              <w:spacing w:line="240" w:lineRule="auto"/>
              <w:jc w:val="center"/>
              <w:rPr>
                <w:rFonts w:ascii="Calibri" w:hAnsi="Calibri" w:cs="Calibri"/>
                <w:szCs w:val="24"/>
              </w:rPr>
            </w:pPr>
            <w:r>
              <w:rPr>
                <w:rFonts w:ascii="Calibri" w:hAnsi="Calibri" w:cs="Calibri"/>
                <w:szCs w:val="24"/>
              </w:rPr>
              <w:t>66</w:t>
            </w:r>
          </w:p>
        </w:tc>
        <w:tc>
          <w:tcPr>
            <w:tcW w:w="1190" w:type="dxa"/>
            <w:shd w:val="clear" w:color="auto" w:fill="auto"/>
            <w:tcMar>
              <w:top w:w="100" w:type="dxa"/>
              <w:left w:w="100" w:type="dxa"/>
              <w:bottom w:w="100" w:type="dxa"/>
              <w:right w:w="100" w:type="dxa"/>
            </w:tcMar>
          </w:tcPr>
          <w:p w14:paraId="22D9DF38" w14:textId="397CD80F" w:rsidR="004D5566" w:rsidRPr="00FE6486" w:rsidRDefault="00A4622E" w:rsidP="00C43550">
            <w:pPr>
              <w:widowControl w:val="0"/>
              <w:spacing w:line="240" w:lineRule="auto"/>
              <w:jc w:val="center"/>
              <w:rPr>
                <w:rFonts w:ascii="Calibri" w:hAnsi="Calibri" w:cs="Calibri"/>
                <w:szCs w:val="24"/>
              </w:rPr>
            </w:pPr>
            <w:r>
              <w:rPr>
                <w:rFonts w:ascii="Calibri" w:hAnsi="Calibri" w:cs="Calibri"/>
                <w:szCs w:val="24"/>
              </w:rPr>
              <w:t>111</w:t>
            </w:r>
          </w:p>
        </w:tc>
      </w:tr>
      <w:tr w:rsidR="00347649" w:rsidRPr="002A57B5" w14:paraId="68CCA51D" w14:textId="77777777" w:rsidTr="00797B54">
        <w:tc>
          <w:tcPr>
            <w:tcW w:w="1690" w:type="dxa"/>
            <w:shd w:val="clear" w:color="auto" w:fill="auto"/>
            <w:tcMar>
              <w:top w:w="100" w:type="dxa"/>
              <w:left w:w="100" w:type="dxa"/>
              <w:bottom w:w="100" w:type="dxa"/>
              <w:right w:w="100" w:type="dxa"/>
            </w:tcMar>
          </w:tcPr>
          <w:p w14:paraId="2F1A4C1D" w14:textId="77777777" w:rsidR="00347649" w:rsidRPr="00FE6486" w:rsidRDefault="00896AC8" w:rsidP="00C43550">
            <w:pPr>
              <w:widowControl w:val="0"/>
              <w:spacing w:line="240" w:lineRule="auto"/>
              <w:rPr>
                <w:rFonts w:ascii="Calibri" w:hAnsi="Calibri" w:cs="Calibri"/>
                <w:i/>
              </w:rPr>
            </w:pPr>
            <w:r w:rsidRPr="00FE6486">
              <w:rPr>
                <w:rFonts w:ascii="Calibri" w:hAnsi="Calibri" w:cs="Calibri"/>
                <w:i/>
              </w:rPr>
              <w:t>Unduplicated Teachers</w:t>
            </w:r>
          </w:p>
        </w:tc>
        <w:tc>
          <w:tcPr>
            <w:tcW w:w="1260" w:type="dxa"/>
            <w:shd w:val="clear" w:color="auto" w:fill="auto"/>
            <w:tcMar>
              <w:top w:w="100" w:type="dxa"/>
              <w:left w:w="100" w:type="dxa"/>
              <w:bottom w:w="100" w:type="dxa"/>
              <w:right w:w="100" w:type="dxa"/>
            </w:tcMar>
          </w:tcPr>
          <w:p w14:paraId="1EE6B14E" w14:textId="05A44967"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679</w:t>
            </w:r>
          </w:p>
        </w:tc>
        <w:tc>
          <w:tcPr>
            <w:tcW w:w="860" w:type="dxa"/>
            <w:shd w:val="clear" w:color="auto" w:fill="auto"/>
            <w:tcMar>
              <w:top w:w="100" w:type="dxa"/>
              <w:left w:w="100" w:type="dxa"/>
              <w:bottom w:w="100" w:type="dxa"/>
              <w:right w:w="100" w:type="dxa"/>
            </w:tcMar>
          </w:tcPr>
          <w:p w14:paraId="132CBCBA" w14:textId="39FBB2BA"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556</w:t>
            </w:r>
          </w:p>
        </w:tc>
        <w:tc>
          <w:tcPr>
            <w:tcW w:w="940" w:type="dxa"/>
            <w:shd w:val="clear" w:color="auto" w:fill="auto"/>
            <w:tcMar>
              <w:top w:w="100" w:type="dxa"/>
              <w:left w:w="100" w:type="dxa"/>
              <w:bottom w:w="100" w:type="dxa"/>
              <w:right w:w="100" w:type="dxa"/>
            </w:tcMar>
          </w:tcPr>
          <w:p w14:paraId="3650F8AC" w14:textId="2CD67444"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4</w:t>
            </w:r>
          </w:p>
        </w:tc>
        <w:tc>
          <w:tcPr>
            <w:tcW w:w="1260" w:type="dxa"/>
            <w:shd w:val="clear" w:color="auto" w:fill="auto"/>
            <w:tcMar>
              <w:top w:w="100" w:type="dxa"/>
              <w:left w:w="100" w:type="dxa"/>
              <w:bottom w:w="100" w:type="dxa"/>
              <w:right w:w="100" w:type="dxa"/>
            </w:tcMar>
          </w:tcPr>
          <w:p w14:paraId="5B60B4CD" w14:textId="39F465A7"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8</w:t>
            </w:r>
          </w:p>
        </w:tc>
        <w:tc>
          <w:tcPr>
            <w:tcW w:w="990" w:type="dxa"/>
            <w:shd w:val="clear" w:color="auto" w:fill="auto"/>
            <w:tcMar>
              <w:top w:w="100" w:type="dxa"/>
              <w:left w:w="100" w:type="dxa"/>
              <w:bottom w:w="100" w:type="dxa"/>
              <w:right w:w="100" w:type="dxa"/>
            </w:tcMar>
          </w:tcPr>
          <w:p w14:paraId="2804FFE7" w14:textId="60F60124"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5</w:t>
            </w:r>
            <w:r w:rsidR="00A4622E">
              <w:rPr>
                <w:rFonts w:ascii="Calibri" w:hAnsi="Calibri" w:cs="Calibri"/>
                <w:szCs w:val="24"/>
              </w:rPr>
              <w:t>5</w:t>
            </w:r>
          </w:p>
        </w:tc>
        <w:tc>
          <w:tcPr>
            <w:tcW w:w="1170" w:type="dxa"/>
            <w:shd w:val="clear" w:color="auto" w:fill="auto"/>
            <w:tcMar>
              <w:top w:w="100" w:type="dxa"/>
              <w:left w:w="100" w:type="dxa"/>
              <w:bottom w:w="100" w:type="dxa"/>
              <w:right w:w="100" w:type="dxa"/>
            </w:tcMar>
          </w:tcPr>
          <w:p w14:paraId="62DA1C2E" w14:textId="24F3D787"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1</w:t>
            </w:r>
            <w:r w:rsidR="00A4622E">
              <w:rPr>
                <w:rFonts w:ascii="Calibri" w:hAnsi="Calibri" w:cs="Calibri"/>
                <w:szCs w:val="24"/>
              </w:rPr>
              <w:t>9</w:t>
            </w:r>
          </w:p>
        </w:tc>
        <w:tc>
          <w:tcPr>
            <w:tcW w:w="1190" w:type="dxa"/>
            <w:shd w:val="clear" w:color="auto" w:fill="auto"/>
            <w:tcMar>
              <w:top w:w="100" w:type="dxa"/>
              <w:left w:w="100" w:type="dxa"/>
              <w:bottom w:w="100" w:type="dxa"/>
              <w:right w:w="100" w:type="dxa"/>
            </w:tcMar>
          </w:tcPr>
          <w:p w14:paraId="6477F3B0" w14:textId="4ED02000"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3</w:t>
            </w:r>
            <w:r w:rsidR="00A4622E">
              <w:rPr>
                <w:rFonts w:ascii="Calibri" w:hAnsi="Calibri" w:cs="Calibri"/>
                <w:szCs w:val="24"/>
              </w:rPr>
              <w:t>7</w:t>
            </w:r>
          </w:p>
        </w:tc>
      </w:tr>
      <w:tr w:rsidR="00347649" w:rsidRPr="002A57B5" w14:paraId="6B0D0352" w14:textId="77777777" w:rsidTr="00797B54">
        <w:tc>
          <w:tcPr>
            <w:tcW w:w="1690" w:type="dxa"/>
            <w:shd w:val="clear" w:color="auto" w:fill="auto"/>
            <w:tcMar>
              <w:top w:w="100" w:type="dxa"/>
              <w:left w:w="100" w:type="dxa"/>
              <w:bottom w:w="100" w:type="dxa"/>
              <w:right w:w="100" w:type="dxa"/>
            </w:tcMar>
          </w:tcPr>
          <w:p w14:paraId="0DE7453F" w14:textId="77777777" w:rsidR="00347649" w:rsidRPr="00FE6486" w:rsidRDefault="00896AC8" w:rsidP="00C43550">
            <w:pPr>
              <w:widowControl w:val="0"/>
              <w:spacing w:line="240" w:lineRule="auto"/>
              <w:rPr>
                <w:rFonts w:ascii="Calibri" w:hAnsi="Calibri" w:cs="Calibri"/>
                <w:i/>
              </w:rPr>
            </w:pPr>
            <w:r w:rsidRPr="00FE6486">
              <w:rPr>
                <w:rFonts w:ascii="Calibri" w:hAnsi="Calibri" w:cs="Calibri"/>
                <w:i/>
              </w:rPr>
              <w:t>Duplicated Teachers</w:t>
            </w:r>
          </w:p>
        </w:tc>
        <w:tc>
          <w:tcPr>
            <w:tcW w:w="1260" w:type="dxa"/>
            <w:shd w:val="clear" w:color="auto" w:fill="auto"/>
            <w:tcMar>
              <w:top w:w="100" w:type="dxa"/>
              <w:left w:w="100" w:type="dxa"/>
              <w:bottom w:w="100" w:type="dxa"/>
              <w:right w:w="100" w:type="dxa"/>
            </w:tcMar>
          </w:tcPr>
          <w:p w14:paraId="7C583117" w14:textId="62043052"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371</w:t>
            </w:r>
          </w:p>
        </w:tc>
        <w:tc>
          <w:tcPr>
            <w:tcW w:w="860" w:type="dxa"/>
            <w:shd w:val="clear" w:color="auto" w:fill="auto"/>
            <w:tcMar>
              <w:top w:w="100" w:type="dxa"/>
              <w:left w:w="100" w:type="dxa"/>
              <w:bottom w:w="100" w:type="dxa"/>
              <w:right w:w="100" w:type="dxa"/>
            </w:tcMar>
          </w:tcPr>
          <w:p w14:paraId="5E6029D4" w14:textId="443AE751"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331</w:t>
            </w:r>
          </w:p>
        </w:tc>
        <w:tc>
          <w:tcPr>
            <w:tcW w:w="940" w:type="dxa"/>
            <w:shd w:val="clear" w:color="auto" w:fill="auto"/>
            <w:tcMar>
              <w:top w:w="100" w:type="dxa"/>
              <w:left w:w="100" w:type="dxa"/>
              <w:bottom w:w="100" w:type="dxa"/>
              <w:right w:w="100" w:type="dxa"/>
            </w:tcMar>
          </w:tcPr>
          <w:p w14:paraId="2A318834" w14:textId="0E10A692"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2</w:t>
            </w:r>
          </w:p>
        </w:tc>
        <w:tc>
          <w:tcPr>
            <w:tcW w:w="1260" w:type="dxa"/>
            <w:shd w:val="clear" w:color="auto" w:fill="auto"/>
            <w:tcMar>
              <w:top w:w="100" w:type="dxa"/>
              <w:left w:w="100" w:type="dxa"/>
              <w:bottom w:w="100" w:type="dxa"/>
              <w:right w:w="100" w:type="dxa"/>
            </w:tcMar>
          </w:tcPr>
          <w:p w14:paraId="4942F2BB" w14:textId="4155E3C6"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4</w:t>
            </w:r>
          </w:p>
        </w:tc>
        <w:tc>
          <w:tcPr>
            <w:tcW w:w="990" w:type="dxa"/>
            <w:shd w:val="clear" w:color="auto" w:fill="auto"/>
            <w:tcMar>
              <w:top w:w="100" w:type="dxa"/>
              <w:left w:w="100" w:type="dxa"/>
              <w:bottom w:w="100" w:type="dxa"/>
              <w:right w:w="100" w:type="dxa"/>
            </w:tcMar>
          </w:tcPr>
          <w:p w14:paraId="2866C07C" w14:textId="59D15537"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2</w:t>
            </w:r>
            <w:r w:rsidR="00A4622E">
              <w:rPr>
                <w:rFonts w:ascii="Calibri" w:hAnsi="Calibri" w:cs="Calibri"/>
                <w:szCs w:val="24"/>
              </w:rPr>
              <w:t>6</w:t>
            </w:r>
          </w:p>
        </w:tc>
        <w:tc>
          <w:tcPr>
            <w:tcW w:w="1170" w:type="dxa"/>
            <w:shd w:val="clear" w:color="auto" w:fill="auto"/>
            <w:tcMar>
              <w:top w:w="100" w:type="dxa"/>
              <w:left w:w="100" w:type="dxa"/>
              <w:bottom w:w="100" w:type="dxa"/>
              <w:right w:w="100" w:type="dxa"/>
            </w:tcMar>
          </w:tcPr>
          <w:p w14:paraId="08F312A4" w14:textId="0EE68744"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1</w:t>
            </w:r>
          </w:p>
        </w:tc>
        <w:tc>
          <w:tcPr>
            <w:tcW w:w="1190" w:type="dxa"/>
            <w:shd w:val="clear" w:color="auto" w:fill="auto"/>
            <w:tcMar>
              <w:top w:w="100" w:type="dxa"/>
              <w:left w:w="100" w:type="dxa"/>
              <w:bottom w:w="100" w:type="dxa"/>
              <w:right w:w="100" w:type="dxa"/>
            </w:tcMar>
          </w:tcPr>
          <w:p w14:paraId="701EDCE4" w14:textId="78294F63"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7</w:t>
            </w:r>
          </w:p>
        </w:tc>
      </w:tr>
      <w:tr w:rsidR="00520224" w:rsidRPr="002A57B5" w14:paraId="33DCAFA1" w14:textId="77777777" w:rsidTr="00797B54">
        <w:tc>
          <w:tcPr>
            <w:tcW w:w="1690" w:type="dxa"/>
            <w:shd w:val="clear" w:color="auto" w:fill="auto"/>
            <w:tcMar>
              <w:top w:w="100" w:type="dxa"/>
              <w:left w:w="100" w:type="dxa"/>
              <w:bottom w:w="100" w:type="dxa"/>
              <w:right w:w="100" w:type="dxa"/>
            </w:tcMar>
          </w:tcPr>
          <w:p w14:paraId="6D456197" w14:textId="058024FD" w:rsidR="00520224" w:rsidRPr="00FE6486" w:rsidRDefault="00520224" w:rsidP="00C43550">
            <w:pPr>
              <w:widowControl w:val="0"/>
              <w:spacing w:line="240" w:lineRule="auto"/>
              <w:rPr>
                <w:rFonts w:ascii="Calibri" w:hAnsi="Calibri" w:cs="Calibri"/>
                <w:i/>
              </w:rPr>
            </w:pPr>
            <w:r w:rsidRPr="00FE6486">
              <w:rPr>
                <w:rFonts w:ascii="Calibri" w:hAnsi="Calibri" w:cs="Calibri"/>
                <w:i/>
              </w:rPr>
              <w:t>Total Administrators</w:t>
            </w:r>
            <w:r w:rsidR="007751FB" w:rsidRPr="00FE6486">
              <w:rPr>
                <w:rFonts w:ascii="Calibri" w:hAnsi="Calibri" w:cs="Calibri"/>
                <w:i/>
              </w:rPr>
              <w:t xml:space="preserve"> Employed in District</w:t>
            </w:r>
          </w:p>
        </w:tc>
        <w:tc>
          <w:tcPr>
            <w:tcW w:w="1260" w:type="dxa"/>
            <w:shd w:val="clear" w:color="auto" w:fill="auto"/>
            <w:tcMar>
              <w:top w:w="100" w:type="dxa"/>
              <w:left w:w="100" w:type="dxa"/>
              <w:bottom w:w="100" w:type="dxa"/>
              <w:right w:w="100" w:type="dxa"/>
            </w:tcMar>
          </w:tcPr>
          <w:p w14:paraId="19BDC0FD" w14:textId="206D8692" w:rsidR="00520224" w:rsidRPr="00FE6486" w:rsidRDefault="00B64746" w:rsidP="00C43550">
            <w:pPr>
              <w:widowControl w:val="0"/>
              <w:spacing w:line="240" w:lineRule="auto"/>
              <w:jc w:val="center"/>
              <w:rPr>
                <w:rFonts w:ascii="Calibri" w:hAnsi="Calibri" w:cs="Calibri"/>
                <w:szCs w:val="24"/>
              </w:rPr>
            </w:pPr>
            <w:r>
              <w:rPr>
                <w:rFonts w:ascii="Calibri" w:hAnsi="Calibri" w:cs="Calibri"/>
                <w:szCs w:val="24"/>
              </w:rPr>
              <w:t>1</w:t>
            </w:r>
            <w:r w:rsidR="00A4622E">
              <w:rPr>
                <w:rFonts w:ascii="Calibri" w:hAnsi="Calibri" w:cs="Calibri"/>
                <w:szCs w:val="24"/>
              </w:rPr>
              <w:t>16</w:t>
            </w:r>
          </w:p>
        </w:tc>
        <w:tc>
          <w:tcPr>
            <w:tcW w:w="860" w:type="dxa"/>
            <w:shd w:val="clear" w:color="auto" w:fill="auto"/>
            <w:tcMar>
              <w:top w:w="100" w:type="dxa"/>
              <w:left w:w="100" w:type="dxa"/>
              <w:bottom w:w="100" w:type="dxa"/>
              <w:right w:w="100" w:type="dxa"/>
            </w:tcMar>
          </w:tcPr>
          <w:p w14:paraId="1FA16960" w14:textId="65FCCA34" w:rsidR="00520224" w:rsidRPr="00FE6486" w:rsidRDefault="00A4622E" w:rsidP="00C43550">
            <w:pPr>
              <w:widowControl w:val="0"/>
              <w:spacing w:line="240" w:lineRule="auto"/>
              <w:jc w:val="center"/>
              <w:rPr>
                <w:rFonts w:ascii="Calibri" w:hAnsi="Calibri" w:cs="Calibri"/>
                <w:szCs w:val="24"/>
              </w:rPr>
            </w:pPr>
            <w:r>
              <w:rPr>
                <w:rFonts w:ascii="Calibri" w:hAnsi="Calibri" w:cs="Calibri"/>
                <w:szCs w:val="24"/>
              </w:rPr>
              <w:t>53</w:t>
            </w:r>
          </w:p>
        </w:tc>
        <w:tc>
          <w:tcPr>
            <w:tcW w:w="940" w:type="dxa"/>
            <w:shd w:val="clear" w:color="auto" w:fill="auto"/>
            <w:tcMar>
              <w:top w:w="100" w:type="dxa"/>
              <w:left w:w="100" w:type="dxa"/>
              <w:bottom w:w="100" w:type="dxa"/>
              <w:right w:w="100" w:type="dxa"/>
            </w:tcMar>
          </w:tcPr>
          <w:p w14:paraId="0E545BF3" w14:textId="661EE5B9" w:rsidR="00520224" w:rsidRPr="00FE6486" w:rsidRDefault="00B64746" w:rsidP="00C43550">
            <w:pPr>
              <w:widowControl w:val="0"/>
              <w:spacing w:line="240" w:lineRule="auto"/>
              <w:jc w:val="center"/>
              <w:rPr>
                <w:rFonts w:ascii="Calibri" w:hAnsi="Calibri" w:cs="Calibri"/>
                <w:szCs w:val="24"/>
              </w:rPr>
            </w:pPr>
            <w:r>
              <w:rPr>
                <w:rFonts w:ascii="Calibri" w:hAnsi="Calibri" w:cs="Calibri"/>
                <w:szCs w:val="24"/>
              </w:rPr>
              <w:t>4</w:t>
            </w:r>
          </w:p>
        </w:tc>
        <w:tc>
          <w:tcPr>
            <w:tcW w:w="1260" w:type="dxa"/>
            <w:shd w:val="clear" w:color="auto" w:fill="auto"/>
            <w:tcMar>
              <w:top w:w="100" w:type="dxa"/>
              <w:left w:w="100" w:type="dxa"/>
              <w:bottom w:w="100" w:type="dxa"/>
              <w:right w:w="100" w:type="dxa"/>
            </w:tcMar>
          </w:tcPr>
          <w:p w14:paraId="5558251C" w14:textId="70B92D46" w:rsidR="00520224" w:rsidRPr="00FE6486" w:rsidRDefault="00B64746" w:rsidP="00C43550">
            <w:pPr>
              <w:widowControl w:val="0"/>
              <w:spacing w:line="240" w:lineRule="auto"/>
              <w:jc w:val="center"/>
              <w:rPr>
                <w:rFonts w:ascii="Calibri" w:hAnsi="Calibri" w:cs="Calibri"/>
                <w:szCs w:val="24"/>
              </w:rPr>
            </w:pPr>
            <w:r>
              <w:rPr>
                <w:rFonts w:ascii="Calibri" w:hAnsi="Calibri" w:cs="Calibri"/>
                <w:szCs w:val="24"/>
              </w:rPr>
              <w:t>1</w:t>
            </w:r>
            <w:r w:rsidR="00A4622E">
              <w:rPr>
                <w:rFonts w:ascii="Calibri" w:hAnsi="Calibri" w:cs="Calibri"/>
                <w:szCs w:val="24"/>
              </w:rPr>
              <w:t>9</w:t>
            </w:r>
          </w:p>
        </w:tc>
        <w:tc>
          <w:tcPr>
            <w:tcW w:w="990" w:type="dxa"/>
            <w:shd w:val="clear" w:color="auto" w:fill="auto"/>
            <w:tcMar>
              <w:top w:w="100" w:type="dxa"/>
              <w:left w:w="100" w:type="dxa"/>
              <w:bottom w:w="100" w:type="dxa"/>
              <w:right w:w="100" w:type="dxa"/>
            </w:tcMar>
          </w:tcPr>
          <w:p w14:paraId="319486FA" w14:textId="369A1C0D" w:rsidR="00520224" w:rsidRPr="00FE6486" w:rsidRDefault="00A4622E" w:rsidP="00C43550">
            <w:pPr>
              <w:widowControl w:val="0"/>
              <w:spacing w:line="240" w:lineRule="auto"/>
              <w:jc w:val="center"/>
              <w:rPr>
                <w:rFonts w:ascii="Calibri" w:hAnsi="Calibri" w:cs="Calibri"/>
                <w:szCs w:val="24"/>
              </w:rPr>
            </w:pPr>
            <w:r>
              <w:rPr>
                <w:rFonts w:ascii="Calibri" w:hAnsi="Calibri" w:cs="Calibri"/>
                <w:szCs w:val="24"/>
              </w:rPr>
              <w:t>6</w:t>
            </w:r>
          </w:p>
        </w:tc>
        <w:tc>
          <w:tcPr>
            <w:tcW w:w="1170" w:type="dxa"/>
            <w:shd w:val="clear" w:color="auto" w:fill="auto"/>
            <w:tcMar>
              <w:top w:w="100" w:type="dxa"/>
              <w:left w:w="100" w:type="dxa"/>
              <w:bottom w:w="100" w:type="dxa"/>
              <w:right w:w="100" w:type="dxa"/>
            </w:tcMar>
          </w:tcPr>
          <w:p w14:paraId="2A0AFC90" w14:textId="60CE35B8" w:rsidR="00520224" w:rsidRPr="00FE6486" w:rsidRDefault="00A4622E" w:rsidP="00C43550">
            <w:pPr>
              <w:widowControl w:val="0"/>
              <w:spacing w:line="240" w:lineRule="auto"/>
              <w:jc w:val="center"/>
              <w:rPr>
                <w:rFonts w:ascii="Calibri" w:hAnsi="Calibri" w:cs="Calibri"/>
                <w:szCs w:val="24"/>
              </w:rPr>
            </w:pPr>
            <w:r>
              <w:rPr>
                <w:rFonts w:ascii="Calibri" w:hAnsi="Calibri" w:cs="Calibri"/>
                <w:szCs w:val="24"/>
              </w:rPr>
              <w:t>10</w:t>
            </w:r>
          </w:p>
        </w:tc>
        <w:tc>
          <w:tcPr>
            <w:tcW w:w="1190" w:type="dxa"/>
            <w:shd w:val="clear" w:color="auto" w:fill="auto"/>
            <w:tcMar>
              <w:top w:w="100" w:type="dxa"/>
              <w:left w:w="100" w:type="dxa"/>
              <w:bottom w:w="100" w:type="dxa"/>
              <w:right w:w="100" w:type="dxa"/>
            </w:tcMar>
          </w:tcPr>
          <w:p w14:paraId="0287EEB1" w14:textId="46CF373E" w:rsidR="00520224" w:rsidRPr="00FE6486" w:rsidRDefault="00B64746" w:rsidP="00C43550">
            <w:pPr>
              <w:widowControl w:val="0"/>
              <w:spacing w:line="240" w:lineRule="auto"/>
              <w:jc w:val="center"/>
              <w:rPr>
                <w:rFonts w:ascii="Calibri" w:hAnsi="Calibri" w:cs="Calibri"/>
                <w:szCs w:val="24"/>
              </w:rPr>
            </w:pPr>
            <w:r>
              <w:rPr>
                <w:rFonts w:ascii="Calibri" w:hAnsi="Calibri" w:cs="Calibri"/>
                <w:szCs w:val="24"/>
              </w:rPr>
              <w:t>2</w:t>
            </w:r>
            <w:r w:rsidR="00A4622E">
              <w:rPr>
                <w:rFonts w:ascii="Calibri" w:hAnsi="Calibri" w:cs="Calibri"/>
                <w:szCs w:val="24"/>
              </w:rPr>
              <w:t>4</w:t>
            </w:r>
          </w:p>
        </w:tc>
      </w:tr>
      <w:tr w:rsidR="00347649" w:rsidRPr="002A57B5" w14:paraId="7A72273A" w14:textId="77777777" w:rsidTr="00797B54">
        <w:tc>
          <w:tcPr>
            <w:tcW w:w="1690" w:type="dxa"/>
            <w:shd w:val="clear" w:color="auto" w:fill="auto"/>
            <w:tcMar>
              <w:top w:w="100" w:type="dxa"/>
              <w:left w:w="100" w:type="dxa"/>
              <w:bottom w:w="100" w:type="dxa"/>
              <w:right w:w="100" w:type="dxa"/>
            </w:tcMar>
          </w:tcPr>
          <w:p w14:paraId="344A773A" w14:textId="77777777" w:rsidR="00347649" w:rsidRPr="00FE6486" w:rsidRDefault="00896AC8" w:rsidP="00C43550">
            <w:pPr>
              <w:widowControl w:val="0"/>
              <w:spacing w:line="240" w:lineRule="auto"/>
              <w:rPr>
                <w:rFonts w:ascii="Calibri" w:hAnsi="Calibri" w:cs="Calibri"/>
                <w:i/>
              </w:rPr>
            </w:pPr>
            <w:r w:rsidRPr="00FE6486">
              <w:rPr>
                <w:rFonts w:ascii="Calibri" w:hAnsi="Calibri" w:cs="Calibri"/>
                <w:i/>
              </w:rPr>
              <w:t>Unduplicated Administrators</w:t>
            </w:r>
          </w:p>
        </w:tc>
        <w:tc>
          <w:tcPr>
            <w:tcW w:w="1260" w:type="dxa"/>
            <w:shd w:val="clear" w:color="auto" w:fill="auto"/>
            <w:tcMar>
              <w:top w:w="100" w:type="dxa"/>
              <w:left w:w="100" w:type="dxa"/>
              <w:bottom w:w="100" w:type="dxa"/>
              <w:right w:w="100" w:type="dxa"/>
            </w:tcMar>
          </w:tcPr>
          <w:p w14:paraId="27CCBE58" w14:textId="56865E94"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4</w:t>
            </w:r>
            <w:r w:rsidR="008917A1">
              <w:rPr>
                <w:rFonts w:ascii="Calibri" w:hAnsi="Calibri" w:cs="Calibri"/>
                <w:szCs w:val="24"/>
              </w:rPr>
              <w:t>8</w:t>
            </w:r>
          </w:p>
        </w:tc>
        <w:tc>
          <w:tcPr>
            <w:tcW w:w="860" w:type="dxa"/>
            <w:shd w:val="clear" w:color="auto" w:fill="auto"/>
            <w:tcMar>
              <w:top w:w="100" w:type="dxa"/>
              <w:left w:w="100" w:type="dxa"/>
              <w:bottom w:w="100" w:type="dxa"/>
              <w:right w:w="100" w:type="dxa"/>
            </w:tcMar>
          </w:tcPr>
          <w:p w14:paraId="74AEFA60" w14:textId="275008D7"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36</w:t>
            </w:r>
          </w:p>
        </w:tc>
        <w:tc>
          <w:tcPr>
            <w:tcW w:w="940" w:type="dxa"/>
            <w:shd w:val="clear" w:color="auto" w:fill="auto"/>
            <w:tcMar>
              <w:top w:w="100" w:type="dxa"/>
              <w:left w:w="100" w:type="dxa"/>
              <w:bottom w:w="100" w:type="dxa"/>
              <w:right w:w="100" w:type="dxa"/>
            </w:tcMar>
          </w:tcPr>
          <w:p w14:paraId="77C82EDB" w14:textId="72C13774"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1</w:t>
            </w:r>
          </w:p>
        </w:tc>
        <w:tc>
          <w:tcPr>
            <w:tcW w:w="1260" w:type="dxa"/>
            <w:shd w:val="clear" w:color="auto" w:fill="auto"/>
            <w:tcMar>
              <w:top w:w="100" w:type="dxa"/>
              <w:left w:w="100" w:type="dxa"/>
              <w:bottom w:w="100" w:type="dxa"/>
              <w:right w:w="100" w:type="dxa"/>
            </w:tcMar>
          </w:tcPr>
          <w:p w14:paraId="55BA7CAC" w14:textId="41073ED1"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2</w:t>
            </w:r>
          </w:p>
        </w:tc>
        <w:tc>
          <w:tcPr>
            <w:tcW w:w="990" w:type="dxa"/>
            <w:shd w:val="clear" w:color="auto" w:fill="auto"/>
            <w:tcMar>
              <w:top w:w="100" w:type="dxa"/>
              <w:left w:w="100" w:type="dxa"/>
              <w:bottom w:w="100" w:type="dxa"/>
              <w:right w:w="100" w:type="dxa"/>
            </w:tcMar>
          </w:tcPr>
          <w:p w14:paraId="6E4DA8B9" w14:textId="33B6EABC"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3</w:t>
            </w:r>
          </w:p>
        </w:tc>
        <w:tc>
          <w:tcPr>
            <w:tcW w:w="1170" w:type="dxa"/>
            <w:shd w:val="clear" w:color="auto" w:fill="auto"/>
            <w:tcMar>
              <w:top w:w="100" w:type="dxa"/>
              <w:left w:w="100" w:type="dxa"/>
              <w:bottom w:w="100" w:type="dxa"/>
              <w:right w:w="100" w:type="dxa"/>
            </w:tcMar>
          </w:tcPr>
          <w:p w14:paraId="344EC408" w14:textId="4F930419"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2</w:t>
            </w:r>
          </w:p>
        </w:tc>
        <w:tc>
          <w:tcPr>
            <w:tcW w:w="1190" w:type="dxa"/>
            <w:shd w:val="clear" w:color="auto" w:fill="auto"/>
            <w:tcMar>
              <w:top w:w="100" w:type="dxa"/>
              <w:left w:w="100" w:type="dxa"/>
              <w:bottom w:w="100" w:type="dxa"/>
              <w:right w:w="100" w:type="dxa"/>
            </w:tcMar>
          </w:tcPr>
          <w:p w14:paraId="4CC34670" w14:textId="4BC13270"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4</w:t>
            </w:r>
          </w:p>
        </w:tc>
      </w:tr>
      <w:tr w:rsidR="00347649" w:rsidRPr="002A57B5" w14:paraId="17E43F92" w14:textId="77777777" w:rsidTr="00797B54">
        <w:tc>
          <w:tcPr>
            <w:tcW w:w="1690" w:type="dxa"/>
            <w:shd w:val="clear" w:color="auto" w:fill="auto"/>
            <w:tcMar>
              <w:top w:w="100" w:type="dxa"/>
              <w:left w:w="100" w:type="dxa"/>
              <w:bottom w:w="100" w:type="dxa"/>
              <w:right w:w="100" w:type="dxa"/>
            </w:tcMar>
          </w:tcPr>
          <w:p w14:paraId="0857D588" w14:textId="77777777" w:rsidR="00347649" w:rsidRPr="00FE6486" w:rsidRDefault="00896AC8" w:rsidP="00C43550">
            <w:pPr>
              <w:widowControl w:val="0"/>
              <w:spacing w:line="240" w:lineRule="auto"/>
              <w:rPr>
                <w:rFonts w:ascii="Calibri" w:hAnsi="Calibri" w:cs="Calibri"/>
                <w:i/>
              </w:rPr>
            </w:pPr>
            <w:r w:rsidRPr="00FE6486">
              <w:rPr>
                <w:rFonts w:ascii="Calibri" w:hAnsi="Calibri" w:cs="Calibri"/>
                <w:i/>
              </w:rPr>
              <w:t>Duplicated Administrators</w:t>
            </w:r>
          </w:p>
        </w:tc>
        <w:tc>
          <w:tcPr>
            <w:tcW w:w="1260" w:type="dxa"/>
            <w:shd w:val="clear" w:color="auto" w:fill="auto"/>
            <w:tcMar>
              <w:top w:w="100" w:type="dxa"/>
              <w:left w:w="100" w:type="dxa"/>
              <w:bottom w:w="100" w:type="dxa"/>
              <w:right w:w="100" w:type="dxa"/>
            </w:tcMar>
          </w:tcPr>
          <w:p w14:paraId="2CA786D1" w14:textId="70FF371A"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28</w:t>
            </w:r>
          </w:p>
        </w:tc>
        <w:tc>
          <w:tcPr>
            <w:tcW w:w="860" w:type="dxa"/>
            <w:shd w:val="clear" w:color="auto" w:fill="auto"/>
            <w:tcMar>
              <w:top w:w="100" w:type="dxa"/>
              <w:left w:w="100" w:type="dxa"/>
              <w:bottom w:w="100" w:type="dxa"/>
              <w:right w:w="100" w:type="dxa"/>
            </w:tcMar>
          </w:tcPr>
          <w:p w14:paraId="31EBD38C" w14:textId="1BFCB7D1" w:rsidR="00347649" w:rsidRPr="00FE6486" w:rsidRDefault="00B64746" w:rsidP="00C43550">
            <w:pPr>
              <w:widowControl w:val="0"/>
              <w:spacing w:line="240" w:lineRule="auto"/>
              <w:jc w:val="center"/>
              <w:rPr>
                <w:rFonts w:ascii="Calibri" w:hAnsi="Calibri" w:cs="Calibri"/>
                <w:szCs w:val="24"/>
              </w:rPr>
            </w:pPr>
            <w:r>
              <w:rPr>
                <w:rFonts w:ascii="Calibri" w:hAnsi="Calibri" w:cs="Calibri"/>
                <w:szCs w:val="24"/>
              </w:rPr>
              <w:t>2</w:t>
            </w:r>
            <w:r w:rsidR="00A4622E">
              <w:rPr>
                <w:rFonts w:ascii="Calibri" w:hAnsi="Calibri" w:cs="Calibri"/>
                <w:szCs w:val="24"/>
              </w:rPr>
              <w:t>4</w:t>
            </w:r>
          </w:p>
        </w:tc>
        <w:tc>
          <w:tcPr>
            <w:tcW w:w="940" w:type="dxa"/>
            <w:shd w:val="clear" w:color="auto" w:fill="auto"/>
            <w:tcMar>
              <w:top w:w="100" w:type="dxa"/>
              <w:left w:w="100" w:type="dxa"/>
              <w:bottom w:w="100" w:type="dxa"/>
              <w:right w:w="100" w:type="dxa"/>
            </w:tcMar>
          </w:tcPr>
          <w:p w14:paraId="3F1F709C" w14:textId="1B753D87"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0</w:t>
            </w:r>
          </w:p>
        </w:tc>
        <w:tc>
          <w:tcPr>
            <w:tcW w:w="1260" w:type="dxa"/>
            <w:shd w:val="clear" w:color="auto" w:fill="auto"/>
            <w:tcMar>
              <w:top w:w="100" w:type="dxa"/>
              <w:left w:w="100" w:type="dxa"/>
              <w:bottom w:w="100" w:type="dxa"/>
              <w:right w:w="100" w:type="dxa"/>
            </w:tcMar>
          </w:tcPr>
          <w:p w14:paraId="342FE6D7" w14:textId="4EB65556"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0</w:t>
            </w:r>
          </w:p>
        </w:tc>
        <w:tc>
          <w:tcPr>
            <w:tcW w:w="990" w:type="dxa"/>
            <w:shd w:val="clear" w:color="auto" w:fill="auto"/>
            <w:tcMar>
              <w:top w:w="100" w:type="dxa"/>
              <w:left w:w="100" w:type="dxa"/>
              <w:bottom w:w="100" w:type="dxa"/>
              <w:right w:w="100" w:type="dxa"/>
            </w:tcMar>
          </w:tcPr>
          <w:p w14:paraId="2CB79B9A" w14:textId="43F4B54F" w:rsidR="00347649" w:rsidRPr="00FE6486" w:rsidRDefault="00B64746" w:rsidP="00C43550">
            <w:pPr>
              <w:widowControl w:val="0"/>
              <w:spacing w:line="240" w:lineRule="auto"/>
              <w:jc w:val="center"/>
              <w:rPr>
                <w:rFonts w:ascii="Calibri" w:hAnsi="Calibri" w:cs="Calibri"/>
                <w:szCs w:val="24"/>
              </w:rPr>
            </w:pPr>
            <w:r>
              <w:rPr>
                <w:rFonts w:ascii="Calibri" w:hAnsi="Calibri" w:cs="Calibri"/>
                <w:szCs w:val="24"/>
              </w:rPr>
              <w:t>2</w:t>
            </w:r>
          </w:p>
        </w:tc>
        <w:tc>
          <w:tcPr>
            <w:tcW w:w="1170" w:type="dxa"/>
            <w:shd w:val="clear" w:color="auto" w:fill="auto"/>
            <w:tcMar>
              <w:top w:w="100" w:type="dxa"/>
              <w:left w:w="100" w:type="dxa"/>
              <w:bottom w:w="100" w:type="dxa"/>
              <w:right w:w="100" w:type="dxa"/>
            </w:tcMar>
          </w:tcPr>
          <w:p w14:paraId="1AD92017" w14:textId="7C135D5F"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2</w:t>
            </w:r>
          </w:p>
        </w:tc>
        <w:tc>
          <w:tcPr>
            <w:tcW w:w="1190" w:type="dxa"/>
            <w:shd w:val="clear" w:color="auto" w:fill="auto"/>
            <w:tcMar>
              <w:top w:w="100" w:type="dxa"/>
              <w:left w:w="100" w:type="dxa"/>
              <w:bottom w:w="100" w:type="dxa"/>
              <w:right w:w="100" w:type="dxa"/>
            </w:tcMar>
          </w:tcPr>
          <w:p w14:paraId="16B0CE3A" w14:textId="15513794"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0</w:t>
            </w:r>
          </w:p>
        </w:tc>
      </w:tr>
    </w:tbl>
    <w:p w14:paraId="2A6775DE" w14:textId="77777777" w:rsidR="00C75D1C" w:rsidRPr="00FE6486" w:rsidRDefault="00C75D1C" w:rsidP="00C43550">
      <w:pPr>
        <w:rPr>
          <w:rFonts w:ascii="Calibri" w:hAnsi="Calibri" w:cs="Calibri"/>
          <w:szCs w:val="24"/>
        </w:rPr>
      </w:pPr>
    </w:p>
    <w:p w14:paraId="5E219778" w14:textId="4E129E82" w:rsidR="00347649" w:rsidRPr="00975DA8" w:rsidRDefault="006F3008" w:rsidP="00C43550">
      <w:pPr>
        <w:rPr>
          <w:rFonts w:ascii="Calibri" w:hAnsi="Calibri" w:cs="Calibri"/>
          <w:i/>
          <w:color w:val="4F6228" w:themeColor="accent3" w:themeShade="80"/>
          <w:szCs w:val="24"/>
        </w:rPr>
      </w:pPr>
      <w:r w:rsidRPr="00975DA8">
        <w:rPr>
          <w:rFonts w:ascii="Calibri" w:hAnsi="Calibri" w:cs="Calibri"/>
          <w:color w:val="4F6228" w:themeColor="accent3" w:themeShade="80"/>
          <w:szCs w:val="24"/>
        </w:rPr>
        <w:t xml:space="preserve">Table 4. </w:t>
      </w:r>
      <w:r w:rsidR="00896AC8" w:rsidRPr="00975DA8">
        <w:rPr>
          <w:rFonts w:ascii="Calibri" w:hAnsi="Calibri" w:cs="Calibri"/>
          <w:color w:val="4F6228" w:themeColor="accent3" w:themeShade="80"/>
          <w:szCs w:val="24"/>
        </w:rPr>
        <w:t xml:space="preserve">391A.190 1c (4) </w:t>
      </w:r>
      <w:r w:rsidR="00896AC8" w:rsidRPr="00975DA8">
        <w:rPr>
          <w:rFonts w:ascii="Calibri" w:hAnsi="Calibri" w:cs="Calibri"/>
          <w:i/>
          <w:color w:val="4F6228" w:themeColor="accent3" w:themeShade="80"/>
          <w:szCs w:val="24"/>
        </w:rPr>
        <w:t>The number of administrators who received training pursuant to [</w:t>
      </w:r>
      <w:r w:rsidR="00C75D1C" w:rsidRPr="00975DA8">
        <w:rPr>
          <w:rFonts w:ascii="Calibri" w:hAnsi="Calibri" w:cs="Calibri"/>
          <w:i/>
          <w:color w:val="4F6228" w:themeColor="accent3" w:themeShade="80"/>
          <w:szCs w:val="24"/>
        </w:rPr>
        <w:t>NEPF] in</w:t>
      </w:r>
      <w:r w:rsidR="00896AC8" w:rsidRPr="00975DA8">
        <w:rPr>
          <w:rFonts w:ascii="Calibri" w:hAnsi="Calibri" w:cs="Calibri"/>
          <w:i/>
          <w:color w:val="4F6228" w:themeColor="accent3" w:themeShade="80"/>
          <w:szCs w:val="24"/>
        </w:rPr>
        <w:t xml:space="preserve"> the immediately preceding year</w:t>
      </w:r>
      <w:r w:rsidR="00454C2C" w:rsidRPr="00975DA8">
        <w:rPr>
          <w:rFonts w:ascii="Calibri" w:hAnsi="Calibri" w:cs="Calibri"/>
          <w:i/>
          <w:color w:val="4F6228" w:themeColor="accent3" w:themeShade="80"/>
          <w:szCs w:val="24"/>
        </w:rPr>
        <w:t>.</w:t>
      </w:r>
    </w:p>
    <w:p w14:paraId="4782C1DC" w14:textId="77777777" w:rsidR="003200E3" w:rsidRPr="00FE6486" w:rsidRDefault="003200E3" w:rsidP="00C43550">
      <w:pPr>
        <w:rPr>
          <w:rFonts w:ascii="Calibri" w:hAnsi="Calibri" w:cs="Calibri"/>
          <w:szCs w:val="24"/>
        </w:rPr>
      </w:pPr>
    </w:p>
    <w:p w14:paraId="5F7581E5" w14:textId="46E01EB6" w:rsidR="00DB78E7" w:rsidRDefault="00AF664F" w:rsidP="00C43550">
      <w:pPr>
        <w:pStyle w:val="Caption"/>
        <w:spacing w:after="0"/>
        <w:rPr>
          <w:rFonts w:ascii="Calibri" w:hAnsi="Calibri" w:cs="Calibri"/>
          <w:color w:val="000000" w:themeColor="text1"/>
          <w:sz w:val="24"/>
          <w:szCs w:val="24"/>
        </w:rPr>
      </w:pPr>
      <w:bookmarkStart w:id="9" w:name="_Toc137587599"/>
      <w:bookmarkStart w:id="10" w:name="_Hlk106034305"/>
      <w:r>
        <w:rPr>
          <w:rFonts w:ascii="Calibri" w:hAnsi="Calibri" w:cs="Calibri"/>
          <w:b/>
          <w:i w:val="0"/>
          <w:iCs w:val="0"/>
          <w:color w:val="000000" w:themeColor="text1"/>
          <w:sz w:val="24"/>
          <w:szCs w:val="24"/>
        </w:rPr>
        <w:t>Table</w:t>
      </w:r>
      <w:r w:rsidR="0084416A" w:rsidRPr="00341EC2">
        <w:rPr>
          <w:rFonts w:ascii="Calibri" w:hAnsi="Calibri" w:cs="Calibri"/>
          <w:b/>
          <w:i w:val="0"/>
          <w:iCs w:val="0"/>
          <w:color w:val="000000" w:themeColor="text1"/>
          <w:sz w:val="24"/>
          <w:szCs w:val="24"/>
        </w:rPr>
        <w:t xml:space="preserve"> </w:t>
      </w:r>
      <w:r>
        <w:rPr>
          <w:rFonts w:ascii="Calibri" w:hAnsi="Calibri" w:cs="Calibri"/>
          <w:b/>
          <w:i w:val="0"/>
          <w:iCs w:val="0"/>
          <w:color w:val="000000" w:themeColor="text1"/>
          <w:sz w:val="24"/>
          <w:szCs w:val="24"/>
        </w:rPr>
        <w:fldChar w:fldCharType="begin"/>
      </w:r>
      <w:r>
        <w:rPr>
          <w:rFonts w:ascii="Calibri" w:hAnsi="Calibri" w:cs="Calibri"/>
          <w:b/>
          <w:i w:val="0"/>
          <w:iCs w:val="0"/>
          <w:color w:val="000000" w:themeColor="text1"/>
          <w:sz w:val="24"/>
          <w:szCs w:val="24"/>
        </w:rPr>
        <w:instrText xml:space="preserve"> SEQ Table \* ARABIC </w:instrText>
      </w:r>
      <w:r>
        <w:rPr>
          <w:rFonts w:ascii="Calibri" w:hAnsi="Calibri" w:cs="Calibri"/>
          <w:b/>
          <w:i w:val="0"/>
          <w:iCs w:val="0"/>
          <w:color w:val="000000" w:themeColor="text1"/>
          <w:sz w:val="24"/>
          <w:szCs w:val="24"/>
        </w:rPr>
        <w:fldChar w:fldCharType="separate"/>
      </w:r>
      <w:r w:rsidR="00E11838">
        <w:rPr>
          <w:rFonts w:ascii="Calibri" w:hAnsi="Calibri" w:cs="Calibri"/>
          <w:b/>
          <w:i w:val="0"/>
          <w:iCs w:val="0"/>
          <w:noProof/>
          <w:color w:val="000000" w:themeColor="text1"/>
          <w:sz w:val="24"/>
          <w:szCs w:val="24"/>
        </w:rPr>
        <w:t>4</w:t>
      </w:r>
      <w:r>
        <w:rPr>
          <w:rFonts w:ascii="Calibri" w:hAnsi="Calibri" w:cs="Calibri"/>
          <w:b/>
          <w:i w:val="0"/>
          <w:iCs w:val="0"/>
          <w:color w:val="000000" w:themeColor="text1"/>
          <w:sz w:val="24"/>
          <w:szCs w:val="24"/>
        </w:rPr>
        <w:fldChar w:fldCharType="end"/>
      </w:r>
      <w:r w:rsidR="0084416A" w:rsidRPr="00341EC2">
        <w:rPr>
          <w:rFonts w:ascii="Calibri" w:hAnsi="Calibri" w:cs="Calibri"/>
          <w:color w:val="000000" w:themeColor="text1"/>
          <w:sz w:val="24"/>
          <w:szCs w:val="24"/>
        </w:rPr>
        <w:t xml:space="preserve"> </w:t>
      </w:r>
      <w:r w:rsidR="0084416A" w:rsidRPr="00A25168">
        <w:rPr>
          <w:rFonts w:ascii="Calibri" w:hAnsi="Calibri" w:cs="Calibri"/>
          <w:color w:val="000000" w:themeColor="text1"/>
          <w:sz w:val="24"/>
          <w:szCs w:val="24"/>
        </w:rPr>
        <w:t>Number of Administrators Receiving Training</w:t>
      </w:r>
      <w:bookmarkEnd w:id="9"/>
    </w:p>
    <w:bookmarkEnd w:id="10"/>
    <w:p w14:paraId="3738F60A" w14:textId="77777777" w:rsidR="00341EC2" w:rsidRPr="00341EC2" w:rsidRDefault="00341EC2" w:rsidP="00C43550">
      <w:pPr>
        <w:spacing w:line="240" w:lineRule="auto"/>
      </w:pPr>
    </w:p>
    <w:tbl>
      <w:tblPr>
        <w:tblStyle w:val="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ble 4. The number of administrators who received training pursuant to [NEPF] in the immediately preceding year"/>
        <w:tblDescription w:val="Aggregate and each district within the region's unduplicated administrators and duplicated administrators"/>
      </w:tblPr>
      <w:tblGrid>
        <w:gridCol w:w="1690"/>
        <w:gridCol w:w="1260"/>
        <w:gridCol w:w="860"/>
        <w:gridCol w:w="1030"/>
        <w:gridCol w:w="1190"/>
        <w:gridCol w:w="1110"/>
        <w:gridCol w:w="1110"/>
        <w:gridCol w:w="1110"/>
      </w:tblGrid>
      <w:tr w:rsidR="005800BA" w:rsidRPr="002A57B5" w14:paraId="6B7BF5D7" w14:textId="77777777" w:rsidTr="00797B54">
        <w:trPr>
          <w:tblHeader/>
        </w:trPr>
        <w:tc>
          <w:tcPr>
            <w:tcW w:w="1690" w:type="dxa"/>
            <w:shd w:val="clear" w:color="auto" w:fill="auto"/>
            <w:tcMar>
              <w:top w:w="100" w:type="dxa"/>
              <w:left w:w="100" w:type="dxa"/>
              <w:bottom w:w="100" w:type="dxa"/>
              <w:right w:w="100" w:type="dxa"/>
            </w:tcMar>
          </w:tcPr>
          <w:p w14:paraId="49BCBDEB" w14:textId="77777777" w:rsidR="005800BA" w:rsidRPr="002A57B5" w:rsidRDefault="005800BA" w:rsidP="00C43550">
            <w:pPr>
              <w:widowControl w:val="0"/>
              <w:spacing w:line="240" w:lineRule="auto"/>
              <w:rPr>
                <w:rFonts w:cs="Times New Roman"/>
                <w:i/>
                <w:szCs w:val="24"/>
              </w:rPr>
            </w:pPr>
          </w:p>
        </w:tc>
        <w:tc>
          <w:tcPr>
            <w:tcW w:w="1260" w:type="dxa"/>
            <w:shd w:val="clear" w:color="auto" w:fill="auto"/>
            <w:tcMar>
              <w:top w:w="100" w:type="dxa"/>
              <w:left w:w="100" w:type="dxa"/>
              <w:bottom w:w="100" w:type="dxa"/>
              <w:right w:w="100" w:type="dxa"/>
            </w:tcMar>
          </w:tcPr>
          <w:p w14:paraId="68CECCB7"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Aggregate</w:t>
            </w:r>
          </w:p>
        </w:tc>
        <w:tc>
          <w:tcPr>
            <w:tcW w:w="860" w:type="dxa"/>
            <w:shd w:val="clear" w:color="auto" w:fill="auto"/>
            <w:tcMar>
              <w:top w:w="100" w:type="dxa"/>
              <w:left w:w="100" w:type="dxa"/>
              <w:bottom w:w="100" w:type="dxa"/>
              <w:right w:w="100" w:type="dxa"/>
            </w:tcMar>
          </w:tcPr>
          <w:p w14:paraId="60907B58"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 xml:space="preserve">Elko </w:t>
            </w:r>
          </w:p>
        </w:tc>
        <w:tc>
          <w:tcPr>
            <w:tcW w:w="1030" w:type="dxa"/>
            <w:shd w:val="clear" w:color="auto" w:fill="auto"/>
            <w:tcMar>
              <w:top w:w="100" w:type="dxa"/>
              <w:left w:w="100" w:type="dxa"/>
              <w:bottom w:w="100" w:type="dxa"/>
              <w:right w:w="100" w:type="dxa"/>
            </w:tcMar>
          </w:tcPr>
          <w:p w14:paraId="21D8CA45"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Eureka</w:t>
            </w:r>
          </w:p>
        </w:tc>
        <w:tc>
          <w:tcPr>
            <w:tcW w:w="1190" w:type="dxa"/>
            <w:shd w:val="clear" w:color="auto" w:fill="auto"/>
            <w:tcMar>
              <w:top w:w="100" w:type="dxa"/>
              <w:left w:w="100" w:type="dxa"/>
              <w:bottom w:w="100" w:type="dxa"/>
              <w:right w:w="100" w:type="dxa"/>
            </w:tcMar>
          </w:tcPr>
          <w:p w14:paraId="14D470BE"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Humboldt</w:t>
            </w:r>
          </w:p>
        </w:tc>
        <w:tc>
          <w:tcPr>
            <w:tcW w:w="1110" w:type="dxa"/>
            <w:shd w:val="clear" w:color="auto" w:fill="auto"/>
            <w:tcMar>
              <w:top w:w="100" w:type="dxa"/>
              <w:left w:w="100" w:type="dxa"/>
              <w:bottom w:w="100" w:type="dxa"/>
              <w:right w:w="100" w:type="dxa"/>
            </w:tcMar>
          </w:tcPr>
          <w:p w14:paraId="34F5DAED"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Lander</w:t>
            </w:r>
          </w:p>
        </w:tc>
        <w:tc>
          <w:tcPr>
            <w:tcW w:w="1110" w:type="dxa"/>
            <w:shd w:val="clear" w:color="auto" w:fill="auto"/>
            <w:tcMar>
              <w:top w:w="100" w:type="dxa"/>
              <w:left w:w="100" w:type="dxa"/>
              <w:bottom w:w="100" w:type="dxa"/>
              <w:right w:w="100" w:type="dxa"/>
            </w:tcMar>
          </w:tcPr>
          <w:p w14:paraId="56DC8EE3"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Pershing</w:t>
            </w:r>
          </w:p>
        </w:tc>
        <w:tc>
          <w:tcPr>
            <w:tcW w:w="1110" w:type="dxa"/>
            <w:shd w:val="clear" w:color="auto" w:fill="auto"/>
            <w:tcMar>
              <w:top w:w="100" w:type="dxa"/>
              <w:left w:w="100" w:type="dxa"/>
              <w:bottom w:w="100" w:type="dxa"/>
              <w:right w:w="100" w:type="dxa"/>
            </w:tcMar>
          </w:tcPr>
          <w:p w14:paraId="66627DAB" w14:textId="614AA385"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W</w:t>
            </w:r>
            <w:r w:rsidR="00275736" w:rsidRPr="00FE6486">
              <w:rPr>
                <w:rFonts w:ascii="Calibri" w:hAnsi="Calibri" w:cs="Calibri"/>
                <w:i/>
                <w:sz w:val="20"/>
                <w:szCs w:val="20"/>
              </w:rPr>
              <w:t>hite</w:t>
            </w:r>
            <w:r w:rsidRPr="00FE6486">
              <w:rPr>
                <w:rFonts w:ascii="Calibri" w:hAnsi="Calibri" w:cs="Calibri"/>
                <w:i/>
                <w:sz w:val="20"/>
                <w:szCs w:val="20"/>
              </w:rPr>
              <w:t xml:space="preserve"> Pine</w:t>
            </w:r>
          </w:p>
        </w:tc>
      </w:tr>
      <w:tr w:rsidR="00347649" w:rsidRPr="002A57B5" w14:paraId="59F2982F" w14:textId="77777777" w:rsidTr="00797B54">
        <w:tc>
          <w:tcPr>
            <w:tcW w:w="1690" w:type="dxa"/>
            <w:shd w:val="clear" w:color="auto" w:fill="auto"/>
            <w:tcMar>
              <w:top w:w="100" w:type="dxa"/>
              <w:left w:w="100" w:type="dxa"/>
              <w:bottom w:w="100" w:type="dxa"/>
              <w:right w:w="100" w:type="dxa"/>
            </w:tcMar>
          </w:tcPr>
          <w:p w14:paraId="0D932874" w14:textId="77777777" w:rsidR="00347649" w:rsidRPr="00FE6486" w:rsidRDefault="00896AC8" w:rsidP="00C43550">
            <w:pPr>
              <w:widowControl w:val="0"/>
              <w:spacing w:line="240" w:lineRule="auto"/>
              <w:rPr>
                <w:rFonts w:ascii="Calibri" w:hAnsi="Calibri" w:cs="Calibri"/>
                <w:i/>
              </w:rPr>
            </w:pPr>
            <w:r w:rsidRPr="00FE6486">
              <w:rPr>
                <w:rFonts w:ascii="Calibri" w:hAnsi="Calibri" w:cs="Calibri"/>
                <w:i/>
              </w:rPr>
              <w:t xml:space="preserve">Unduplicated </w:t>
            </w:r>
            <w:r w:rsidRPr="00FE6486">
              <w:rPr>
                <w:rFonts w:ascii="Calibri" w:hAnsi="Calibri" w:cs="Calibri"/>
                <w:i/>
              </w:rPr>
              <w:lastRenderedPageBreak/>
              <w:t>Administrators</w:t>
            </w:r>
          </w:p>
        </w:tc>
        <w:tc>
          <w:tcPr>
            <w:tcW w:w="1260" w:type="dxa"/>
            <w:shd w:val="clear" w:color="auto" w:fill="auto"/>
            <w:tcMar>
              <w:top w:w="100" w:type="dxa"/>
              <w:left w:w="100" w:type="dxa"/>
              <w:bottom w:w="100" w:type="dxa"/>
              <w:right w:w="100" w:type="dxa"/>
            </w:tcMar>
          </w:tcPr>
          <w:p w14:paraId="61839A9E" w14:textId="25FEEFFC"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lastRenderedPageBreak/>
              <w:t>21</w:t>
            </w:r>
          </w:p>
        </w:tc>
        <w:tc>
          <w:tcPr>
            <w:tcW w:w="860" w:type="dxa"/>
            <w:shd w:val="clear" w:color="auto" w:fill="auto"/>
            <w:tcMar>
              <w:top w:w="100" w:type="dxa"/>
              <w:left w:w="100" w:type="dxa"/>
              <w:bottom w:w="100" w:type="dxa"/>
              <w:right w:w="100" w:type="dxa"/>
            </w:tcMar>
          </w:tcPr>
          <w:p w14:paraId="10CF8D3F" w14:textId="5C487880"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15</w:t>
            </w:r>
          </w:p>
        </w:tc>
        <w:tc>
          <w:tcPr>
            <w:tcW w:w="1030" w:type="dxa"/>
            <w:shd w:val="clear" w:color="auto" w:fill="auto"/>
            <w:tcMar>
              <w:top w:w="100" w:type="dxa"/>
              <w:left w:w="100" w:type="dxa"/>
              <w:bottom w:w="100" w:type="dxa"/>
              <w:right w:w="100" w:type="dxa"/>
            </w:tcMar>
          </w:tcPr>
          <w:p w14:paraId="056A684E" w14:textId="35EF09D2"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2</w:t>
            </w:r>
          </w:p>
        </w:tc>
        <w:tc>
          <w:tcPr>
            <w:tcW w:w="1190" w:type="dxa"/>
            <w:shd w:val="clear" w:color="auto" w:fill="auto"/>
            <w:tcMar>
              <w:top w:w="100" w:type="dxa"/>
              <w:left w:w="100" w:type="dxa"/>
              <w:bottom w:w="100" w:type="dxa"/>
              <w:right w:w="100" w:type="dxa"/>
            </w:tcMar>
          </w:tcPr>
          <w:p w14:paraId="5E303793" w14:textId="14B6A0AD" w:rsidR="00347649" w:rsidRPr="00FE6486" w:rsidRDefault="00A4622E" w:rsidP="00C43550">
            <w:pPr>
              <w:widowControl w:val="0"/>
              <w:spacing w:line="240" w:lineRule="auto"/>
              <w:jc w:val="center"/>
              <w:rPr>
                <w:rFonts w:ascii="Calibri" w:hAnsi="Calibri" w:cs="Calibri"/>
                <w:szCs w:val="24"/>
              </w:rPr>
            </w:pPr>
            <w:r>
              <w:rPr>
                <w:rFonts w:ascii="Calibri" w:hAnsi="Calibri" w:cs="Calibri"/>
                <w:szCs w:val="24"/>
              </w:rPr>
              <w:t>2</w:t>
            </w:r>
          </w:p>
        </w:tc>
        <w:tc>
          <w:tcPr>
            <w:tcW w:w="1110" w:type="dxa"/>
            <w:shd w:val="clear" w:color="auto" w:fill="auto"/>
            <w:tcMar>
              <w:top w:w="100" w:type="dxa"/>
              <w:left w:w="100" w:type="dxa"/>
              <w:bottom w:w="100" w:type="dxa"/>
              <w:right w:w="100" w:type="dxa"/>
            </w:tcMar>
          </w:tcPr>
          <w:p w14:paraId="7AD0E7ED" w14:textId="3A3D1B56" w:rsidR="00347649" w:rsidRPr="00FE6486" w:rsidRDefault="00D80CBB" w:rsidP="00C43550">
            <w:pPr>
              <w:widowControl w:val="0"/>
              <w:spacing w:line="240" w:lineRule="auto"/>
              <w:jc w:val="center"/>
              <w:rPr>
                <w:rFonts w:ascii="Calibri" w:hAnsi="Calibri" w:cs="Calibri"/>
                <w:szCs w:val="24"/>
              </w:rPr>
            </w:pPr>
            <w:r>
              <w:rPr>
                <w:rFonts w:ascii="Calibri" w:hAnsi="Calibri" w:cs="Calibri"/>
                <w:szCs w:val="24"/>
              </w:rPr>
              <w:t>0</w:t>
            </w:r>
          </w:p>
        </w:tc>
        <w:tc>
          <w:tcPr>
            <w:tcW w:w="1110" w:type="dxa"/>
            <w:shd w:val="clear" w:color="auto" w:fill="auto"/>
            <w:tcMar>
              <w:top w:w="100" w:type="dxa"/>
              <w:left w:w="100" w:type="dxa"/>
              <w:bottom w:w="100" w:type="dxa"/>
              <w:right w:w="100" w:type="dxa"/>
            </w:tcMar>
          </w:tcPr>
          <w:p w14:paraId="3B5E7405" w14:textId="4277A6C2" w:rsidR="00347649" w:rsidRPr="00FE6486" w:rsidRDefault="00D80CBB" w:rsidP="00C43550">
            <w:pPr>
              <w:widowControl w:val="0"/>
              <w:spacing w:line="240" w:lineRule="auto"/>
              <w:jc w:val="center"/>
              <w:rPr>
                <w:rFonts w:ascii="Calibri" w:hAnsi="Calibri" w:cs="Calibri"/>
                <w:szCs w:val="24"/>
              </w:rPr>
            </w:pPr>
            <w:r>
              <w:rPr>
                <w:rFonts w:ascii="Calibri" w:hAnsi="Calibri" w:cs="Calibri"/>
                <w:szCs w:val="24"/>
              </w:rPr>
              <w:t>2</w:t>
            </w:r>
          </w:p>
        </w:tc>
        <w:tc>
          <w:tcPr>
            <w:tcW w:w="1110" w:type="dxa"/>
            <w:shd w:val="clear" w:color="auto" w:fill="auto"/>
            <w:tcMar>
              <w:top w:w="100" w:type="dxa"/>
              <w:left w:w="100" w:type="dxa"/>
              <w:bottom w:w="100" w:type="dxa"/>
              <w:right w:w="100" w:type="dxa"/>
            </w:tcMar>
          </w:tcPr>
          <w:p w14:paraId="3195C6A6" w14:textId="0F5FC3AF" w:rsidR="00347649" w:rsidRPr="00FE6486" w:rsidRDefault="00D80CBB" w:rsidP="00C43550">
            <w:pPr>
              <w:widowControl w:val="0"/>
              <w:spacing w:line="240" w:lineRule="auto"/>
              <w:jc w:val="center"/>
              <w:rPr>
                <w:rFonts w:ascii="Calibri" w:hAnsi="Calibri" w:cs="Calibri"/>
                <w:szCs w:val="24"/>
              </w:rPr>
            </w:pPr>
            <w:r>
              <w:rPr>
                <w:rFonts w:ascii="Calibri" w:hAnsi="Calibri" w:cs="Calibri"/>
                <w:szCs w:val="24"/>
              </w:rPr>
              <w:t>0</w:t>
            </w:r>
          </w:p>
        </w:tc>
      </w:tr>
      <w:tr w:rsidR="00347649" w:rsidRPr="002A57B5" w14:paraId="69E6457A" w14:textId="77777777" w:rsidTr="00797B54">
        <w:tc>
          <w:tcPr>
            <w:tcW w:w="1690" w:type="dxa"/>
            <w:shd w:val="clear" w:color="auto" w:fill="auto"/>
            <w:tcMar>
              <w:top w:w="100" w:type="dxa"/>
              <w:left w:w="100" w:type="dxa"/>
              <w:bottom w:w="100" w:type="dxa"/>
              <w:right w:w="100" w:type="dxa"/>
            </w:tcMar>
          </w:tcPr>
          <w:p w14:paraId="4AC520A9" w14:textId="77777777" w:rsidR="00347649" w:rsidRPr="00FE6486" w:rsidRDefault="00896AC8" w:rsidP="00C43550">
            <w:pPr>
              <w:widowControl w:val="0"/>
              <w:spacing w:line="240" w:lineRule="auto"/>
              <w:rPr>
                <w:rFonts w:ascii="Calibri" w:hAnsi="Calibri" w:cs="Calibri"/>
                <w:i/>
              </w:rPr>
            </w:pPr>
            <w:r w:rsidRPr="00FE6486">
              <w:rPr>
                <w:rFonts w:ascii="Calibri" w:hAnsi="Calibri" w:cs="Calibri"/>
                <w:i/>
              </w:rPr>
              <w:t>Duplicated Administrators</w:t>
            </w:r>
          </w:p>
        </w:tc>
        <w:tc>
          <w:tcPr>
            <w:tcW w:w="1260" w:type="dxa"/>
            <w:shd w:val="clear" w:color="auto" w:fill="auto"/>
            <w:tcMar>
              <w:top w:w="100" w:type="dxa"/>
              <w:left w:w="100" w:type="dxa"/>
              <w:bottom w:w="100" w:type="dxa"/>
              <w:right w:w="100" w:type="dxa"/>
            </w:tcMar>
          </w:tcPr>
          <w:p w14:paraId="0782C838" w14:textId="4F599622" w:rsidR="00347649" w:rsidRPr="00FE6486" w:rsidRDefault="008F16B6" w:rsidP="00C43550">
            <w:pPr>
              <w:widowControl w:val="0"/>
              <w:spacing w:line="240" w:lineRule="auto"/>
              <w:jc w:val="center"/>
              <w:rPr>
                <w:rFonts w:ascii="Calibri" w:hAnsi="Calibri" w:cs="Calibri"/>
                <w:szCs w:val="24"/>
              </w:rPr>
            </w:pPr>
            <w:r>
              <w:rPr>
                <w:rFonts w:ascii="Calibri" w:hAnsi="Calibri" w:cs="Calibri"/>
                <w:szCs w:val="24"/>
              </w:rPr>
              <w:t>15</w:t>
            </w:r>
          </w:p>
        </w:tc>
        <w:tc>
          <w:tcPr>
            <w:tcW w:w="860" w:type="dxa"/>
            <w:shd w:val="clear" w:color="auto" w:fill="auto"/>
            <w:tcMar>
              <w:top w:w="100" w:type="dxa"/>
              <w:left w:w="100" w:type="dxa"/>
              <w:bottom w:w="100" w:type="dxa"/>
              <w:right w:w="100" w:type="dxa"/>
            </w:tcMar>
          </w:tcPr>
          <w:p w14:paraId="3F47B122" w14:textId="39EC6549" w:rsidR="00347649" w:rsidRPr="00FE6486" w:rsidRDefault="008F16B6" w:rsidP="00C43550">
            <w:pPr>
              <w:widowControl w:val="0"/>
              <w:spacing w:line="240" w:lineRule="auto"/>
              <w:jc w:val="center"/>
              <w:rPr>
                <w:rFonts w:ascii="Calibri" w:hAnsi="Calibri" w:cs="Calibri"/>
                <w:szCs w:val="24"/>
              </w:rPr>
            </w:pPr>
            <w:r>
              <w:rPr>
                <w:rFonts w:ascii="Calibri" w:hAnsi="Calibri" w:cs="Calibri"/>
                <w:szCs w:val="24"/>
              </w:rPr>
              <w:t>11</w:t>
            </w:r>
          </w:p>
        </w:tc>
        <w:tc>
          <w:tcPr>
            <w:tcW w:w="1030" w:type="dxa"/>
            <w:shd w:val="clear" w:color="auto" w:fill="auto"/>
            <w:tcMar>
              <w:top w:w="100" w:type="dxa"/>
              <w:left w:w="100" w:type="dxa"/>
              <w:bottom w:w="100" w:type="dxa"/>
              <w:right w:w="100" w:type="dxa"/>
            </w:tcMar>
          </w:tcPr>
          <w:p w14:paraId="3C63464F" w14:textId="3D0DED89" w:rsidR="00347649" w:rsidRPr="00FE6486" w:rsidRDefault="00B64746" w:rsidP="00C43550">
            <w:pPr>
              <w:widowControl w:val="0"/>
              <w:spacing w:line="240" w:lineRule="auto"/>
              <w:jc w:val="center"/>
              <w:rPr>
                <w:rFonts w:ascii="Calibri" w:hAnsi="Calibri" w:cs="Calibri"/>
                <w:szCs w:val="24"/>
              </w:rPr>
            </w:pPr>
            <w:r>
              <w:rPr>
                <w:rFonts w:ascii="Calibri" w:hAnsi="Calibri" w:cs="Calibri"/>
                <w:szCs w:val="24"/>
              </w:rPr>
              <w:t>0</w:t>
            </w:r>
          </w:p>
        </w:tc>
        <w:tc>
          <w:tcPr>
            <w:tcW w:w="1190" w:type="dxa"/>
            <w:shd w:val="clear" w:color="auto" w:fill="auto"/>
            <w:tcMar>
              <w:top w:w="100" w:type="dxa"/>
              <w:left w:w="100" w:type="dxa"/>
              <w:bottom w:w="100" w:type="dxa"/>
              <w:right w:w="100" w:type="dxa"/>
            </w:tcMar>
          </w:tcPr>
          <w:p w14:paraId="478D2030" w14:textId="7840DFC4"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0</w:t>
            </w:r>
          </w:p>
        </w:tc>
        <w:tc>
          <w:tcPr>
            <w:tcW w:w="1110" w:type="dxa"/>
            <w:shd w:val="clear" w:color="auto" w:fill="auto"/>
            <w:tcMar>
              <w:top w:w="100" w:type="dxa"/>
              <w:left w:w="100" w:type="dxa"/>
              <w:bottom w:w="100" w:type="dxa"/>
              <w:right w:w="100" w:type="dxa"/>
            </w:tcMar>
          </w:tcPr>
          <w:p w14:paraId="0C18A2F7" w14:textId="56BF0BE7" w:rsidR="00347649" w:rsidRPr="00FE6486" w:rsidRDefault="008F16B6" w:rsidP="00C43550">
            <w:pPr>
              <w:widowControl w:val="0"/>
              <w:spacing w:line="240" w:lineRule="auto"/>
              <w:jc w:val="center"/>
              <w:rPr>
                <w:rFonts w:ascii="Calibri" w:hAnsi="Calibri" w:cs="Calibri"/>
                <w:szCs w:val="24"/>
              </w:rPr>
            </w:pPr>
            <w:r>
              <w:rPr>
                <w:rFonts w:ascii="Calibri" w:hAnsi="Calibri" w:cs="Calibri"/>
                <w:szCs w:val="24"/>
              </w:rPr>
              <w:t>2</w:t>
            </w:r>
          </w:p>
        </w:tc>
        <w:tc>
          <w:tcPr>
            <w:tcW w:w="1110" w:type="dxa"/>
            <w:shd w:val="clear" w:color="auto" w:fill="auto"/>
            <w:tcMar>
              <w:top w:w="100" w:type="dxa"/>
              <w:left w:w="100" w:type="dxa"/>
              <w:bottom w:w="100" w:type="dxa"/>
              <w:right w:w="100" w:type="dxa"/>
            </w:tcMar>
          </w:tcPr>
          <w:p w14:paraId="283082D2" w14:textId="6605218E" w:rsidR="00347649" w:rsidRPr="00FE6486" w:rsidRDefault="008F16B6" w:rsidP="00C43550">
            <w:pPr>
              <w:widowControl w:val="0"/>
              <w:spacing w:line="240" w:lineRule="auto"/>
              <w:jc w:val="center"/>
              <w:rPr>
                <w:rFonts w:ascii="Calibri" w:hAnsi="Calibri" w:cs="Calibri"/>
                <w:szCs w:val="24"/>
              </w:rPr>
            </w:pPr>
            <w:r>
              <w:rPr>
                <w:rFonts w:ascii="Calibri" w:hAnsi="Calibri" w:cs="Calibri"/>
                <w:szCs w:val="24"/>
              </w:rPr>
              <w:t>2</w:t>
            </w:r>
          </w:p>
        </w:tc>
        <w:tc>
          <w:tcPr>
            <w:tcW w:w="1110" w:type="dxa"/>
            <w:shd w:val="clear" w:color="auto" w:fill="auto"/>
            <w:tcMar>
              <w:top w:w="100" w:type="dxa"/>
              <w:left w:w="100" w:type="dxa"/>
              <w:bottom w:w="100" w:type="dxa"/>
              <w:right w:w="100" w:type="dxa"/>
            </w:tcMar>
          </w:tcPr>
          <w:p w14:paraId="681788C1" w14:textId="45A5DDEC"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0</w:t>
            </w:r>
          </w:p>
        </w:tc>
      </w:tr>
    </w:tbl>
    <w:p w14:paraId="420452B4" w14:textId="77777777" w:rsidR="00347649" w:rsidRPr="00FE6486" w:rsidRDefault="00347649" w:rsidP="00C43550">
      <w:pPr>
        <w:rPr>
          <w:rFonts w:ascii="Calibri" w:eastAsia="Cambria" w:hAnsi="Calibri" w:cs="Calibri"/>
          <w:szCs w:val="24"/>
        </w:rPr>
      </w:pPr>
    </w:p>
    <w:p w14:paraId="526D53F3" w14:textId="7FAFCD29" w:rsidR="00D77AE2" w:rsidRPr="00975DA8" w:rsidRDefault="006F3008" w:rsidP="00C43550">
      <w:pPr>
        <w:rPr>
          <w:rFonts w:ascii="Calibri" w:eastAsia="Cambria" w:hAnsi="Calibri" w:cs="Calibri"/>
          <w:color w:val="4F6228" w:themeColor="accent3" w:themeShade="80"/>
          <w:szCs w:val="24"/>
        </w:rPr>
      </w:pPr>
      <w:r w:rsidRPr="00975DA8">
        <w:rPr>
          <w:rFonts w:ascii="Calibri" w:hAnsi="Calibri" w:cs="Calibri"/>
          <w:color w:val="4F6228" w:themeColor="accent3" w:themeShade="80"/>
          <w:szCs w:val="24"/>
        </w:rPr>
        <w:t xml:space="preserve">Table 5. </w:t>
      </w:r>
      <w:r w:rsidR="00896AC8" w:rsidRPr="00975DA8">
        <w:rPr>
          <w:rFonts w:ascii="Calibri" w:hAnsi="Calibri" w:cs="Calibri"/>
          <w:color w:val="4F6228" w:themeColor="accent3" w:themeShade="80"/>
          <w:szCs w:val="24"/>
        </w:rPr>
        <w:t xml:space="preserve">391A.190 1c (5) </w:t>
      </w:r>
      <w:r w:rsidR="00896AC8" w:rsidRPr="00975DA8">
        <w:rPr>
          <w:rFonts w:ascii="Calibri" w:hAnsi="Calibri" w:cs="Calibri"/>
          <w:i/>
          <w:color w:val="4F6228" w:themeColor="accent3" w:themeShade="80"/>
          <w:szCs w:val="24"/>
        </w:rPr>
        <w:t>The number of teachers, administrators, and OLEP who received training [specific to correct deficiencies in performance identified per NEPF evaluation] in the immediately preceding year</w:t>
      </w:r>
      <w:r w:rsidR="00896AC8" w:rsidRPr="00975DA8">
        <w:rPr>
          <w:rFonts w:ascii="Calibri" w:eastAsia="Cambria" w:hAnsi="Calibri" w:cs="Calibri"/>
          <w:color w:val="4F6228" w:themeColor="accent3" w:themeShade="80"/>
          <w:szCs w:val="24"/>
        </w:rPr>
        <w:t>.</w:t>
      </w:r>
    </w:p>
    <w:p w14:paraId="165E8BE4" w14:textId="77777777" w:rsidR="000D6833" w:rsidRPr="00FE6486" w:rsidRDefault="000D6833" w:rsidP="00C43550">
      <w:pPr>
        <w:rPr>
          <w:rFonts w:ascii="Calibri" w:eastAsia="Cambria" w:hAnsi="Calibri" w:cs="Calibri"/>
          <w:szCs w:val="24"/>
        </w:rPr>
      </w:pPr>
    </w:p>
    <w:p w14:paraId="71760585" w14:textId="48D6981D" w:rsidR="00DB78E7" w:rsidRDefault="00AF664F" w:rsidP="00C43550">
      <w:pPr>
        <w:pStyle w:val="Caption"/>
        <w:spacing w:after="0"/>
        <w:rPr>
          <w:rFonts w:ascii="Calibri" w:hAnsi="Calibri" w:cs="Calibri"/>
          <w:color w:val="000000" w:themeColor="text1"/>
          <w:sz w:val="24"/>
          <w:szCs w:val="24"/>
        </w:rPr>
      </w:pPr>
      <w:bookmarkStart w:id="11" w:name="_Toc137587600"/>
      <w:bookmarkStart w:id="12" w:name="_Hlk106034320"/>
      <w:r>
        <w:rPr>
          <w:rFonts w:ascii="Calibri" w:hAnsi="Calibri" w:cs="Calibri"/>
          <w:b/>
          <w:i w:val="0"/>
          <w:iCs w:val="0"/>
          <w:color w:val="000000" w:themeColor="text1"/>
          <w:sz w:val="24"/>
          <w:szCs w:val="24"/>
        </w:rPr>
        <w:t>Table</w:t>
      </w:r>
      <w:r w:rsidR="0084416A" w:rsidRPr="00341EC2">
        <w:rPr>
          <w:rFonts w:ascii="Calibri" w:hAnsi="Calibri" w:cs="Calibri"/>
          <w:b/>
          <w:i w:val="0"/>
          <w:iCs w:val="0"/>
          <w:color w:val="000000" w:themeColor="text1"/>
          <w:sz w:val="24"/>
          <w:szCs w:val="24"/>
        </w:rPr>
        <w:t xml:space="preserve"> </w:t>
      </w:r>
      <w:r>
        <w:rPr>
          <w:rFonts w:ascii="Calibri" w:hAnsi="Calibri" w:cs="Calibri"/>
          <w:b/>
          <w:i w:val="0"/>
          <w:iCs w:val="0"/>
          <w:color w:val="000000" w:themeColor="text1"/>
          <w:sz w:val="24"/>
          <w:szCs w:val="24"/>
        </w:rPr>
        <w:fldChar w:fldCharType="begin"/>
      </w:r>
      <w:r>
        <w:rPr>
          <w:rFonts w:ascii="Calibri" w:hAnsi="Calibri" w:cs="Calibri"/>
          <w:b/>
          <w:i w:val="0"/>
          <w:iCs w:val="0"/>
          <w:color w:val="000000" w:themeColor="text1"/>
          <w:sz w:val="24"/>
          <w:szCs w:val="24"/>
        </w:rPr>
        <w:instrText xml:space="preserve"> SEQ Table \* ARABIC </w:instrText>
      </w:r>
      <w:r>
        <w:rPr>
          <w:rFonts w:ascii="Calibri" w:hAnsi="Calibri" w:cs="Calibri"/>
          <w:b/>
          <w:i w:val="0"/>
          <w:iCs w:val="0"/>
          <w:color w:val="000000" w:themeColor="text1"/>
          <w:sz w:val="24"/>
          <w:szCs w:val="24"/>
        </w:rPr>
        <w:fldChar w:fldCharType="separate"/>
      </w:r>
      <w:r w:rsidR="00E11838">
        <w:rPr>
          <w:rFonts w:ascii="Calibri" w:hAnsi="Calibri" w:cs="Calibri"/>
          <w:b/>
          <w:i w:val="0"/>
          <w:iCs w:val="0"/>
          <w:noProof/>
          <w:color w:val="000000" w:themeColor="text1"/>
          <w:sz w:val="24"/>
          <w:szCs w:val="24"/>
        </w:rPr>
        <w:t>5</w:t>
      </w:r>
      <w:r>
        <w:rPr>
          <w:rFonts w:ascii="Calibri" w:hAnsi="Calibri" w:cs="Calibri"/>
          <w:b/>
          <w:i w:val="0"/>
          <w:iCs w:val="0"/>
          <w:color w:val="000000" w:themeColor="text1"/>
          <w:sz w:val="24"/>
          <w:szCs w:val="24"/>
        </w:rPr>
        <w:fldChar w:fldCharType="end"/>
      </w:r>
      <w:r w:rsidR="0084416A" w:rsidRPr="00341EC2">
        <w:rPr>
          <w:rFonts w:ascii="Calibri" w:hAnsi="Calibri" w:cs="Calibri"/>
          <w:color w:val="000000" w:themeColor="text1"/>
          <w:sz w:val="24"/>
          <w:szCs w:val="24"/>
        </w:rPr>
        <w:t xml:space="preserve"> </w:t>
      </w:r>
      <w:r w:rsidR="0084416A" w:rsidRPr="00A25168">
        <w:rPr>
          <w:rFonts w:ascii="Calibri" w:hAnsi="Calibri" w:cs="Calibri"/>
          <w:color w:val="000000" w:themeColor="text1"/>
          <w:sz w:val="24"/>
          <w:szCs w:val="24"/>
        </w:rPr>
        <w:t>Number of Teachers, Administrators, and OLEP</w:t>
      </w:r>
      <w:bookmarkEnd w:id="11"/>
    </w:p>
    <w:bookmarkEnd w:id="12"/>
    <w:p w14:paraId="009B1465" w14:textId="77777777" w:rsidR="00341EC2" w:rsidRPr="00341EC2" w:rsidRDefault="00341EC2" w:rsidP="00C43550">
      <w:pPr>
        <w:spacing w:line="240" w:lineRule="auto"/>
      </w:pPr>
    </w:p>
    <w:tbl>
      <w:tblPr>
        <w:tblStyle w:val="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ble 5. The number of teachers, administrators, and OLEP who received training [specific to correct deficiencies in performance identified per NEPF evaluation] in the immediately preceding year."/>
      </w:tblPr>
      <w:tblGrid>
        <w:gridCol w:w="1620"/>
        <w:gridCol w:w="1240"/>
        <w:gridCol w:w="1025"/>
        <w:gridCol w:w="955"/>
        <w:gridCol w:w="1235"/>
        <w:gridCol w:w="1095"/>
        <w:gridCol w:w="1095"/>
        <w:gridCol w:w="1095"/>
      </w:tblGrid>
      <w:tr w:rsidR="005800BA" w:rsidRPr="002A57B5" w14:paraId="1A56689C" w14:textId="77777777" w:rsidTr="00797B54">
        <w:trPr>
          <w:tblHeader/>
        </w:trPr>
        <w:tc>
          <w:tcPr>
            <w:tcW w:w="1620" w:type="dxa"/>
            <w:shd w:val="clear" w:color="auto" w:fill="auto"/>
            <w:tcMar>
              <w:top w:w="100" w:type="dxa"/>
              <w:left w:w="100" w:type="dxa"/>
              <w:bottom w:w="100" w:type="dxa"/>
              <w:right w:w="100" w:type="dxa"/>
            </w:tcMar>
          </w:tcPr>
          <w:p w14:paraId="1749210A" w14:textId="77777777" w:rsidR="005800BA" w:rsidRPr="002A57B5" w:rsidRDefault="005800BA" w:rsidP="00C43550">
            <w:pPr>
              <w:widowControl w:val="0"/>
              <w:spacing w:line="240" w:lineRule="auto"/>
              <w:rPr>
                <w:rFonts w:cs="Times New Roman"/>
                <w:i/>
                <w:szCs w:val="24"/>
              </w:rPr>
            </w:pPr>
          </w:p>
        </w:tc>
        <w:tc>
          <w:tcPr>
            <w:tcW w:w="1240" w:type="dxa"/>
            <w:shd w:val="clear" w:color="auto" w:fill="auto"/>
            <w:tcMar>
              <w:top w:w="100" w:type="dxa"/>
              <w:left w:w="100" w:type="dxa"/>
              <w:bottom w:w="100" w:type="dxa"/>
              <w:right w:w="100" w:type="dxa"/>
            </w:tcMar>
          </w:tcPr>
          <w:p w14:paraId="6B8528C3"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Aggregate</w:t>
            </w:r>
          </w:p>
        </w:tc>
        <w:tc>
          <w:tcPr>
            <w:tcW w:w="1025" w:type="dxa"/>
            <w:shd w:val="clear" w:color="auto" w:fill="auto"/>
            <w:tcMar>
              <w:top w:w="100" w:type="dxa"/>
              <w:left w:w="100" w:type="dxa"/>
              <w:bottom w:w="100" w:type="dxa"/>
              <w:right w:w="100" w:type="dxa"/>
            </w:tcMar>
          </w:tcPr>
          <w:p w14:paraId="6E79C084"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 xml:space="preserve">Elko </w:t>
            </w:r>
          </w:p>
        </w:tc>
        <w:tc>
          <w:tcPr>
            <w:tcW w:w="955" w:type="dxa"/>
            <w:shd w:val="clear" w:color="auto" w:fill="auto"/>
            <w:tcMar>
              <w:top w:w="100" w:type="dxa"/>
              <w:left w:w="100" w:type="dxa"/>
              <w:bottom w:w="100" w:type="dxa"/>
              <w:right w:w="100" w:type="dxa"/>
            </w:tcMar>
          </w:tcPr>
          <w:p w14:paraId="4FDB7593"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Eureka</w:t>
            </w:r>
          </w:p>
        </w:tc>
        <w:tc>
          <w:tcPr>
            <w:tcW w:w="1235" w:type="dxa"/>
            <w:shd w:val="clear" w:color="auto" w:fill="auto"/>
            <w:tcMar>
              <w:top w:w="100" w:type="dxa"/>
              <w:left w:w="100" w:type="dxa"/>
              <w:bottom w:w="100" w:type="dxa"/>
              <w:right w:w="100" w:type="dxa"/>
            </w:tcMar>
          </w:tcPr>
          <w:p w14:paraId="313A585A"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Humboldt</w:t>
            </w:r>
          </w:p>
        </w:tc>
        <w:tc>
          <w:tcPr>
            <w:tcW w:w="1095" w:type="dxa"/>
            <w:shd w:val="clear" w:color="auto" w:fill="auto"/>
            <w:tcMar>
              <w:top w:w="100" w:type="dxa"/>
              <w:left w:w="100" w:type="dxa"/>
              <w:bottom w:w="100" w:type="dxa"/>
              <w:right w:w="100" w:type="dxa"/>
            </w:tcMar>
          </w:tcPr>
          <w:p w14:paraId="265C4745"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Lander</w:t>
            </w:r>
          </w:p>
        </w:tc>
        <w:tc>
          <w:tcPr>
            <w:tcW w:w="1095" w:type="dxa"/>
            <w:shd w:val="clear" w:color="auto" w:fill="auto"/>
            <w:tcMar>
              <w:top w:w="100" w:type="dxa"/>
              <w:left w:w="100" w:type="dxa"/>
              <w:bottom w:w="100" w:type="dxa"/>
              <w:right w:w="100" w:type="dxa"/>
            </w:tcMar>
          </w:tcPr>
          <w:p w14:paraId="3D26DBFD"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Pershing</w:t>
            </w:r>
          </w:p>
        </w:tc>
        <w:tc>
          <w:tcPr>
            <w:tcW w:w="1095" w:type="dxa"/>
            <w:shd w:val="clear" w:color="auto" w:fill="auto"/>
            <w:tcMar>
              <w:top w:w="100" w:type="dxa"/>
              <w:left w:w="100" w:type="dxa"/>
              <w:bottom w:w="100" w:type="dxa"/>
              <w:right w:w="100" w:type="dxa"/>
            </w:tcMar>
          </w:tcPr>
          <w:p w14:paraId="16D23C0C" w14:textId="51401F9F"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W</w:t>
            </w:r>
            <w:r w:rsidR="00275736" w:rsidRPr="00FE6486">
              <w:rPr>
                <w:rFonts w:ascii="Calibri" w:hAnsi="Calibri" w:cs="Calibri"/>
                <w:i/>
                <w:sz w:val="20"/>
                <w:szCs w:val="20"/>
              </w:rPr>
              <w:t>hite</w:t>
            </w:r>
            <w:r w:rsidRPr="00FE6486">
              <w:rPr>
                <w:rFonts w:ascii="Calibri" w:hAnsi="Calibri" w:cs="Calibri"/>
                <w:i/>
                <w:sz w:val="20"/>
                <w:szCs w:val="20"/>
              </w:rPr>
              <w:t xml:space="preserve"> Pine</w:t>
            </w:r>
          </w:p>
        </w:tc>
      </w:tr>
      <w:tr w:rsidR="00347649" w:rsidRPr="002A57B5" w14:paraId="54C4C2D3" w14:textId="77777777" w:rsidTr="00797B54">
        <w:tc>
          <w:tcPr>
            <w:tcW w:w="1620" w:type="dxa"/>
            <w:shd w:val="clear" w:color="auto" w:fill="auto"/>
            <w:tcMar>
              <w:top w:w="100" w:type="dxa"/>
              <w:left w:w="100" w:type="dxa"/>
              <w:bottom w:w="100" w:type="dxa"/>
              <w:right w:w="100" w:type="dxa"/>
            </w:tcMar>
          </w:tcPr>
          <w:p w14:paraId="7FF7F0C0" w14:textId="77777777" w:rsidR="00347649" w:rsidRPr="00FE6486" w:rsidRDefault="00896AC8" w:rsidP="00C43550">
            <w:pPr>
              <w:widowControl w:val="0"/>
              <w:spacing w:line="240" w:lineRule="auto"/>
              <w:rPr>
                <w:rFonts w:ascii="Calibri" w:hAnsi="Calibri" w:cs="Calibri"/>
                <w:i/>
                <w:szCs w:val="24"/>
              </w:rPr>
            </w:pPr>
            <w:r w:rsidRPr="00FE6486">
              <w:rPr>
                <w:rFonts w:ascii="Calibri" w:hAnsi="Calibri" w:cs="Calibri"/>
                <w:i/>
                <w:szCs w:val="24"/>
              </w:rPr>
              <w:t>Teachers, Admin, OLEP</w:t>
            </w:r>
          </w:p>
        </w:tc>
        <w:tc>
          <w:tcPr>
            <w:tcW w:w="1240" w:type="dxa"/>
            <w:shd w:val="clear" w:color="auto" w:fill="auto"/>
            <w:tcMar>
              <w:top w:w="100" w:type="dxa"/>
              <w:left w:w="100" w:type="dxa"/>
              <w:bottom w:w="100" w:type="dxa"/>
              <w:right w:w="100" w:type="dxa"/>
            </w:tcMar>
          </w:tcPr>
          <w:p w14:paraId="65DBEBE9" w14:textId="192A5419" w:rsidR="00347649" w:rsidRPr="00FE6486" w:rsidRDefault="00B64746" w:rsidP="00C43550">
            <w:pPr>
              <w:widowControl w:val="0"/>
              <w:spacing w:line="240" w:lineRule="auto"/>
              <w:jc w:val="center"/>
              <w:rPr>
                <w:rFonts w:ascii="Calibri" w:hAnsi="Calibri" w:cs="Calibri"/>
                <w:szCs w:val="24"/>
              </w:rPr>
            </w:pPr>
            <w:r>
              <w:rPr>
                <w:rFonts w:ascii="Calibri" w:hAnsi="Calibri" w:cs="Calibri"/>
                <w:szCs w:val="24"/>
              </w:rPr>
              <w:t>0</w:t>
            </w:r>
          </w:p>
        </w:tc>
        <w:tc>
          <w:tcPr>
            <w:tcW w:w="1025" w:type="dxa"/>
            <w:shd w:val="clear" w:color="auto" w:fill="auto"/>
            <w:tcMar>
              <w:top w:w="100" w:type="dxa"/>
              <w:left w:w="100" w:type="dxa"/>
              <w:bottom w:w="100" w:type="dxa"/>
              <w:right w:w="100" w:type="dxa"/>
            </w:tcMar>
          </w:tcPr>
          <w:p w14:paraId="40F634B8" w14:textId="07E90E9D" w:rsidR="00347649" w:rsidRPr="00FE6486" w:rsidRDefault="00B64746" w:rsidP="00C43550">
            <w:pPr>
              <w:widowControl w:val="0"/>
              <w:spacing w:line="240" w:lineRule="auto"/>
              <w:jc w:val="center"/>
              <w:rPr>
                <w:rFonts w:ascii="Calibri" w:hAnsi="Calibri" w:cs="Calibri"/>
                <w:szCs w:val="24"/>
              </w:rPr>
            </w:pPr>
            <w:r>
              <w:rPr>
                <w:rFonts w:ascii="Calibri" w:hAnsi="Calibri" w:cs="Calibri"/>
                <w:szCs w:val="24"/>
              </w:rPr>
              <w:t>0</w:t>
            </w:r>
          </w:p>
        </w:tc>
        <w:tc>
          <w:tcPr>
            <w:tcW w:w="955" w:type="dxa"/>
            <w:shd w:val="clear" w:color="auto" w:fill="auto"/>
            <w:tcMar>
              <w:top w:w="100" w:type="dxa"/>
              <w:left w:w="100" w:type="dxa"/>
              <w:bottom w:w="100" w:type="dxa"/>
              <w:right w:w="100" w:type="dxa"/>
            </w:tcMar>
          </w:tcPr>
          <w:p w14:paraId="40513FF9" w14:textId="12E2541C" w:rsidR="00347649" w:rsidRPr="00FE6486" w:rsidRDefault="00B64746" w:rsidP="00C43550">
            <w:pPr>
              <w:widowControl w:val="0"/>
              <w:spacing w:line="240" w:lineRule="auto"/>
              <w:jc w:val="center"/>
              <w:rPr>
                <w:rFonts w:ascii="Calibri" w:hAnsi="Calibri" w:cs="Calibri"/>
                <w:szCs w:val="24"/>
              </w:rPr>
            </w:pPr>
            <w:r>
              <w:rPr>
                <w:rFonts w:ascii="Calibri" w:hAnsi="Calibri" w:cs="Calibri"/>
                <w:szCs w:val="24"/>
              </w:rPr>
              <w:t>0</w:t>
            </w:r>
          </w:p>
        </w:tc>
        <w:tc>
          <w:tcPr>
            <w:tcW w:w="1235" w:type="dxa"/>
            <w:shd w:val="clear" w:color="auto" w:fill="auto"/>
            <w:tcMar>
              <w:top w:w="100" w:type="dxa"/>
              <w:left w:w="100" w:type="dxa"/>
              <w:bottom w:w="100" w:type="dxa"/>
              <w:right w:w="100" w:type="dxa"/>
            </w:tcMar>
          </w:tcPr>
          <w:p w14:paraId="08101817" w14:textId="0FC17D0F" w:rsidR="00347649" w:rsidRPr="00FE6486" w:rsidRDefault="00B64746" w:rsidP="00C43550">
            <w:pPr>
              <w:widowControl w:val="0"/>
              <w:spacing w:line="240" w:lineRule="auto"/>
              <w:jc w:val="center"/>
              <w:rPr>
                <w:rFonts w:ascii="Calibri" w:hAnsi="Calibri" w:cs="Calibri"/>
                <w:szCs w:val="24"/>
              </w:rPr>
            </w:pPr>
            <w:r>
              <w:rPr>
                <w:rFonts w:ascii="Calibri" w:hAnsi="Calibri" w:cs="Calibri"/>
                <w:szCs w:val="24"/>
              </w:rPr>
              <w:t>0</w:t>
            </w:r>
          </w:p>
        </w:tc>
        <w:tc>
          <w:tcPr>
            <w:tcW w:w="1095" w:type="dxa"/>
            <w:shd w:val="clear" w:color="auto" w:fill="auto"/>
            <w:tcMar>
              <w:top w:w="100" w:type="dxa"/>
              <w:left w:w="100" w:type="dxa"/>
              <w:bottom w:w="100" w:type="dxa"/>
              <w:right w:w="100" w:type="dxa"/>
            </w:tcMar>
          </w:tcPr>
          <w:p w14:paraId="6C78DBA8" w14:textId="0CE7557C" w:rsidR="00347649" w:rsidRPr="00FE6486" w:rsidRDefault="00B64746" w:rsidP="00C43550">
            <w:pPr>
              <w:widowControl w:val="0"/>
              <w:spacing w:line="240" w:lineRule="auto"/>
              <w:jc w:val="center"/>
              <w:rPr>
                <w:rFonts w:ascii="Calibri" w:hAnsi="Calibri" w:cs="Calibri"/>
                <w:szCs w:val="24"/>
              </w:rPr>
            </w:pPr>
            <w:r>
              <w:rPr>
                <w:rFonts w:ascii="Calibri" w:hAnsi="Calibri" w:cs="Calibri"/>
                <w:szCs w:val="24"/>
              </w:rPr>
              <w:t>0</w:t>
            </w:r>
          </w:p>
        </w:tc>
        <w:tc>
          <w:tcPr>
            <w:tcW w:w="1095" w:type="dxa"/>
            <w:shd w:val="clear" w:color="auto" w:fill="auto"/>
            <w:tcMar>
              <w:top w:w="100" w:type="dxa"/>
              <w:left w:w="100" w:type="dxa"/>
              <w:bottom w:w="100" w:type="dxa"/>
              <w:right w:w="100" w:type="dxa"/>
            </w:tcMar>
          </w:tcPr>
          <w:p w14:paraId="738FA9CC" w14:textId="21C72FE5" w:rsidR="00347649" w:rsidRPr="00FE6486" w:rsidRDefault="00B64746" w:rsidP="00C43550">
            <w:pPr>
              <w:widowControl w:val="0"/>
              <w:spacing w:line="240" w:lineRule="auto"/>
              <w:jc w:val="center"/>
              <w:rPr>
                <w:rFonts w:ascii="Calibri" w:hAnsi="Calibri" w:cs="Calibri"/>
                <w:szCs w:val="24"/>
              </w:rPr>
            </w:pPr>
            <w:r>
              <w:rPr>
                <w:rFonts w:ascii="Calibri" w:hAnsi="Calibri" w:cs="Calibri"/>
                <w:szCs w:val="24"/>
              </w:rPr>
              <w:t>0</w:t>
            </w:r>
          </w:p>
        </w:tc>
        <w:tc>
          <w:tcPr>
            <w:tcW w:w="1095" w:type="dxa"/>
            <w:shd w:val="clear" w:color="auto" w:fill="auto"/>
            <w:tcMar>
              <w:top w:w="100" w:type="dxa"/>
              <w:left w:w="100" w:type="dxa"/>
              <w:bottom w:w="100" w:type="dxa"/>
              <w:right w:w="100" w:type="dxa"/>
            </w:tcMar>
          </w:tcPr>
          <w:p w14:paraId="6971FB5B" w14:textId="7185205B" w:rsidR="00347649" w:rsidRPr="00FE6486" w:rsidRDefault="00B64746" w:rsidP="00C43550">
            <w:pPr>
              <w:widowControl w:val="0"/>
              <w:spacing w:line="240" w:lineRule="auto"/>
              <w:jc w:val="center"/>
              <w:rPr>
                <w:rFonts w:ascii="Calibri" w:hAnsi="Calibri" w:cs="Calibri"/>
                <w:szCs w:val="24"/>
              </w:rPr>
            </w:pPr>
            <w:r>
              <w:rPr>
                <w:rFonts w:ascii="Calibri" w:hAnsi="Calibri" w:cs="Calibri"/>
                <w:szCs w:val="24"/>
              </w:rPr>
              <w:t>0</w:t>
            </w:r>
          </w:p>
        </w:tc>
      </w:tr>
    </w:tbl>
    <w:p w14:paraId="1C24EDC0" w14:textId="77777777" w:rsidR="001B09FF" w:rsidRPr="00FE6486" w:rsidRDefault="001B09FF" w:rsidP="00C43550">
      <w:pPr>
        <w:rPr>
          <w:rFonts w:ascii="Calibri" w:hAnsi="Calibri" w:cs="Calibri"/>
          <w:szCs w:val="24"/>
        </w:rPr>
      </w:pPr>
    </w:p>
    <w:p w14:paraId="25ECE501" w14:textId="300C48B6" w:rsidR="00347649" w:rsidRPr="00975DA8" w:rsidRDefault="006F3008" w:rsidP="00C43550">
      <w:pPr>
        <w:rPr>
          <w:rFonts w:ascii="Calibri" w:hAnsi="Calibri" w:cs="Calibri"/>
          <w:i/>
          <w:color w:val="4F6228" w:themeColor="accent3" w:themeShade="80"/>
          <w:szCs w:val="24"/>
        </w:rPr>
      </w:pPr>
      <w:r w:rsidRPr="00975DA8">
        <w:rPr>
          <w:rFonts w:ascii="Calibri" w:hAnsi="Calibri" w:cs="Calibri"/>
          <w:color w:val="4F6228" w:themeColor="accent3" w:themeShade="80"/>
          <w:szCs w:val="24"/>
        </w:rPr>
        <w:t xml:space="preserve">Table 6. </w:t>
      </w:r>
      <w:r w:rsidR="00896AC8" w:rsidRPr="00975DA8">
        <w:rPr>
          <w:rFonts w:ascii="Calibri" w:hAnsi="Calibri" w:cs="Calibri"/>
          <w:color w:val="4F6228" w:themeColor="accent3" w:themeShade="80"/>
          <w:szCs w:val="24"/>
        </w:rPr>
        <w:t xml:space="preserve">391A.190 1c (6) </w:t>
      </w:r>
      <w:r w:rsidR="00896AC8" w:rsidRPr="00975DA8">
        <w:rPr>
          <w:rFonts w:ascii="Calibri" w:hAnsi="Calibri" w:cs="Calibri"/>
          <w:i/>
          <w:color w:val="4F6228" w:themeColor="accent3" w:themeShade="80"/>
          <w:szCs w:val="24"/>
        </w:rPr>
        <w:t>The number of teachers who received training in [family engagement] in the immediately preceding year.</w:t>
      </w:r>
    </w:p>
    <w:p w14:paraId="11C2B42F" w14:textId="77777777" w:rsidR="003252BE" w:rsidRPr="00FE6486" w:rsidRDefault="003252BE" w:rsidP="00C43550">
      <w:pPr>
        <w:rPr>
          <w:rFonts w:ascii="Calibri" w:hAnsi="Calibri" w:cs="Calibri"/>
          <w:szCs w:val="24"/>
        </w:rPr>
      </w:pPr>
    </w:p>
    <w:p w14:paraId="041827D6" w14:textId="488F29B0" w:rsidR="006F26B8" w:rsidRDefault="00AF664F" w:rsidP="00C43550">
      <w:pPr>
        <w:pStyle w:val="Caption"/>
        <w:spacing w:after="0"/>
        <w:rPr>
          <w:rFonts w:ascii="Calibri" w:hAnsi="Calibri" w:cs="Calibri"/>
          <w:color w:val="000000" w:themeColor="text1"/>
          <w:sz w:val="24"/>
          <w:szCs w:val="24"/>
        </w:rPr>
      </w:pPr>
      <w:bookmarkStart w:id="13" w:name="_Toc137587601"/>
      <w:bookmarkStart w:id="14" w:name="_Hlk106034331"/>
      <w:r>
        <w:rPr>
          <w:rFonts w:ascii="Calibri" w:hAnsi="Calibri" w:cs="Calibri"/>
          <w:b/>
          <w:i w:val="0"/>
          <w:iCs w:val="0"/>
          <w:color w:val="000000" w:themeColor="text1"/>
          <w:sz w:val="24"/>
          <w:szCs w:val="24"/>
        </w:rPr>
        <w:t>Table</w:t>
      </w:r>
      <w:r w:rsidR="0084416A" w:rsidRPr="00341EC2">
        <w:rPr>
          <w:rFonts w:ascii="Calibri" w:hAnsi="Calibri" w:cs="Calibri"/>
          <w:b/>
          <w:i w:val="0"/>
          <w:iCs w:val="0"/>
          <w:color w:val="000000" w:themeColor="text1"/>
          <w:sz w:val="24"/>
          <w:szCs w:val="24"/>
        </w:rPr>
        <w:t xml:space="preserve"> </w:t>
      </w:r>
      <w:r>
        <w:rPr>
          <w:rFonts w:ascii="Calibri" w:hAnsi="Calibri" w:cs="Calibri"/>
          <w:b/>
          <w:i w:val="0"/>
          <w:iCs w:val="0"/>
          <w:color w:val="000000" w:themeColor="text1"/>
          <w:sz w:val="24"/>
          <w:szCs w:val="24"/>
        </w:rPr>
        <w:fldChar w:fldCharType="begin"/>
      </w:r>
      <w:r>
        <w:rPr>
          <w:rFonts w:ascii="Calibri" w:hAnsi="Calibri" w:cs="Calibri"/>
          <w:b/>
          <w:i w:val="0"/>
          <w:iCs w:val="0"/>
          <w:color w:val="000000" w:themeColor="text1"/>
          <w:sz w:val="24"/>
          <w:szCs w:val="24"/>
        </w:rPr>
        <w:instrText xml:space="preserve"> SEQ Table \* ARABIC </w:instrText>
      </w:r>
      <w:r>
        <w:rPr>
          <w:rFonts w:ascii="Calibri" w:hAnsi="Calibri" w:cs="Calibri"/>
          <w:b/>
          <w:i w:val="0"/>
          <w:iCs w:val="0"/>
          <w:color w:val="000000" w:themeColor="text1"/>
          <w:sz w:val="24"/>
          <w:szCs w:val="24"/>
        </w:rPr>
        <w:fldChar w:fldCharType="separate"/>
      </w:r>
      <w:r w:rsidR="00E11838">
        <w:rPr>
          <w:rFonts w:ascii="Calibri" w:hAnsi="Calibri" w:cs="Calibri"/>
          <w:b/>
          <w:i w:val="0"/>
          <w:iCs w:val="0"/>
          <w:noProof/>
          <w:color w:val="000000" w:themeColor="text1"/>
          <w:sz w:val="24"/>
          <w:szCs w:val="24"/>
        </w:rPr>
        <w:t>6</w:t>
      </w:r>
      <w:r>
        <w:rPr>
          <w:rFonts w:ascii="Calibri" w:hAnsi="Calibri" w:cs="Calibri"/>
          <w:b/>
          <w:i w:val="0"/>
          <w:iCs w:val="0"/>
          <w:color w:val="000000" w:themeColor="text1"/>
          <w:sz w:val="24"/>
          <w:szCs w:val="24"/>
        </w:rPr>
        <w:fldChar w:fldCharType="end"/>
      </w:r>
      <w:r w:rsidR="0084416A" w:rsidRPr="00341EC2">
        <w:rPr>
          <w:rFonts w:ascii="Calibri" w:hAnsi="Calibri" w:cs="Calibri"/>
          <w:color w:val="000000" w:themeColor="text1"/>
          <w:sz w:val="24"/>
          <w:szCs w:val="24"/>
        </w:rPr>
        <w:t xml:space="preserve"> </w:t>
      </w:r>
      <w:r w:rsidR="0084416A" w:rsidRPr="00A25168">
        <w:rPr>
          <w:rFonts w:ascii="Calibri" w:hAnsi="Calibri" w:cs="Calibri"/>
          <w:color w:val="000000" w:themeColor="text1"/>
          <w:sz w:val="24"/>
          <w:szCs w:val="24"/>
        </w:rPr>
        <w:t>Teacher Training in Family Engagement</w:t>
      </w:r>
      <w:bookmarkEnd w:id="13"/>
    </w:p>
    <w:bookmarkEnd w:id="14"/>
    <w:p w14:paraId="7B85DDC1" w14:textId="77777777" w:rsidR="00341EC2" w:rsidRPr="00341EC2" w:rsidRDefault="00341EC2" w:rsidP="00C43550">
      <w:pPr>
        <w:spacing w:line="240" w:lineRule="auto"/>
      </w:pPr>
    </w:p>
    <w:tbl>
      <w:tblPr>
        <w:tblStyle w:val="3"/>
        <w:tblW w:w="936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Caption w:val="Table 6. The number of teachers who received training in [family engagement] in the immediately preceding year."/>
      </w:tblPr>
      <w:tblGrid>
        <w:gridCol w:w="1620"/>
        <w:gridCol w:w="1330"/>
        <w:gridCol w:w="935"/>
        <w:gridCol w:w="955"/>
        <w:gridCol w:w="1235"/>
        <w:gridCol w:w="1095"/>
        <w:gridCol w:w="1095"/>
        <w:gridCol w:w="1095"/>
      </w:tblGrid>
      <w:tr w:rsidR="005800BA" w:rsidRPr="002A57B5" w14:paraId="41025D2B" w14:textId="77777777" w:rsidTr="0056167B">
        <w:trPr>
          <w:tblHeader/>
        </w:trPr>
        <w:tc>
          <w:tcPr>
            <w:tcW w:w="1620" w:type="dxa"/>
            <w:shd w:val="clear" w:color="auto" w:fill="auto"/>
            <w:tcMar>
              <w:top w:w="100" w:type="dxa"/>
              <w:left w:w="100" w:type="dxa"/>
              <w:bottom w:w="100" w:type="dxa"/>
              <w:right w:w="100" w:type="dxa"/>
            </w:tcMar>
          </w:tcPr>
          <w:p w14:paraId="0C1A2524" w14:textId="77777777" w:rsidR="005800BA" w:rsidRPr="002A57B5" w:rsidRDefault="005800BA" w:rsidP="00C43550">
            <w:pPr>
              <w:widowControl w:val="0"/>
              <w:spacing w:line="240" w:lineRule="auto"/>
              <w:rPr>
                <w:rFonts w:cs="Times New Roman"/>
                <w:i/>
                <w:szCs w:val="24"/>
              </w:rPr>
            </w:pPr>
          </w:p>
        </w:tc>
        <w:tc>
          <w:tcPr>
            <w:tcW w:w="1330" w:type="dxa"/>
            <w:shd w:val="clear" w:color="auto" w:fill="auto"/>
            <w:tcMar>
              <w:top w:w="100" w:type="dxa"/>
              <w:left w:w="100" w:type="dxa"/>
              <w:bottom w:w="100" w:type="dxa"/>
              <w:right w:w="100" w:type="dxa"/>
            </w:tcMar>
          </w:tcPr>
          <w:p w14:paraId="620F9E62"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Aggregate</w:t>
            </w:r>
          </w:p>
        </w:tc>
        <w:tc>
          <w:tcPr>
            <w:tcW w:w="935" w:type="dxa"/>
            <w:shd w:val="clear" w:color="auto" w:fill="auto"/>
            <w:tcMar>
              <w:top w:w="100" w:type="dxa"/>
              <w:left w:w="100" w:type="dxa"/>
              <w:bottom w:w="100" w:type="dxa"/>
              <w:right w:w="100" w:type="dxa"/>
            </w:tcMar>
          </w:tcPr>
          <w:p w14:paraId="0C3BFA4F"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 xml:space="preserve">Elko </w:t>
            </w:r>
          </w:p>
        </w:tc>
        <w:tc>
          <w:tcPr>
            <w:tcW w:w="955" w:type="dxa"/>
            <w:shd w:val="clear" w:color="auto" w:fill="auto"/>
            <w:tcMar>
              <w:top w:w="100" w:type="dxa"/>
              <w:left w:w="100" w:type="dxa"/>
              <w:bottom w:w="100" w:type="dxa"/>
              <w:right w:w="100" w:type="dxa"/>
            </w:tcMar>
          </w:tcPr>
          <w:p w14:paraId="73FE60F8"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Eureka</w:t>
            </w:r>
          </w:p>
        </w:tc>
        <w:tc>
          <w:tcPr>
            <w:tcW w:w="1235" w:type="dxa"/>
            <w:shd w:val="clear" w:color="auto" w:fill="auto"/>
            <w:tcMar>
              <w:top w:w="100" w:type="dxa"/>
              <w:left w:w="100" w:type="dxa"/>
              <w:bottom w:w="100" w:type="dxa"/>
              <w:right w:w="100" w:type="dxa"/>
            </w:tcMar>
          </w:tcPr>
          <w:p w14:paraId="00DAF3BF"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Humboldt</w:t>
            </w:r>
          </w:p>
        </w:tc>
        <w:tc>
          <w:tcPr>
            <w:tcW w:w="1095" w:type="dxa"/>
            <w:shd w:val="clear" w:color="auto" w:fill="auto"/>
            <w:tcMar>
              <w:top w:w="100" w:type="dxa"/>
              <w:left w:w="100" w:type="dxa"/>
              <w:bottom w:w="100" w:type="dxa"/>
              <w:right w:w="100" w:type="dxa"/>
            </w:tcMar>
          </w:tcPr>
          <w:p w14:paraId="6AC59E5B"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Lander</w:t>
            </w:r>
          </w:p>
        </w:tc>
        <w:tc>
          <w:tcPr>
            <w:tcW w:w="1095" w:type="dxa"/>
            <w:shd w:val="clear" w:color="auto" w:fill="auto"/>
            <w:tcMar>
              <w:top w:w="100" w:type="dxa"/>
              <w:left w:w="100" w:type="dxa"/>
              <w:bottom w:w="100" w:type="dxa"/>
              <w:right w:w="100" w:type="dxa"/>
            </w:tcMar>
          </w:tcPr>
          <w:p w14:paraId="3A58FD33"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Pershing</w:t>
            </w:r>
          </w:p>
        </w:tc>
        <w:tc>
          <w:tcPr>
            <w:tcW w:w="1095" w:type="dxa"/>
            <w:shd w:val="clear" w:color="auto" w:fill="auto"/>
            <w:tcMar>
              <w:top w:w="100" w:type="dxa"/>
              <w:left w:w="100" w:type="dxa"/>
              <w:bottom w:w="100" w:type="dxa"/>
              <w:right w:w="100" w:type="dxa"/>
            </w:tcMar>
          </w:tcPr>
          <w:p w14:paraId="02F66160" w14:textId="182DAC35"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W</w:t>
            </w:r>
            <w:r w:rsidR="00275736" w:rsidRPr="00FE6486">
              <w:rPr>
                <w:rFonts w:ascii="Calibri" w:hAnsi="Calibri" w:cs="Calibri"/>
                <w:i/>
                <w:sz w:val="20"/>
                <w:szCs w:val="20"/>
              </w:rPr>
              <w:t>hite</w:t>
            </w:r>
            <w:r w:rsidRPr="00FE6486">
              <w:rPr>
                <w:rFonts w:ascii="Calibri" w:hAnsi="Calibri" w:cs="Calibri"/>
                <w:i/>
                <w:sz w:val="20"/>
                <w:szCs w:val="20"/>
              </w:rPr>
              <w:t xml:space="preserve"> Pine</w:t>
            </w:r>
          </w:p>
        </w:tc>
      </w:tr>
      <w:tr w:rsidR="00347649" w:rsidRPr="002A57B5" w14:paraId="5E2EFF1B" w14:textId="77777777" w:rsidTr="0056167B">
        <w:tc>
          <w:tcPr>
            <w:tcW w:w="1620" w:type="dxa"/>
            <w:shd w:val="clear" w:color="auto" w:fill="auto"/>
            <w:tcMar>
              <w:top w:w="100" w:type="dxa"/>
              <w:left w:w="100" w:type="dxa"/>
              <w:bottom w:w="100" w:type="dxa"/>
              <w:right w:w="100" w:type="dxa"/>
            </w:tcMar>
          </w:tcPr>
          <w:p w14:paraId="12BD046E" w14:textId="77777777" w:rsidR="00347649" w:rsidRPr="00FE6486" w:rsidRDefault="00896AC8" w:rsidP="00C43550">
            <w:pPr>
              <w:widowControl w:val="0"/>
              <w:spacing w:line="240" w:lineRule="auto"/>
              <w:rPr>
                <w:rFonts w:ascii="Calibri" w:hAnsi="Calibri" w:cs="Calibri"/>
                <w:i/>
                <w:szCs w:val="24"/>
              </w:rPr>
            </w:pPr>
            <w:r w:rsidRPr="00FE6486">
              <w:rPr>
                <w:rFonts w:ascii="Calibri" w:hAnsi="Calibri" w:cs="Calibri"/>
                <w:i/>
                <w:szCs w:val="24"/>
              </w:rPr>
              <w:t>Unduplicated Teachers</w:t>
            </w:r>
          </w:p>
        </w:tc>
        <w:tc>
          <w:tcPr>
            <w:tcW w:w="1330" w:type="dxa"/>
            <w:shd w:val="clear" w:color="auto" w:fill="auto"/>
            <w:tcMar>
              <w:top w:w="100" w:type="dxa"/>
              <w:left w:w="100" w:type="dxa"/>
              <w:bottom w:w="100" w:type="dxa"/>
              <w:right w:w="100" w:type="dxa"/>
            </w:tcMar>
          </w:tcPr>
          <w:p w14:paraId="785FB737" w14:textId="7EE8026D"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494</w:t>
            </w:r>
          </w:p>
        </w:tc>
        <w:tc>
          <w:tcPr>
            <w:tcW w:w="935" w:type="dxa"/>
            <w:shd w:val="clear" w:color="auto" w:fill="auto"/>
            <w:tcMar>
              <w:top w:w="100" w:type="dxa"/>
              <w:left w:w="100" w:type="dxa"/>
              <w:bottom w:w="100" w:type="dxa"/>
              <w:right w:w="100" w:type="dxa"/>
            </w:tcMar>
          </w:tcPr>
          <w:p w14:paraId="0B04AF39" w14:textId="4119B008"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441</w:t>
            </w:r>
          </w:p>
        </w:tc>
        <w:tc>
          <w:tcPr>
            <w:tcW w:w="955" w:type="dxa"/>
            <w:shd w:val="clear" w:color="auto" w:fill="auto"/>
            <w:tcMar>
              <w:top w:w="100" w:type="dxa"/>
              <w:left w:w="100" w:type="dxa"/>
              <w:bottom w:w="100" w:type="dxa"/>
              <w:right w:w="100" w:type="dxa"/>
            </w:tcMar>
          </w:tcPr>
          <w:p w14:paraId="4DC2C319" w14:textId="6A88989D"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3</w:t>
            </w:r>
          </w:p>
        </w:tc>
        <w:tc>
          <w:tcPr>
            <w:tcW w:w="1235" w:type="dxa"/>
            <w:shd w:val="clear" w:color="auto" w:fill="auto"/>
            <w:tcMar>
              <w:top w:w="100" w:type="dxa"/>
              <w:left w:w="100" w:type="dxa"/>
              <w:bottom w:w="100" w:type="dxa"/>
              <w:right w:w="100" w:type="dxa"/>
            </w:tcMar>
          </w:tcPr>
          <w:p w14:paraId="43C3620F" w14:textId="2738E90B"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5</w:t>
            </w:r>
          </w:p>
        </w:tc>
        <w:tc>
          <w:tcPr>
            <w:tcW w:w="1095" w:type="dxa"/>
            <w:shd w:val="clear" w:color="auto" w:fill="auto"/>
            <w:tcMar>
              <w:top w:w="100" w:type="dxa"/>
              <w:left w:w="100" w:type="dxa"/>
              <w:bottom w:w="100" w:type="dxa"/>
              <w:right w:w="100" w:type="dxa"/>
            </w:tcMar>
          </w:tcPr>
          <w:p w14:paraId="3995BA55" w14:textId="4D5112C7"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3</w:t>
            </w:r>
            <w:r w:rsidR="00885506">
              <w:rPr>
                <w:rFonts w:ascii="Calibri" w:hAnsi="Calibri" w:cs="Calibri"/>
                <w:szCs w:val="24"/>
              </w:rPr>
              <w:t>8</w:t>
            </w:r>
          </w:p>
        </w:tc>
        <w:tc>
          <w:tcPr>
            <w:tcW w:w="1095" w:type="dxa"/>
            <w:shd w:val="clear" w:color="auto" w:fill="auto"/>
            <w:tcMar>
              <w:top w:w="100" w:type="dxa"/>
              <w:left w:w="100" w:type="dxa"/>
              <w:bottom w:w="100" w:type="dxa"/>
              <w:right w:w="100" w:type="dxa"/>
            </w:tcMar>
          </w:tcPr>
          <w:p w14:paraId="401A2366" w14:textId="4C1CC73F"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1</w:t>
            </w:r>
          </w:p>
        </w:tc>
        <w:tc>
          <w:tcPr>
            <w:tcW w:w="1095" w:type="dxa"/>
            <w:shd w:val="clear" w:color="auto" w:fill="auto"/>
            <w:tcMar>
              <w:top w:w="100" w:type="dxa"/>
              <w:left w:w="100" w:type="dxa"/>
              <w:bottom w:w="100" w:type="dxa"/>
              <w:right w:w="100" w:type="dxa"/>
            </w:tcMar>
          </w:tcPr>
          <w:p w14:paraId="45CCD5B3" w14:textId="32430CC8"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6</w:t>
            </w:r>
          </w:p>
        </w:tc>
      </w:tr>
      <w:tr w:rsidR="00347649" w:rsidRPr="002A57B5" w14:paraId="703C7049" w14:textId="77777777" w:rsidTr="0056167B">
        <w:tc>
          <w:tcPr>
            <w:tcW w:w="1620" w:type="dxa"/>
            <w:shd w:val="clear" w:color="auto" w:fill="auto"/>
            <w:tcMar>
              <w:top w:w="100" w:type="dxa"/>
              <w:left w:w="100" w:type="dxa"/>
              <w:bottom w:w="100" w:type="dxa"/>
              <w:right w:w="100" w:type="dxa"/>
            </w:tcMar>
          </w:tcPr>
          <w:p w14:paraId="4BFD88CC" w14:textId="77777777" w:rsidR="00347649" w:rsidRPr="00FE6486" w:rsidRDefault="00896AC8" w:rsidP="00C43550">
            <w:pPr>
              <w:widowControl w:val="0"/>
              <w:spacing w:line="240" w:lineRule="auto"/>
              <w:rPr>
                <w:rFonts w:ascii="Calibri" w:hAnsi="Calibri" w:cs="Calibri"/>
                <w:i/>
                <w:szCs w:val="24"/>
              </w:rPr>
            </w:pPr>
            <w:r w:rsidRPr="00FE6486">
              <w:rPr>
                <w:rFonts w:ascii="Calibri" w:hAnsi="Calibri" w:cs="Calibri"/>
                <w:i/>
                <w:szCs w:val="24"/>
              </w:rPr>
              <w:t>Duplicated Teachers</w:t>
            </w:r>
          </w:p>
        </w:tc>
        <w:tc>
          <w:tcPr>
            <w:tcW w:w="1330" w:type="dxa"/>
            <w:shd w:val="clear" w:color="auto" w:fill="auto"/>
            <w:tcMar>
              <w:top w:w="100" w:type="dxa"/>
              <w:left w:w="100" w:type="dxa"/>
              <w:bottom w:w="100" w:type="dxa"/>
              <w:right w:w="100" w:type="dxa"/>
            </w:tcMar>
          </w:tcPr>
          <w:p w14:paraId="5875D9B7" w14:textId="4334727E"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278</w:t>
            </w:r>
          </w:p>
        </w:tc>
        <w:tc>
          <w:tcPr>
            <w:tcW w:w="935" w:type="dxa"/>
            <w:shd w:val="clear" w:color="auto" w:fill="auto"/>
            <w:tcMar>
              <w:top w:w="100" w:type="dxa"/>
              <w:left w:w="100" w:type="dxa"/>
              <w:bottom w:w="100" w:type="dxa"/>
              <w:right w:w="100" w:type="dxa"/>
            </w:tcMar>
          </w:tcPr>
          <w:p w14:paraId="3C2E38FE" w14:textId="450C0683"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262</w:t>
            </w:r>
          </w:p>
        </w:tc>
        <w:tc>
          <w:tcPr>
            <w:tcW w:w="955" w:type="dxa"/>
            <w:shd w:val="clear" w:color="auto" w:fill="auto"/>
            <w:tcMar>
              <w:top w:w="100" w:type="dxa"/>
              <w:left w:w="100" w:type="dxa"/>
              <w:bottom w:w="100" w:type="dxa"/>
              <w:right w:w="100" w:type="dxa"/>
            </w:tcMar>
          </w:tcPr>
          <w:p w14:paraId="544D373F" w14:textId="6971A3CD" w:rsidR="00347649" w:rsidRPr="00FE6486" w:rsidRDefault="00B64746" w:rsidP="00C43550">
            <w:pPr>
              <w:widowControl w:val="0"/>
              <w:spacing w:line="240" w:lineRule="auto"/>
              <w:jc w:val="center"/>
              <w:rPr>
                <w:rFonts w:ascii="Calibri" w:hAnsi="Calibri" w:cs="Calibri"/>
                <w:szCs w:val="24"/>
              </w:rPr>
            </w:pPr>
            <w:r>
              <w:rPr>
                <w:rFonts w:ascii="Calibri" w:hAnsi="Calibri" w:cs="Calibri"/>
                <w:szCs w:val="24"/>
              </w:rPr>
              <w:t>0</w:t>
            </w:r>
          </w:p>
        </w:tc>
        <w:tc>
          <w:tcPr>
            <w:tcW w:w="1235" w:type="dxa"/>
            <w:shd w:val="clear" w:color="auto" w:fill="auto"/>
            <w:tcMar>
              <w:top w:w="100" w:type="dxa"/>
              <w:left w:w="100" w:type="dxa"/>
              <w:bottom w:w="100" w:type="dxa"/>
              <w:right w:w="100" w:type="dxa"/>
            </w:tcMar>
          </w:tcPr>
          <w:p w14:paraId="314D56F6" w14:textId="4DF24D3A"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1</w:t>
            </w:r>
          </w:p>
        </w:tc>
        <w:tc>
          <w:tcPr>
            <w:tcW w:w="1095" w:type="dxa"/>
            <w:shd w:val="clear" w:color="auto" w:fill="auto"/>
            <w:tcMar>
              <w:top w:w="100" w:type="dxa"/>
              <w:left w:w="100" w:type="dxa"/>
              <w:bottom w:w="100" w:type="dxa"/>
              <w:right w:w="100" w:type="dxa"/>
            </w:tcMar>
          </w:tcPr>
          <w:p w14:paraId="7F0DE47E" w14:textId="5F4EA4F5"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13</w:t>
            </w:r>
          </w:p>
        </w:tc>
        <w:tc>
          <w:tcPr>
            <w:tcW w:w="1095" w:type="dxa"/>
            <w:shd w:val="clear" w:color="auto" w:fill="auto"/>
            <w:tcMar>
              <w:top w:w="100" w:type="dxa"/>
              <w:left w:w="100" w:type="dxa"/>
              <w:bottom w:w="100" w:type="dxa"/>
              <w:right w:w="100" w:type="dxa"/>
            </w:tcMar>
          </w:tcPr>
          <w:p w14:paraId="5303C0C4" w14:textId="177326CF" w:rsidR="00347649" w:rsidRPr="00FE6486" w:rsidRDefault="00B64746" w:rsidP="00C43550">
            <w:pPr>
              <w:widowControl w:val="0"/>
              <w:spacing w:line="240" w:lineRule="auto"/>
              <w:jc w:val="center"/>
              <w:rPr>
                <w:rFonts w:ascii="Calibri" w:hAnsi="Calibri" w:cs="Calibri"/>
                <w:szCs w:val="24"/>
              </w:rPr>
            </w:pPr>
            <w:r>
              <w:rPr>
                <w:rFonts w:ascii="Calibri" w:hAnsi="Calibri" w:cs="Calibri"/>
                <w:szCs w:val="24"/>
              </w:rPr>
              <w:t>0</w:t>
            </w:r>
          </w:p>
        </w:tc>
        <w:tc>
          <w:tcPr>
            <w:tcW w:w="1095" w:type="dxa"/>
            <w:shd w:val="clear" w:color="auto" w:fill="auto"/>
            <w:tcMar>
              <w:top w:w="100" w:type="dxa"/>
              <w:left w:w="100" w:type="dxa"/>
              <w:bottom w:w="100" w:type="dxa"/>
              <w:right w:w="100" w:type="dxa"/>
            </w:tcMar>
          </w:tcPr>
          <w:p w14:paraId="5206F6F2" w14:textId="1A2FE3D0"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2</w:t>
            </w:r>
          </w:p>
        </w:tc>
      </w:tr>
    </w:tbl>
    <w:p w14:paraId="59ACA092" w14:textId="77777777" w:rsidR="00347649" w:rsidRPr="00FE6486" w:rsidRDefault="00347649" w:rsidP="00C43550">
      <w:pPr>
        <w:rPr>
          <w:rFonts w:ascii="Calibri" w:eastAsia="Cambria" w:hAnsi="Calibri" w:cs="Calibri"/>
          <w:szCs w:val="24"/>
        </w:rPr>
      </w:pPr>
    </w:p>
    <w:p w14:paraId="6D5532A9" w14:textId="07BFF798" w:rsidR="00BE3A20" w:rsidRDefault="006F3008">
      <w:pPr>
        <w:rPr>
          <w:rFonts w:ascii="Calibri" w:hAnsi="Calibri" w:cs="Calibri"/>
          <w:i/>
          <w:color w:val="4F6228" w:themeColor="accent3" w:themeShade="80"/>
          <w:szCs w:val="24"/>
        </w:rPr>
      </w:pPr>
      <w:r w:rsidRPr="00975DA8">
        <w:rPr>
          <w:rFonts w:ascii="Calibri" w:hAnsi="Calibri" w:cs="Calibri"/>
          <w:color w:val="4F6228" w:themeColor="accent3" w:themeShade="80"/>
          <w:szCs w:val="24"/>
        </w:rPr>
        <w:t xml:space="preserve">Table 7. </w:t>
      </w:r>
      <w:r w:rsidR="00896AC8" w:rsidRPr="00975DA8">
        <w:rPr>
          <w:rFonts w:ascii="Calibri" w:hAnsi="Calibri" w:cs="Calibri"/>
          <w:color w:val="4F6228" w:themeColor="accent3" w:themeShade="80"/>
          <w:szCs w:val="24"/>
        </w:rPr>
        <w:t>391A.190</w:t>
      </w:r>
      <w:r w:rsidR="000A0BC0" w:rsidRPr="00975DA8">
        <w:rPr>
          <w:rFonts w:ascii="Calibri" w:hAnsi="Calibri" w:cs="Calibri"/>
          <w:color w:val="4F6228" w:themeColor="accent3" w:themeShade="80"/>
          <w:szCs w:val="24"/>
        </w:rPr>
        <w:t xml:space="preserve"> </w:t>
      </w:r>
      <w:r w:rsidR="00896AC8" w:rsidRPr="00975DA8">
        <w:rPr>
          <w:rFonts w:ascii="Calibri" w:hAnsi="Calibri" w:cs="Calibri"/>
          <w:color w:val="4F6228" w:themeColor="accent3" w:themeShade="80"/>
          <w:szCs w:val="24"/>
        </w:rPr>
        <w:t xml:space="preserve">1c (7) </w:t>
      </w:r>
      <w:r w:rsidR="00896AC8" w:rsidRPr="00975DA8">
        <w:rPr>
          <w:rFonts w:ascii="Calibri" w:hAnsi="Calibri" w:cs="Calibri"/>
          <w:i/>
          <w:color w:val="4F6228" w:themeColor="accent3" w:themeShade="80"/>
          <w:szCs w:val="24"/>
        </w:rPr>
        <w:t>The number of paraprofessionals, if any, who received training in the immediately preceding year</w:t>
      </w:r>
      <w:r w:rsidR="00C75D1C" w:rsidRPr="00975DA8">
        <w:rPr>
          <w:rFonts w:ascii="Calibri" w:hAnsi="Calibri" w:cs="Calibri"/>
          <w:i/>
          <w:color w:val="4F6228" w:themeColor="accent3" w:themeShade="80"/>
          <w:szCs w:val="24"/>
        </w:rPr>
        <w:t>.</w:t>
      </w:r>
      <w:r w:rsidR="004F3B30" w:rsidRPr="00975DA8">
        <w:rPr>
          <w:rFonts w:ascii="Calibri" w:hAnsi="Calibri" w:cs="Calibri"/>
          <w:i/>
          <w:color w:val="4F6228" w:themeColor="accent3" w:themeShade="80"/>
          <w:szCs w:val="24"/>
        </w:rPr>
        <w:t xml:space="preserve"> </w:t>
      </w:r>
    </w:p>
    <w:p w14:paraId="6A8A2A9A" w14:textId="77777777" w:rsidR="003E340A" w:rsidRDefault="003E340A">
      <w:pPr>
        <w:rPr>
          <w:rFonts w:ascii="Calibri" w:hAnsi="Calibri" w:cs="Calibri"/>
          <w:i/>
          <w:color w:val="4F81BD" w:themeColor="accent1"/>
          <w:szCs w:val="24"/>
        </w:rPr>
      </w:pPr>
    </w:p>
    <w:p w14:paraId="641B278E" w14:textId="64A03D43" w:rsidR="00341EC2" w:rsidRDefault="00AF664F" w:rsidP="00C43550">
      <w:pPr>
        <w:pStyle w:val="Caption"/>
        <w:spacing w:after="0"/>
        <w:rPr>
          <w:rFonts w:ascii="Calibri" w:hAnsi="Calibri" w:cs="Calibri"/>
          <w:color w:val="000000" w:themeColor="text1"/>
          <w:sz w:val="24"/>
          <w:szCs w:val="24"/>
        </w:rPr>
      </w:pPr>
      <w:bookmarkStart w:id="15" w:name="_Hlk106034346"/>
      <w:bookmarkStart w:id="16" w:name="_Toc137587602"/>
      <w:r>
        <w:rPr>
          <w:rFonts w:ascii="Calibri" w:hAnsi="Calibri" w:cs="Calibri"/>
          <w:b/>
          <w:i w:val="0"/>
          <w:iCs w:val="0"/>
          <w:color w:val="000000" w:themeColor="text1"/>
          <w:sz w:val="24"/>
          <w:szCs w:val="24"/>
        </w:rPr>
        <w:t>Table</w:t>
      </w:r>
      <w:r w:rsidR="0084416A" w:rsidRPr="00341EC2">
        <w:rPr>
          <w:rFonts w:ascii="Calibri" w:hAnsi="Calibri" w:cs="Calibri"/>
          <w:b/>
          <w:i w:val="0"/>
          <w:iCs w:val="0"/>
          <w:color w:val="000000" w:themeColor="text1"/>
          <w:sz w:val="24"/>
          <w:szCs w:val="24"/>
        </w:rPr>
        <w:t xml:space="preserve"> </w:t>
      </w:r>
      <w:r>
        <w:rPr>
          <w:rFonts w:ascii="Calibri" w:hAnsi="Calibri" w:cs="Calibri"/>
          <w:b/>
          <w:i w:val="0"/>
          <w:iCs w:val="0"/>
          <w:color w:val="000000" w:themeColor="text1"/>
          <w:sz w:val="24"/>
          <w:szCs w:val="24"/>
        </w:rPr>
        <w:fldChar w:fldCharType="begin"/>
      </w:r>
      <w:r>
        <w:rPr>
          <w:rFonts w:ascii="Calibri" w:hAnsi="Calibri" w:cs="Calibri"/>
          <w:b/>
          <w:i w:val="0"/>
          <w:iCs w:val="0"/>
          <w:color w:val="000000" w:themeColor="text1"/>
          <w:sz w:val="24"/>
          <w:szCs w:val="24"/>
        </w:rPr>
        <w:instrText xml:space="preserve"> SEQ Table \* ARABIC </w:instrText>
      </w:r>
      <w:r>
        <w:rPr>
          <w:rFonts w:ascii="Calibri" w:hAnsi="Calibri" w:cs="Calibri"/>
          <w:b/>
          <w:i w:val="0"/>
          <w:iCs w:val="0"/>
          <w:color w:val="000000" w:themeColor="text1"/>
          <w:sz w:val="24"/>
          <w:szCs w:val="24"/>
        </w:rPr>
        <w:fldChar w:fldCharType="separate"/>
      </w:r>
      <w:r w:rsidR="00E11838">
        <w:rPr>
          <w:rFonts w:ascii="Calibri" w:hAnsi="Calibri" w:cs="Calibri"/>
          <w:b/>
          <w:i w:val="0"/>
          <w:iCs w:val="0"/>
          <w:noProof/>
          <w:color w:val="000000" w:themeColor="text1"/>
          <w:sz w:val="24"/>
          <w:szCs w:val="24"/>
        </w:rPr>
        <w:t>7</w:t>
      </w:r>
      <w:r>
        <w:rPr>
          <w:rFonts w:ascii="Calibri" w:hAnsi="Calibri" w:cs="Calibri"/>
          <w:b/>
          <w:i w:val="0"/>
          <w:iCs w:val="0"/>
          <w:color w:val="000000" w:themeColor="text1"/>
          <w:sz w:val="24"/>
          <w:szCs w:val="24"/>
        </w:rPr>
        <w:fldChar w:fldCharType="end"/>
      </w:r>
      <w:r w:rsidR="0084416A" w:rsidRPr="00341EC2">
        <w:rPr>
          <w:rFonts w:ascii="Calibri" w:hAnsi="Calibri" w:cs="Calibri"/>
          <w:color w:val="000000" w:themeColor="text1"/>
          <w:sz w:val="24"/>
          <w:szCs w:val="24"/>
        </w:rPr>
        <w:t xml:space="preserve"> </w:t>
      </w:r>
      <w:r w:rsidR="0084416A" w:rsidRPr="00A25168">
        <w:rPr>
          <w:rFonts w:ascii="Calibri" w:hAnsi="Calibri" w:cs="Calibri"/>
          <w:color w:val="000000" w:themeColor="text1"/>
          <w:sz w:val="24"/>
          <w:szCs w:val="24"/>
        </w:rPr>
        <w:t>Paraprofessional Training</w:t>
      </w:r>
      <w:bookmarkEnd w:id="15"/>
      <w:bookmarkEnd w:id="16"/>
    </w:p>
    <w:p w14:paraId="0216AD4D" w14:textId="77777777" w:rsidR="004F3B30" w:rsidRPr="004F3B30" w:rsidRDefault="004F3B30" w:rsidP="00C43550">
      <w:pPr>
        <w:spacing w:line="240" w:lineRule="auto"/>
      </w:pPr>
    </w:p>
    <w:tbl>
      <w:tblPr>
        <w:tblStyle w:val="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ble 7. The number of paraprofessionals, if any, who received training in the immediately preceding year."/>
      </w:tblPr>
      <w:tblGrid>
        <w:gridCol w:w="1620"/>
        <w:gridCol w:w="1240"/>
        <w:gridCol w:w="971"/>
        <w:gridCol w:w="1009"/>
        <w:gridCol w:w="1202"/>
        <w:gridCol w:w="1106"/>
        <w:gridCol w:w="1106"/>
        <w:gridCol w:w="1106"/>
      </w:tblGrid>
      <w:tr w:rsidR="005800BA" w:rsidRPr="002A57B5" w14:paraId="182523EC" w14:textId="77777777" w:rsidTr="00797B54">
        <w:trPr>
          <w:trHeight w:val="552"/>
          <w:tblHeader/>
        </w:trPr>
        <w:tc>
          <w:tcPr>
            <w:tcW w:w="1620" w:type="dxa"/>
            <w:shd w:val="clear" w:color="auto" w:fill="auto"/>
            <w:tcMar>
              <w:top w:w="100" w:type="dxa"/>
              <w:left w:w="100" w:type="dxa"/>
              <w:bottom w:w="100" w:type="dxa"/>
              <w:right w:w="100" w:type="dxa"/>
            </w:tcMar>
          </w:tcPr>
          <w:p w14:paraId="5B845F37" w14:textId="77777777" w:rsidR="005800BA" w:rsidRPr="002A57B5" w:rsidRDefault="005800BA" w:rsidP="00C43550">
            <w:pPr>
              <w:widowControl w:val="0"/>
              <w:spacing w:line="240" w:lineRule="auto"/>
              <w:rPr>
                <w:rFonts w:cs="Times New Roman"/>
                <w:i/>
                <w:szCs w:val="24"/>
              </w:rPr>
            </w:pPr>
          </w:p>
        </w:tc>
        <w:tc>
          <w:tcPr>
            <w:tcW w:w="1240" w:type="dxa"/>
            <w:shd w:val="clear" w:color="auto" w:fill="auto"/>
            <w:tcMar>
              <w:top w:w="100" w:type="dxa"/>
              <w:left w:w="100" w:type="dxa"/>
              <w:bottom w:w="100" w:type="dxa"/>
              <w:right w:w="100" w:type="dxa"/>
            </w:tcMar>
          </w:tcPr>
          <w:p w14:paraId="0045B0B4"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Aggregate</w:t>
            </w:r>
          </w:p>
        </w:tc>
        <w:tc>
          <w:tcPr>
            <w:tcW w:w="971" w:type="dxa"/>
            <w:shd w:val="clear" w:color="auto" w:fill="auto"/>
            <w:tcMar>
              <w:top w:w="100" w:type="dxa"/>
              <w:left w:w="100" w:type="dxa"/>
              <w:bottom w:w="100" w:type="dxa"/>
              <w:right w:w="100" w:type="dxa"/>
            </w:tcMar>
          </w:tcPr>
          <w:p w14:paraId="0C989634"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 xml:space="preserve">Elko </w:t>
            </w:r>
          </w:p>
        </w:tc>
        <w:tc>
          <w:tcPr>
            <w:tcW w:w="1009" w:type="dxa"/>
            <w:shd w:val="clear" w:color="auto" w:fill="auto"/>
            <w:tcMar>
              <w:top w:w="100" w:type="dxa"/>
              <w:left w:w="100" w:type="dxa"/>
              <w:bottom w:w="100" w:type="dxa"/>
              <w:right w:w="100" w:type="dxa"/>
            </w:tcMar>
          </w:tcPr>
          <w:p w14:paraId="54C6EDD5"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Eureka</w:t>
            </w:r>
          </w:p>
        </w:tc>
        <w:tc>
          <w:tcPr>
            <w:tcW w:w="1202" w:type="dxa"/>
            <w:shd w:val="clear" w:color="auto" w:fill="auto"/>
            <w:tcMar>
              <w:top w:w="100" w:type="dxa"/>
              <w:left w:w="100" w:type="dxa"/>
              <w:bottom w:w="100" w:type="dxa"/>
              <w:right w:w="100" w:type="dxa"/>
            </w:tcMar>
          </w:tcPr>
          <w:p w14:paraId="6E9EDB49"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Humboldt</w:t>
            </w:r>
          </w:p>
        </w:tc>
        <w:tc>
          <w:tcPr>
            <w:tcW w:w="1106" w:type="dxa"/>
            <w:shd w:val="clear" w:color="auto" w:fill="auto"/>
            <w:tcMar>
              <w:top w:w="100" w:type="dxa"/>
              <w:left w:w="100" w:type="dxa"/>
              <w:bottom w:w="100" w:type="dxa"/>
              <w:right w:w="100" w:type="dxa"/>
            </w:tcMar>
          </w:tcPr>
          <w:p w14:paraId="5F4F650C"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Lander</w:t>
            </w:r>
          </w:p>
        </w:tc>
        <w:tc>
          <w:tcPr>
            <w:tcW w:w="1106" w:type="dxa"/>
            <w:shd w:val="clear" w:color="auto" w:fill="auto"/>
            <w:tcMar>
              <w:top w:w="100" w:type="dxa"/>
              <w:left w:w="100" w:type="dxa"/>
              <w:bottom w:w="100" w:type="dxa"/>
              <w:right w:w="100" w:type="dxa"/>
            </w:tcMar>
          </w:tcPr>
          <w:p w14:paraId="03E45BFF" w14:textId="77777777"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Pershing</w:t>
            </w:r>
          </w:p>
        </w:tc>
        <w:tc>
          <w:tcPr>
            <w:tcW w:w="1106" w:type="dxa"/>
            <w:shd w:val="clear" w:color="auto" w:fill="auto"/>
            <w:tcMar>
              <w:top w:w="100" w:type="dxa"/>
              <w:left w:w="100" w:type="dxa"/>
              <w:bottom w:w="100" w:type="dxa"/>
              <w:right w:w="100" w:type="dxa"/>
            </w:tcMar>
          </w:tcPr>
          <w:p w14:paraId="6AAA08EC" w14:textId="5B8AB130" w:rsidR="005800BA" w:rsidRPr="00FE6486" w:rsidRDefault="005800BA" w:rsidP="00C43550">
            <w:pPr>
              <w:widowControl w:val="0"/>
              <w:spacing w:line="240" w:lineRule="auto"/>
              <w:rPr>
                <w:rFonts w:ascii="Calibri" w:hAnsi="Calibri" w:cs="Calibri"/>
                <w:i/>
                <w:sz w:val="20"/>
                <w:szCs w:val="20"/>
              </w:rPr>
            </w:pPr>
            <w:r w:rsidRPr="00FE6486">
              <w:rPr>
                <w:rFonts w:ascii="Calibri" w:hAnsi="Calibri" w:cs="Calibri"/>
                <w:i/>
                <w:sz w:val="20"/>
                <w:szCs w:val="20"/>
              </w:rPr>
              <w:t>W</w:t>
            </w:r>
            <w:r w:rsidR="00275736" w:rsidRPr="00FE6486">
              <w:rPr>
                <w:rFonts w:ascii="Calibri" w:hAnsi="Calibri" w:cs="Calibri"/>
                <w:i/>
                <w:sz w:val="20"/>
                <w:szCs w:val="20"/>
              </w:rPr>
              <w:t>hite</w:t>
            </w:r>
            <w:r w:rsidRPr="00FE6486">
              <w:rPr>
                <w:rFonts w:ascii="Calibri" w:hAnsi="Calibri" w:cs="Calibri"/>
                <w:i/>
                <w:sz w:val="20"/>
                <w:szCs w:val="20"/>
              </w:rPr>
              <w:t xml:space="preserve"> Pine</w:t>
            </w:r>
          </w:p>
        </w:tc>
      </w:tr>
      <w:tr w:rsidR="00347649" w:rsidRPr="002A57B5" w14:paraId="7F263463" w14:textId="77777777" w:rsidTr="00797B54">
        <w:trPr>
          <w:trHeight w:val="552"/>
        </w:trPr>
        <w:tc>
          <w:tcPr>
            <w:tcW w:w="1620" w:type="dxa"/>
            <w:shd w:val="clear" w:color="auto" w:fill="auto"/>
            <w:tcMar>
              <w:top w:w="100" w:type="dxa"/>
              <w:left w:w="100" w:type="dxa"/>
              <w:bottom w:w="100" w:type="dxa"/>
              <w:right w:w="100" w:type="dxa"/>
            </w:tcMar>
          </w:tcPr>
          <w:p w14:paraId="63DFD492" w14:textId="77777777" w:rsidR="00C75D1C" w:rsidRPr="00FE6486" w:rsidRDefault="00896AC8" w:rsidP="00C43550">
            <w:pPr>
              <w:widowControl w:val="0"/>
              <w:spacing w:line="240" w:lineRule="auto"/>
              <w:rPr>
                <w:rFonts w:ascii="Calibri" w:hAnsi="Calibri" w:cs="Calibri"/>
                <w:i/>
                <w:szCs w:val="24"/>
              </w:rPr>
            </w:pPr>
            <w:r w:rsidRPr="00FE6486">
              <w:rPr>
                <w:rFonts w:ascii="Calibri" w:hAnsi="Calibri" w:cs="Calibri"/>
                <w:i/>
                <w:szCs w:val="24"/>
              </w:rPr>
              <w:t>Para</w:t>
            </w:r>
            <w:r w:rsidR="00C75D1C" w:rsidRPr="00FE6486">
              <w:rPr>
                <w:rFonts w:ascii="Calibri" w:hAnsi="Calibri" w:cs="Calibri"/>
                <w:i/>
                <w:szCs w:val="24"/>
              </w:rPr>
              <w:t>-</w:t>
            </w:r>
          </w:p>
          <w:p w14:paraId="1CEADBF4" w14:textId="77777777" w:rsidR="00347649" w:rsidRPr="00FE6486" w:rsidRDefault="00896AC8" w:rsidP="00C43550">
            <w:pPr>
              <w:widowControl w:val="0"/>
              <w:spacing w:line="240" w:lineRule="auto"/>
              <w:rPr>
                <w:rFonts w:ascii="Calibri" w:hAnsi="Calibri" w:cs="Calibri"/>
                <w:i/>
                <w:szCs w:val="24"/>
              </w:rPr>
            </w:pPr>
            <w:r w:rsidRPr="00FE6486">
              <w:rPr>
                <w:rFonts w:ascii="Calibri" w:hAnsi="Calibri" w:cs="Calibri"/>
                <w:i/>
                <w:szCs w:val="24"/>
              </w:rPr>
              <w:t>professionals</w:t>
            </w:r>
          </w:p>
        </w:tc>
        <w:tc>
          <w:tcPr>
            <w:tcW w:w="1240" w:type="dxa"/>
            <w:shd w:val="clear" w:color="auto" w:fill="auto"/>
            <w:tcMar>
              <w:top w:w="100" w:type="dxa"/>
              <w:left w:w="100" w:type="dxa"/>
              <w:bottom w:w="100" w:type="dxa"/>
              <w:right w:w="100" w:type="dxa"/>
            </w:tcMar>
          </w:tcPr>
          <w:p w14:paraId="7904DD3B" w14:textId="00D7B9E8"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65</w:t>
            </w:r>
          </w:p>
        </w:tc>
        <w:tc>
          <w:tcPr>
            <w:tcW w:w="971" w:type="dxa"/>
            <w:shd w:val="clear" w:color="auto" w:fill="auto"/>
            <w:tcMar>
              <w:top w:w="100" w:type="dxa"/>
              <w:left w:w="100" w:type="dxa"/>
              <w:bottom w:w="100" w:type="dxa"/>
              <w:right w:w="100" w:type="dxa"/>
            </w:tcMar>
          </w:tcPr>
          <w:p w14:paraId="4AA8061C" w14:textId="6F0399B9"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4</w:t>
            </w:r>
            <w:r w:rsidR="00885506">
              <w:rPr>
                <w:rFonts w:ascii="Calibri" w:hAnsi="Calibri" w:cs="Calibri"/>
                <w:szCs w:val="24"/>
              </w:rPr>
              <w:t>5</w:t>
            </w:r>
          </w:p>
        </w:tc>
        <w:tc>
          <w:tcPr>
            <w:tcW w:w="1009" w:type="dxa"/>
            <w:shd w:val="clear" w:color="auto" w:fill="auto"/>
            <w:tcMar>
              <w:top w:w="100" w:type="dxa"/>
              <w:left w:w="100" w:type="dxa"/>
              <w:bottom w:w="100" w:type="dxa"/>
              <w:right w:w="100" w:type="dxa"/>
            </w:tcMar>
          </w:tcPr>
          <w:p w14:paraId="2AFF4CBF" w14:textId="7B236680"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1</w:t>
            </w:r>
          </w:p>
        </w:tc>
        <w:tc>
          <w:tcPr>
            <w:tcW w:w="1202" w:type="dxa"/>
            <w:shd w:val="clear" w:color="auto" w:fill="auto"/>
            <w:tcMar>
              <w:top w:w="100" w:type="dxa"/>
              <w:left w:w="100" w:type="dxa"/>
              <w:bottom w:w="100" w:type="dxa"/>
              <w:right w:w="100" w:type="dxa"/>
            </w:tcMar>
          </w:tcPr>
          <w:p w14:paraId="1F2FF66F" w14:textId="63E23B70"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0</w:t>
            </w:r>
          </w:p>
        </w:tc>
        <w:tc>
          <w:tcPr>
            <w:tcW w:w="1106" w:type="dxa"/>
            <w:shd w:val="clear" w:color="auto" w:fill="auto"/>
            <w:tcMar>
              <w:top w:w="100" w:type="dxa"/>
              <w:left w:w="100" w:type="dxa"/>
              <w:bottom w:w="100" w:type="dxa"/>
              <w:right w:w="100" w:type="dxa"/>
            </w:tcMar>
          </w:tcPr>
          <w:p w14:paraId="0E0DB8E6" w14:textId="281428E1"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18</w:t>
            </w:r>
          </w:p>
        </w:tc>
        <w:tc>
          <w:tcPr>
            <w:tcW w:w="1106" w:type="dxa"/>
            <w:shd w:val="clear" w:color="auto" w:fill="auto"/>
            <w:tcMar>
              <w:top w:w="100" w:type="dxa"/>
              <w:left w:w="100" w:type="dxa"/>
              <w:bottom w:w="100" w:type="dxa"/>
              <w:right w:w="100" w:type="dxa"/>
            </w:tcMar>
          </w:tcPr>
          <w:p w14:paraId="3F7B085A" w14:textId="13E6CBD9" w:rsidR="00347649" w:rsidRPr="00FE6486" w:rsidRDefault="00885506" w:rsidP="00C43550">
            <w:pPr>
              <w:widowControl w:val="0"/>
              <w:spacing w:line="240" w:lineRule="auto"/>
              <w:jc w:val="center"/>
              <w:rPr>
                <w:rFonts w:ascii="Calibri" w:hAnsi="Calibri" w:cs="Calibri"/>
                <w:szCs w:val="24"/>
              </w:rPr>
            </w:pPr>
            <w:r>
              <w:rPr>
                <w:rFonts w:ascii="Calibri" w:hAnsi="Calibri" w:cs="Calibri"/>
                <w:szCs w:val="24"/>
              </w:rPr>
              <w:t>1</w:t>
            </w:r>
          </w:p>
        </w:tc>
        <w:tc>
          <w:tcPr>
            <w:tcW w:w="1106" w:type="dxa"/>
            <w:shd w:val="clear" w:color="auto" w:fill="auto"/>
            <w:tcMar>
              <w:top w:w="100" w:type="dxa"/>
              <w:left w:w="100" w:type="dxa"/>
              <w:bottom w:w="100" w:type="dxa"/>
              <w:right w:w="100" w:type="dxa"/>
            </w:tcMar>
          </w:tcPr>
          <w:p w14:paraId="6DFC3265" w14:textId="232D66BF" w:rsidR="00347649" w:rsidRPr="00FE6486" w:rsidRDefault="008917A1" w:rsidP="00C43550">
            <w:pPr>
              <w:widowControl w:val="0"/>
              <w:spacing w:line="240" w:lineRule="auto"/>
              <w:jc w:val="center"/>
              <w:rPr>
                <w:rFonts w:ascii="Calibri" w:hAnsi="Calibri" w:cs="Calibri"/>
                <w:szCs w:val="24"/>
              </w:rPr>
            </w:pPr>
            <w:r>
              <w:rPr>
                <w:rFonts w:ascii="Calibri" w:hAnsi="Calibri" w:cs="Calibri"/>
                <w:szCs w:val="24"/>
              </w:rPr>
              <w:t>0</w:t>
            </w:r>
          </w:p>
        </w:tc>
      </w:tr>
    </w:tbl>
    <w:p w14:paraId="77B4C926" w14:textId="77777777" w:rsidR="00347649" w:rsidRPr="00FE6486" w:rsidRDefault="00347649" w:rsidP="00C43550">
      <w:pPr>
        <w:rPr>
          <w:rFonts w:ascii="Calibri" w:eastAsia="Cambria" w:hAnsi="Calibri" w:cs="Calibri"/>
          <w:szCs w:val="24"/>
        </w:rPr>
      </w:pPr>
    </w:p>
    <w:p w14:paraId="2803F562" w14:textId="05A7A013" w:rsidR="003200E3" w:rsidRPr="00975DA8" w:rsidRDefault="006F3008" w:rsidP="00C43550">
      <w:pPr>
        <w:rPr>
          <w:rFonts w:ascii="Calibri" w:hAnsi="Calibri" w:cs="Calibri"/>
          <w:i/>
          <w:color w:val="4F6228" w:themeColor="accent3" w:themeShade="80"/>
          <w:szCs w:val="24"/>
        </w:rPr>
      </w:pPr>
      <w:r w:rsidRPr="00975DA8">
        <w:rPr>
          <w:rFonts w:ascii="Calibri" w:hAnsi="Calibri" w:cs="Calibri"/>
          <w:color w:val="4F6228" w:themeColor="accent3" w:themeShade="80"/>
          <w:szCs w:val="24"/>
        </w:rPr>
        <w:t xml:space="preserve">Table 8. </w:t>
      </w:r>
      <w:r w:rsidR="00896AC8" w:rsidRPr="00975DA8">
        <w:rPr>
          <w:rFonts w:ascii="Calibri" w:hAnsi="Calibri" w:cs="Calibri"/>
          <w:color w:val="4F6228" w:themeColor="accent3" w:themeShade="80"/>
          <w:szCs w:val="24"/>
        </w:rPr>
        <w:t>391A.190</w:t>
      </w:r>
      <w:r w:rsidR="000A0BC0" w:rsidRPr="00975DA8">
        <w:rPr>
          <w:rFonts w:ascii="Calibri" w:hAnsi="Calibri" w:cs="Calibri"/>
          <w:color w:val="4F6228" w:themeColor="accent3" w:themeShade="80"/>
          <w:szCs w:val="24"/>
        </w:rPr>
        <w:t xml:space="preserve"> </w:t>
      </w:r>
      <w:r w:rsidR="00896AC8" w:rsidRPr="00975DA8">
        <w:rPr>
          <w:rFonts w:ascii="Calibri" w:hAnsi="Calibri" w:cs="Calibri"/>
          <w:color w:val="4F6228" w:themeColor="accent3" w:themeShade="80"/>
          <w:szCs w:val="24"/>
        </w:rPr>
        <w:t xml:space="preserve">1c (9) I &amp; II </w:t>
      </w:r>
      <w:r w:rsidR="00896AC8" w:rsidRPr="00975DA8">
        <w:rPr>
          <w:rFonts w:ascii="Calibri" w:hAnsi="Calibri" w:cs="Calibri"/>
          <w:i/>
          <w:color w:val="4F6228" w:themeColor="accent3" w:themeShade="80"/>
          <w:szCs w:val="24"/>
        </w:rPr>
        <w:t xml:space="preserve">Trainings that included NVACS in the immediately preceding </w:t>
      </w:r>
      <w:r w:rsidR="00C75D1C" w:rsidRPr="00975DA8">
        <w:rPr>
          <w:rFonts w:ascii="Calibri" w:hAnsi="Calibri" w:cs="Calibri"/>
          <w:i/>
          <w:color w:val="4F6228" w:themeColor="accent3" w:themeShade="80"/>
          <w:szCs w:val="24"/>
        </w:rPr>
        <w:t xml:space="preserve">year; </w:t>
      </w:r>
      <w:r w:rsidR="00C75D1C" w:rsidRPr="00975DA8">
        <w:rPr>
          <w:rFonts w:ascii="Calibri" w:hAnsi="Calibri" w:cs="Calibri"/>
          <w:color w:val="4F6228" w:themeColor="accent3" w:themeShade="80"/>
          <w:szCs w:val="24"/>
        </w:rPr>
        <w:t>III</w:t>
      </w:r>
      <w:r w:rsidR="00896AC8" w:rsidRPr="00975DA8">
        <w:rPr>
          <w:rFonts w:ascii="Calibri" w:hAnsi="Calibri" w:cs="Calibri"/>
          <w:color w:val="4F6228" w:themeColor="accent3" w:themeShade="80"/>
          <w:szCs w:val="24"/>
        </w:rPr>
        <w:t xml:space="preserve"> </w:t>
      </w:r>
      <w:r w:rsidR="00896AC8" w:rsidRPr="00975DA8">
        <w:rPr>
          <w:rFonts w:ascii="Calibri" w:hAnsi="Calibri" w:cs="Calibri"/>
          <w:i/>
          <w:color w:val="4F6228" w:themeColor="accent3" w:themeShade="80"/>
          <w:szCs w:val="24"/>
        </w:rPr>
        <w:t xml:space="preserve">Trainings that included NEPF in the immediately preceding </w:t>
      </w:r>
      <w:r w:rsidR="00C75D1C" w:rsidRPr="00975DA8">
        <w:rPr>
          <w:rFonts w:ascii="Calibri" w:hAnsi="Calibri" w:cs="Calibri"/>
          <w:i/>
          <w:color w:val="4F6228" w:themeColor="accent3" w:themeShade="80"/>
          <w:szCs w:val="24"/>
        </w:rPr>
        <w:t>year;</w:t>
      </w:r>
      <w:r w:rsidR="00C75D1C" w:rsidRPr="00975DA8">
        <w:rPr>
          <w:rFonts w:ascii="Calibri" w:hAnsi="Calibri" w:cs="Calibri"/>
          <w:color w:val="4F6228" w:themeColor="accent3" w:themeShade="80"/>
          <w:szCs w:val="24"/>
        </w:rPr>
        <w:t xml:space="preserve"> IV</w:t>
      </w:r>
      <w:r w:rsidR="00896AC8" w:rsidRPr="00975DA8">
        <w:rPr>
          <w:rFonts w:ascii="Calibri" w:hAnsi="Calibri" w:cs="Calibri"/>
          <w:color w:val="4F6228" w:themeColor="accent3" w:themeShade="80"/>
          <w:szCs w:val="24"/>
        </w:rPr>
        <w:t xml:space="preserve"> </w:t>
      </w:r>
      <w:r w:rsidR="00896AC8" w:rsidRPr="00975DA8">
        <w:rPr>
          <w:rFonts w:ascii="Calibri" w:hAnsi="Calibri" w:cs="Calibri"/>
          <w:i/>
          <w:color w:val="4F6228" w:themeColor="accent3" w:themeShade="80"/>
          <w:szCs w:val="24"/>
        </w:rPr>
        <w:t>Trainings that included culturally relevant pedagogy in the immediately preceding year</w:t>
      </w:r>
      <w:r w:rsidR="00454C2C" w:rsidRPr="00975DA8">
        <w:rPr>
          <w:rFonts w:ascii="Calibri" w:hAnsi="Calibri" w:cs="Calibri"/>
          <w:i/>
          <w:color w:val="4F6228" w:themeColor="accent3" w:themeShade="80"/>
          <w:szCs w:val="24"/>
        </w:rPr>
        <w:t>.</w:t>
      </w:r>
    </w:p>
    <w:p w14:paraId="0AB4B8D2" w14:textId="77777777" w:rsidR="000D6833" w:rsidRPr="00FE6486" w:rsidRDefault="000D6833" w:rsidP="00C43550">
      <w:pPr>
        <w:rPr>
          <w:rFonts w:ascii="Calibri" w:hAnsi="Calibri" w:cs="Calibri"/>
          <w:szCs w:val="24"/>
        </w:rPr>
      </w:pPr>
    </w:p>
    <w:p w14:paraId="5C8D6BB6" w14:textId="2A3CD2A0" w:rsidR="006F26B8" w:rsidRPr="00341EC2" w:rsidRDefault="00AF664F" w:rsidP="00C43550">
      <w:pPr>
        <w:pStyle w:val="Caption"/>
        <w:spacing w:after="0"/>
        <w:rPr>
          <w:rFonts w:ascii="Calibri" w:hAnsi="Calibri" w:cs="Calibri"/>
          <w:color w:val="000000" w:themeColor="text1"/>
          <w:sz w:val="24"/>
          <w:szCs w:val="24"/>
        </w:rPr>
      </w:pPr>
      <w:bookmarkStart w:id="17" w:name="_Toc137587603"/>
      <w:r>
        <w:rPr>
          <w:rFonts w:ascii="Calibri" w:hAnsi="Calibri" w:cs="Calibri"/>
          <w:b/>
          <w:i w:val="0"/>
          <w:iCs w:val="0"/>
          <w:color w:val="000000" w:themeColor="text1"/>
          <w:sz w:val="24"/>
          <w:szCs w:val="24"/>
        </w:rPr>
        <w:t>Table</w:t>
      </w:r>
      <w:r w:rsidR="0084416A" w:rsidRPr="00341EC2">
        <w:rPr>
          <w:rFonts w:ascii="Calibri" w:hAnsi="Calibri" w:cs="Calibri"/>
          <w:b/>
          <w:i w:val="0"/>
          <w:iCs w:val="0"/>
          <w:color w:val="000000" w:themeColor="text1"/>
          <w:sz w:val="24"/>
          <w:szCs w:val="24"/>
        </w:rPr>
        <w:t xml:space="preserve"> </w:t>
      </w:r>
      <w:r>
        <w:rPr>
          <w:rFonts w:ascii="Calibri" w:hAnsi="Calibri" w:cs="Calibri"/>
          <w:b/>
          <w:i w:val="0"/>
          <w:iCs w:val="0"/>
          <w:color w:val="000000" w:themeColor="text1"/>
          <w:sz w:val="24"/>
          <w:szCs w:val="24"/>
        </w:rPr>
        <w:fldChar w:fldCharType="begin"/>
      </w:r>
      <w:r>
        <w:rPr>
          <w:rFonts w:ascii="Calibri" w:hAnsi="Calibri" w:cs="Calibri"/>
          <w:b/>
          <w:i w:val="0"/>
          <w:iCs w:val="0"/>
          <w:color w:val="000000" w:themeColor="text1"/>
          <w:sz w:val="24"/>
          <w:szCs w:val="24"/>
        </w:rPr>
        <w:instrText xml:space="preserve"> SEQ Table \* ARABIC </w:instrText>
      </w:r>
      <w:r>
        <w:rPr>
          <w:rFonts w:ascii="Calibri" w:hAnsi="Calibri" w:cs="Calibri"/>
          <w:b/>
          <w:i w:val="0"/>
          <w:iCs w:val="0"/>
          <w:color w:val="000000" w:themeColor="text1"/>
          <w:sz w:val="24"/>
          <w:szCs w:val="24"/>
        </w:rPr>
        <w:fldChar w:fldCharType="separate"/>
      </w:r>
      <w:r w:rsidR="00E11838">
        <w:rPr>
          <w:rFonts w:ascii="Calibri" w:hAnsi="Calibri" w:cs="Calibri"/>
          <w:b/>
          <w:i w:val="0"/>
          <w:iCs w:val="0"/>
          <w:noProof/>
          <w:color w:val="000000" w:themeColor="text1"/>
          <w:sz w:val="24"/>
          <w:szCs w:val="24"/>
        </w:rPr>
        <w:t>8</w:t>
      </w:r>
      <w:r>
        <w:rPr>
          <w:rFonts w:ascii="Calibri" w:hAnsi="Calibri" w:cs="Calibri"/>
          <w:b/>
          <w:i w:val="0"/>
          <w:iCs w:val="0"/>
          <w:color w:val="000000" w:themeColor="text1"/>
          <w:sz w:val="24"/>
          <w:szCs w:val="24"/>
        </w:rPr>
        <w:fldChar w:fldCharType="end"/>
      </w:r>
      <w:r w:rsidR="006F3008" w:rsidRPr="00341EC2">
        <w:rPr>
          <w:rFonts w:ascii="Calibri" w:hAnsi="Calibri" w:cs="Calibri"/>
          <w:color w:val="000000" w:themeColor="text1"/>
          <w:sz w:val="24"/>
          <w:szCs w:val="24"/>
        </w:rPr>
        <w:t xml:space="preserve"> </w:t>
      </w:r>
      <w:r w:rsidR="006F3008" w:rsidRPr="00A25168">
        <w:rPr>
          <w:rFonts w:ascii="Calibri" w:hAnsi="Calibri" w:cs="Calibri"/>
          <w:color w:val="000000" w:themeColor="text1"/>
          <w:sz w:val="24"/>
          <w:szCs w:val="24"/>
        </w:rPr>
        <w:t xml:space="preserve">NVACS, NEPF, and Culturally Relevant Pedagogy </w:t>
      </w:r>
      <w:r w:rsidR="0084416A" w:rsidRPr="00A25168">
        <w:rPr>
          <w:rFonts w:ascii="Calibri" w:hAnsi="Calibri" w:cs="Calibri"/>
          <w:color w:val="000000" w:themeColor="text1"/>
          <w:sz w:val="24"/>
          <w:szCs w:val="24"/>
        </w:rPr>
        <w:t>Trainings</w:t>
      </w:r>
      <w:bookmarkEnd w:id="17"/>
    </w:p>
    <w:p w14:paraId="485742CF" w14:textId="77777777" w:rsidR="00341EC2" w:rsidRPr="00341EC2" w:rsidRDefault="00341EC2" w:rsidP="00C43550">
      <w:pPr>
        <w:spacing w:line="240" w:lineRule="auto"/>
      </w:pPr>
    </w:p>
    <w:tbl>
      <w:tblPr>
        <w:tblStyle w:val="1"/>
        <w:tblW w:w="97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ble 8. I &amp; II Trainings that included NVACS in the immediately preceding year; III Trainings that included NEPF in the immediately preceding year; IV Trainings that included culturally relevant pedagogy in the immediately preceding year"/>
      </w:tblPr>
      <w:tblGrid>
        <w:gridCol w:w="1240"/>
        <w:gridCol w:w="1260"/>
        <w:gridCol w:w="900"/>
        <w:gridCol w:w="900"/>
        <w:gridCol w:w="1080"/>
        <w:gridCol w:w="1080"/>
        <w:gridCol w:w="990"/>
        <w:gridCol w:w="1260"/>
        <w:gridCol w:w="1080"/>
      </w:tblGrid>
      <w:tr w:rsidR="00703D83" w:rsidRPr="002A57B5" w14:paraId="70685FE5" w14:textId="67DD61FB" w:rsidTr="00275736">
        <w:trPr>
          <w:tblHeader/>
        </w:trPr>
        <w:tc>
          <w:tcPr>
            <w:tcW w:w="1240" w:type="dxa"/>
            <w:shd w:val="clear" w:color="auto" w:fill="auto"/>
            <w:tcMar>
              <w:top w:w="100" w:type="dxa"/>
              <w:left w:w="100" w:type="dxa"/>
              <w:bottom w:w="100" w:type="dxa"/>
              <w:right w:w="100" w:type="dxa"/>
            </w:tcMar>
          </w:tcPr>
          <w:p w14:paraId="244711B7" w14:textId="77777777" w:rsidR="00703D83" w:rsidRPr="002A57B5" w:rsidRDefault="00703D83" w:rsidP="00C43550">
            <w:pPr>
              <w:widowControl w:val="0"/>
              <w:spacing w:line="240" w:lineRule="auto"/>
              <w:rPr>
                <w:rFonts w:cs="Times New Roman"/>
                <w:i/>
                <w:szCs w:val="24"/>
              </w:rPr>
            </w:pPr>
          </w:p>
        </w:tc>
        <w:tc>
          <w:tcPr>
            <w:tcW w:w="1260" w:type="dxa"/>
            <w:shd w:val="clear" w:color="auto" w:fill="auto"/>
            <w:tcMar>
              <w:top w:w="100" w:type="dxa"/>
              <w:left w:w="100" w:type="dxa"/>
              <w:bottom w:w="100" w:type="dxa"/>
              <w:right w:w="100" w:type="dxa"/>
            </w:tcMar>
          </w:tcPr>
          <w:p w14:paraId="557F68D4" w14:textId="77777777" w:rsidR="00703D83" w:rsidRPr="00FE6486" w:rsidRDefault="00703D83" w:rsidP="00C43550">
            <w:pPr>
              <w:widowControl w:val="0"/>
              <w:spacing w:line="240" w:lineRule="auto"/>
              <w:rPr>
                <w:rFonts w:ascii="Calibri" w:hAnsi="Calibri" w:cs="Calibri"/>
                <w:i/>
                <w:sz w:val="20"/>
                <w:szCs w:val="20"/>
              </w:rPr>
            </w:pPr>
            <w:r w:rsidRPr="00FE6486">
              <w:rPr>
                <w:rFonts w:ascii="Calibri" w:hAnsi="Calibri" w:cs="Calibri"/>
                <w:i/>
                <w:sz w:val="20"/>
                <w:szCs w:val="20"/>
              </w:rPr>
              <w:t>Aggregate</w:t>
            </w:r>
          </w:p>
        </w:tc>
        <w:tc>
          <w:tcPr>
            <w:tcW w:w="900" w:type="dxa"/>
            <w:shd w:val="clear" w:color="auto" w:fill="auto"/>
            <w:tcMar>
              <w:top w:w="100" w:type="dxa"/>
              <w:left w:w="100" w:type="dxa"/>
              <w:bottom w:w="100" w:type="dxa"/>
              <w:right w:w="100" w:type="dxa"/>
            </w:tcMar>
          </w:tcPr>
          <w:p w14:paraId="13E57492" w14:textId="77777777" w:rsidR="00703D83" w:rsidRPr="00FE6486" w:rsidRDefault="00703D83" w:rsidP="00C43550">
            <w:pPr>
              <w:widowControl w:val="0"/>
              <w:spacing w:line="240" w:lineRule="auto"/>
              <w:rPr>
                <w:rFonts w:ascii="Calibri" w:hAnsi="Calibri" w:cs="Calibri"/>
                <w:i/>
                <w:sz w:val="20"/>
                <w:szCs w:val="20"/>
              </w:rPr>
            </w:pPr>
            <w:r w:rsidRPr="00FE6486">
              <w:rPr>
                <w:rFonts w:ascii="Calibri" w:hAnsi="Calibri" w:cs="Calibri"/>
                <w:i/>
                <w:sz w:val="20"/>
                <w:szCs w:val="20"/>
              </w:rPr>
              <w:t xml:space="preserve">Elko </w:t>
            </w:r>
          </w:p>
        </w:tc>
        <w:tc>
          <w:tcPr>
            <w:tcW w:w="900" w:type="dxa"/>
            <w:shd w:val="clear" w:color="auto" w:fill="auto"/>
            <w:tcMar>
              <w:top w:w="100" w:type="dxa"/>
              <w:left w:w="100" w:type="dxa"/>
              <w:bottom w:w="100" w:type="dxa"/>
              <w:right w:w="100" w:type="dxa"/>
            </w:tcMar>
          </w:tcPr>
          <w:p w14:paraId="64B5B990" w14:textId="77777777" w:rsidR="00703D83" w:rsidRPr="00FE6486" w:rsidRDefault="00703D83" w:rsidP="00C43550">
            <w:pPr>
              <w:widowControl w:val="0"/>
              <w:spacing w:line="240" w:lineRule="auto"/>
              <w:rPr>
                <w:rFonts w:ascii="Calibri" w:hAnsi="Calibri" w:cs="Calibri"/>
                <w:i/>
                <w:sz w:val="20"/>
                <w:szCs w:val="20"/>
              </w:rPr>
            </w:pPr>
            <w:r w:rsidRPr="00FE6486">
              <w:rPr>
                <w:rFonts w:ascii="Calibri" w:hAnsi="Calibri" w:cs="Calibri"/>
                <w:i/>
                <w:sz w:val="20"/>
                <w:szCs w:val="20"/>
              </w:rPr>
              <w:t>Eureka</w:t>
            </w:r>
          </w:p>
        </w:tc>
        <w:tc>
          <w:tcPr>
            <w:tcW w:w="1080" w:type="dxa"/>
            <w:shd w:val="clear" w:color="auto" w:fill="auto"/>
            <w:tcMar>
              <w:top w:w="100" w:type="dxa"/>
              <w:left w:w="100" w:type="dxa"/>
              <w:bottom w:w="100" w:type="dxa"/>
              <w:right w:w="100" w:type="dxa"/>
            </w:tcMar>
          </w:tcPr>
          <w:p w14:paraId="2A9CAFD1" w14:textId="77777777" w:rsidR="00703D83" w:rsidRPr="00FE6486" w:rsidRDefault="00703D83" w:rsidP="00C43550">
            <w:pPr>
              <w:widowControl w:val="0"/>
              <w:spacing w:line="240" w:lineRule="auto"/>
              <w:rPr>
                <w:rFonts w:ascii="Calibri" w:hAnsi="Calibri" w:cs="Calibri"/>
                <w:i/>
                <w:sz w:val="20"/>
                <w:szCs w:val="20"/>
              </w:rPr>
            </w:pPr>
            <w:r w:rsidRPr="00FE6486">
              <w:rPr>
                <w:rFonts w:ascii="Calibri" w:hAnsi="Calibri" w:cs="Calibri"/>
                <w:i/>
                <w:sz w:val="20"/>
                <w:szCs w:val="20"/>
              </w:rPr>
              <w:t>Humboldt</w:t>
            </w:r>
          </w:p>
        </w:tc>
        <w:tc>
          <w:tcPr>
            <w:tcW w:w="1080" w:type="dxa"/>
            <w:shd w:val="clear" w:color="auto" w:fill="auto"/>
            <w:tcMar>
              <w:top w:w="100" w:type="dxa"/>
              <w:left w:w="100" w:type="dxa"/>
              <w:bottom w:w="100" w:type="dxa"/>
              <w:right w:w="100" w:type="dxa"/>
            </w:tcMar>
          </w:tcPr>
          <w:p w14:paraId="5811AAFC" w14:textId="77777777" w:rsidR="00703D83" w:rsidRPr="00FE6486" w:rsidRDefault="00703D83" w:rsidP="00C43550">
            <w:pPr>
              <w:widowControl w:val="0"/>
              <w:spacing w:line="240" w:lineRule="auto"/>
              <w:rPr>
                <w:rFonts w:ascii="Calibri" w:hAnsi="Calibri" w:cs="Calibri"/>
                <w:i/>
                <w:sz w:val="20"/>
                <w:szCs w:val="20"/>
              </w:rPr>
            </w:pPr>
            <w:r w:rsidRPr="00FE6486">
              <w:rPr>
                <w:rFonts w:ascii="Calibri" w:hAnsi="Calibri" w:cs="Calibri"/>
                <w:i/>
                <w:sz w:val="20"/>
                <w:szCs w:val="20"/>
              </w:rPr>
              <w:t>Lander</w:t>
            </w:r>
          </w:p>
        </w:tc>
        <w:tc>
          <w:tcPr>
            <w:tcW w:w="990" w:type="dxa"/>
            <w:shd w:val="clear" w:color="auto" w:fill="auto"/>
            <w:tcMar>
              <w:top w:w="100" w:type="dxa"/>
              <w:left w:w="100" w:type="dxa"/>
              <w:bottom w:w="100" w:type="dxa"/>
              <w:right w:w="100" w:type="dxa"/>
            </w:tcMar>
          </w:tcPr>
          <w:p w14:paraId="38D95905" w14:textId="77777777" w:rsidR="00703D83" w:rsidRPr="00FE6486" w:rsidRDefault="00703D83" w:rsidP="00C43550">
            <w:pPr>
              <w:widowControl w:val="0"/>
              <w:spacing w:line="240" w:lineRule="auto"/>
              <w:rPr>
                <w:rFonts w:ascii="Calibri" w:hAnsi="Calibri" w:cs="Calibri"/>
                <w:i/>
                <w:sz w:val="20"/>
                <w:szCs w:val="20"/>
              </w:rPr>
            </w:pPr>
            <w:r w:rsidRPr="00FE6486">
              <w:rPr>
                <w:rFonts w:ascii="Calibri" w:hAnsi="Calibri" w:cs="Calibri"/>
                <w:i/>
                <w:sz w:val="20"/>
                <w:szCs w:val="20"/>
              </w:rPr>
              <w:t>Pershing</w:t>
            </w:r>
          </w:p>
        </w:tc>
        <w:tc>
          <w:tcPr>
            <w:tcW w:w="1260" w:type="dxa"/>
            <w:shd w:val="clear" w:color="auto" w:fill="auto"/>
            <w:tcMar>
              <w:top w:w="100" w:type="dxa"/>
              <w:left w:w="100" w:type="dxa"/>
              <w:bottom w:w="100" w:type="dxa"/>
              <w:right w:w="100" w:type="dxa"/>
            </w:tcMar>
          </w:tcPr>
          <w:p w14:paraId="0538D5A2" w14:textId="3195DC6F" w:rsidR="00703D83" w:rsidRPr="00FE6486" w:rsidRDefault="00703D83" w:rsidP="00C43550">
            <w:pPr>
              <w:widowControl w:val="0"/>
              <w:spacing w:line="240" w:lineRule="auto"/>
              <w:rPr>
                <w:rFonts w:ascii="Calibri" w:hAnsi="Calibri" w:cs="Calibri"/>
                <w:i/>
                <w:sz w:val="20"/>
                <w:szCs w:val="20"/>
              </w:rPr>
            </w:pPr>
            <w:r w:rsidRPr="00FE6486">
              <w:rPr>
                <w:rFonts w:ascii="Calibri" w:hAnsi="Calibri" w:cs="Calibri"/>
                <w:i/>
                <w:sz w:val="20"/>
                <w:szCs w:val="20"/>
              </w:rPr>
              <w:t>W</w:t>
            </w:r>
            <w:r w:rsidR="00275736" w:rsidRPr="00FE6486">
              <w:rPr>
                <w:rFonts w:ascii="Calibri" w:hAnsi="Calibri" w:cs="Calibri"/>
                <w:i/>
                <w:sz w:val="20"/>
                <w:szCs w:val="20"/>
              </w:rPr>
              <w:t>hite</w:t>
            </w:r>
            <w:r w:rsidRPr="00FE6486">
              <w:rPr>
                <w:rFonts w:ascii="Calibri" w:hAnsi="Calibri" w:cs="Calibri"/>
                <w:i/>
                <w:sz w:val="20"/>
                <w:szCs w:val="20"/>
              </w:rPr>
              <w:t xml:space="preserve"> Pine</w:t>
            </w:r>
          </w:p>
        </w:tc>
        <w:tc>
          <w:tcPr>
            <w:tcW w:w="1080" w:type="dxa"/>
          </w:tcPr>
          <w:p w14:paraId="3304D717" w14:textId="2F88B79F" w:rsidR="00703D83" w:rsidRPr="00FE6486" w:rsidRDefault="00703D83" w:rsidP="00C43550">
            <w:pPr>
              <w:widowControl w:val="0"/>
              <w:spacing w:line="240" w:lineRule="auto"/>
              <w:jc w:val="center"/>
              <w:rPr>
                <w:rFonts w:ascii="Calibri" w:hAnsi="Calibri" w:cs="Calibri"/>
                <w:i/>
                <w:sz w:val="20"/>
                <w:szCs w:val="20"/>
              </w:rPr>
            </w:pPr>
            <w:r w:rsidRPr="00FE6486">
              <w:rPr>
                <w:rFonts w:ascii="Calibri" w:hAnsi="Calibri" w:cs="Calibri"/>
                <w:i/>
                <w:sz w:val="20"/>
                <w:szCs w:val="20"/>
              </w:rPr>
              <w:t>Regional</w:t>
            </w:r>
          </w:p>
        </w:tc>
      </w:tr>
      <w:tr w:rsidR="00703D83" w:rsidRPr="002A57B5" w14:paraId="786CF2C4" w14:textId="5BBC5F53" w:rsidTr="00275736">
        <w:tc>
          <w:tcPr>
            <w:tcW w:w="1240" w:type="dxa"/>
            <w:shd w:val="clear" w:color="auto" w:fill="auto"/>
            <w:tcMar>
              <w:top w:w="100" w:type="dxa"/>
              <w:left w:w="100" w:type="dxa"/>
              <w:bottom w:w="100" w:type="dxa"/>
              <w:right w:w="100" w:type="dxa"/>
            </w:tcMar>
          </w:tcPr>
          <w:p w14:paraId="6F33CF4C" w14:textId="77777777" w:rsidR="00703D83" w:rsidRPr="00FE6486" w:rsidRDefault="00703D83" w:rsidP="00C43550">
            <w:pPr>
              <w:widowControl w:val="0"/>
              <w:spacing w:line="240" w:lineRule="auto"/>
              <w:rPr>
                <w:rFonts w:ascii="Calibri" w:hAnsi="Calibri" w:cs="Calibri"/>
                <w:i/>
                <w:szCs w:val="24"/>
              </w:rPr>
            </w:pPr>
            <w:r w:rsidRPr="00FE6486">
              <w:rPr>
                <w:rFonts w:ascii="Calibri" w:hAnsi="Calibri" w:cs="Calibri"/>
                <w:i/>
                <w:szCs w:val="24"/>
              </w:rPr>
              <w:t>Total Trainings</w:t>
            </w:r>
          </w:p>
        </w:tc>
        <w:tc>
          <w:tcPr>
            <w:tcW w:w="1260" w:type="dxa"/>
            <w:shd w:val="clear" w:color="auto" w:fill="auto"/>
            <w:tcMar>
              <w:top w:w="100" w:type="dxa"/>
              <w:left w:w="100" w:type="dxa"/>
              <w:bottom w:w="100" w:type="dxa"/>
              <w:right w:w="100" w:type="dxa"/>
            </w:tcMar>
          </w:tcPr>
          <w:p w14:paraId="31A4813C" w14:textId="232404F5" w:rsidR="00703D83" w:rsidRPr="00B64746" w:rsidRDefault="00885506" w:rsidP="00C43550">
            <w:pPr>
              <w:widowControl w:val="0"/>
              <w:spacing w:line="240" w:lineRule="auto"/>
              <w:jc w:val="center"/>
              <w:rPr>
                <w:rFonts w:ascii="Calibri" w:hAnsi="Calibri" w:cs="Calibri"/>
                <w:iCs/>
                <w:szCs w:val="24"/>
              </w:rPr>
            </w:pPr>
            <w:r>
              <w:rPr>
                <w:rFonts w:ascii="Calibri" w:hAnsi="Calibri" w:cs="Calibri"/>
                <w:iCs/>
                <w:szCs w:val="24"/>
              </w:rPr>
              <w:t>134</w:t>
            </w:r>
          </w:p>
        </w:tc>
        <w:tc>
          <w:tcPr>
            <w:tcW w:w="900" w:type="dxa"/>
            <w:shd w:val="clear" w:color="auto" w:fill="auto"/>
            <w:tcMar>
              <w:top w:w="100" w:type="dxa"/>
              <w:left w:w="100" w:type="dxa"/>
              <w:bottom w:w="100" w:type="dxa"/>
              <w:right w:w="100" w:type="dxa"/>
            </w:tcMar>
          </w:tcPr>
          <w:p w14:paraId="0EFEA08F" w14:textId="7E06AF76" w:rsidR="00703D83" w:rsidRPr="00B64746" w:rsidRDefault="00885506" w:rsidP="00C43550">
            <w:pPr>
              <w:widowControl w:val="0"/>
              <w:spacing w:line="240" w:lineRule="auto"/>
              <w:jc w:val="center"/>
              <w:rPr>
                <w:rFonts w:ascii="Calibri" w:hAnsi="Calibri" w:cs="Calibri"/>
                <w:iCs/>
                <w:szCs w:val="24"/>
              </w:rPr>
            </w:pPr>
            <w:r>
              <w:rPr>
                <w:rFonts w:ascii="Calibri" w:hAnsi="Calibri" w:cs="Calibri"/>
                <w:iCs/>
                <w:szCs w:val="24"/>
              </w:rPr>
              <w:t>8</w:t>
            </w:r>
            <w:r w:rsidR="008917A1">
              <w:rPr>
                <w:rFonts w:ascii="Calibri" w:hAnsi="Calibri" w:cs="Calibri"/>
                <w:iCs/>
                <w:szCs w:val="24"/>
              </w:rPr>
              <w:t>4</w:t>
            </w:r>
          </w:p>
        </w:tc>
        <w:tc>
          <w:tcPr>
            <w:tcW w:w="900" w:type="dxa"/>
            <w:shd w:val="clear" w:color="auto" w:fill="auto"/>
            <w:tcMar>
              <w:top w:w="100" w:type="dxa"/>
              <w:left w:w="100" w:type="dxa"/>
              <w:bottom w:w="100" w:type="dxa"/>
              <w:right w:w="100" w:type="dxa"/>
            </w:tcMar>
          </w:tcPr>
          <w:p w14:paraId="5962458B" w14:textId="767C200A" w:rsidR="00703D83" w:rsidRPr="00B64746" w:rsidRDefault="00885506" w:rsidP="00C43550">
            <w:pPr>
              <w:widowControl w:val="0"/>
              <w:spacing w:line="240" w:lineRule="auto"/>
              <w:jc w:val="center"/>
              <w:rPr>
                <w:rFonts w:ascii="Calibri" w:hAnsi="Calibri" w:cs="Calibri"/>
                <w:iCs/>
                <w:szCs w:val="24"/>
              </w:rPr>
            </w:pPr>
            <w:r>
              <w:rPr>
                <w:rFonts w:ascii="Calibri" w:hAnsi="Calibri" w:cs="Calibri"/>
                <w:iCs/>
                <w:szCs w:val="24"/>
              </w:rPr>
              <w:t>0</w:t>
            </w:r>
          </w:p>
        </w:tc>
        <w:tc>
          <w:tcPr>
            <w:tcW w:w="1080" w:type="dxa"/>
            <w:shd w:val="clear" w:color="auto" w:fill="auto"/>
            <w:tcMar>
              <w:top w:w="100" w:type="dxa"/>
              <w:left w:w="100" w:type="dxa"/>
              <w:bottom w:w="100" w:type="dxa"/>
              <w:right w:w="100" w:type="dxa"/>
            </w:tcMar>
          </w:tcPr>
          <w:p w14:paraId="2A12DD29" w14:textId="1FED5740" w:rsidR="00703D83" w:rsidRPr="00B64746" w:rsidRDefault="00885506" w:rsidP="00C43550">
            <w:pPr>
              <w:widowControl w:val="0"/>
              <w:spacing w:line="240" w:lineRule="auto"/>
              <w:jc w:val="center"/>
              <w:rPr>
                <w:rFonts w:ascii="Calibri" w:hAnsi="Calibri" w:cs="Calibri"/>
                <w:iCs/>
                <w:szCs w:val="24"/>
              </w:rPr>
            </w:pPr>
            <w:r>
              <w:rPr>
                <w:rFonts w:ascii="Calibri" w:hAnsi="Calibri" w:cs="Calibri"/>
                <w:iCs/>
                <w:szCs w:val="24"/>
              </w:rPr>
              <w:t>1</w:t>
            </w:r>
          </w:p>
        </w:tc>
        <w:tc>
          <w:tcPr>
            <w:tcW w:w="1080" w:type="dxa"/>
            <w:shd w:val="clear" w:color="auto" w:fill="auto"/>
            <w:tcMar>
              <w:top w:w="100" w:type="dxa"/>
              <w:left w:w="100" w:type="dxa"/>
              <w:bottom w:w="100" w:type="dxa"/>
              <w:right w:w="100" w:type="dxa"/>
            </w:tcMar>
          </w:tcPr>
          <w:p w14:paraId="30BB2472" w14:textId="4A4F804A" w:rsidR="00703D83" w:rsidRPr="00B64746" w:rsidRDefault="00885506" w:rsidP="00C43550">
            <w:pPr>
              <w:widowControl w:val="0"/>
              <w:spacing w:line="240" w:lineRule="auto"/>
              <w:jc w:val="center"/>
              <w:rPr>
                <w:rFonts w:ascii="Calibri" w:hAnsi="Calibri" w:cs="Calibri"/>
                <w:iCs/>
                <w:szCs w:val="24"/>
              </w:rPr>
            </w:pPr>
            <w:r>
              <w:rPr>
                <w:rFonts w:ascii="Calibri" w:hAnsi="Calibri" w:cs="Calibri"/>
                <w:iCs/>
                <w:szCs w:val="24"/>
              </w:rPr>
              <w:t>8</w:t>
            </w:r>
          </w:p>
        </w:tc>
        <w:tc>
          <w:tcPr>
            <w:tcW w:w="990" w:type="dxa"/>
            <w:shd w:val="clear" w:color="auto" w:fill="auto"/>
            <w:tcMar>
              <w:top w:w="100" w:type="dxa"/>
              <w:left w:w="100" w:type="dxa"/>
              <w:bottom w:w="100" w:type="dxa"/>
              <w:right w:w="100" w:type="dxa"/>
            </w:tcMar>
          </w:tcPr>
          <w:p w14:paraId="1671E5E2" w14:textId="09F8FFCC" w:rsidR="00703D83" w:rsidRPr="00B64746" w:rsidRDefault="00885506" w:rsidP="00C43550">
            <w:pPr>
              <w:widowControl w:val="0"/>
              <w:spacing w:line="240" w:lineRule="auto"/>
              <w:jc w:val="center"/>
              <w:rPr>
                <w:rFonts w:ascii="Calibri" w:hAnsi="Calibri" w:cs="Calibri"/>
                <w:iCs/>
                <w:szCs w:val="24"/>
              </w:rPr>
            </w:pPr>
            <w:r>
              <w:rPr>
                <w:rFonts w:ascii="Calibri" w:hAnsi="Calibri" w:cs="Calibri"/>
                <w:iCs/>
                <w:szCs w:val="24"/>
              </w:rPr>
              <w:t>3</w:t>
            </w:r>
          </w:p>
        </w:tc>
        <w:tc>
          <w:tcPr>
            <w:tcW w:w="1260" w:type="dxa"/>
            <w:shd w:val="clear" w:color="auto" w:fill="auto"/>
            <w:tcMar>
              <w:top w:w="100" w:type="dxa"/>
              <w:left w:w="100" w:type="dxa"/>
              <w:bottom w:w="100" w:type="dxa"/>
              <w:right w:w="100" w:type="dxa"/>
            </w:tcMar>
          </w:tcPr>
          <w:p w14:paraId="2A8CD8FC" w14:textId="5E13CCB6" w:rsidR="00703D83" w:rsidRPr="00B64746" w:rsidRDefault="00885506" w:rsidP="00C43550">
            <w:pPr>
              <w:widowControl w:val="0"/>
              <w:spacing w:line="240" w:lineRule="auto"/>
              <w:jc w:val="center"/>
              <w:rPr>
                <w:rFonts w:ascii="Calibri" w:hAnsi="Calibri" w:cs="Calibri"/>
                <w:iCs/>
                <w:szCs w:val="24"/>
              </w:rPr>
            </w:pPr>
            <w:r>
              <w:rPr>
                <w:rFonts w:ascii="Calibri" w:hAnsi="Calibri" w:cs="Calibri"/>
                <w:iCs/>
                <w:szCs w:val="24"/>
              </w:rPr>
              <w:t>3</w:t>
            </w:r>
          </w:p>
        </w:tc>
        <w:tc>
          <w:tcPr>
            <w:tcW w:w="1080" w:type="dxa"/>
          </w:tcPr>
          <w:p w14:paraId="64A1E86A" w14:textId="1CCDD472" w:rsidR="00703D83" w:rsidRPr="00B64746" w:rsidRDefault="008917A1" w:rsidP="00C43550">
            <w:pPr>
              <w:widowControl w:val="0"/>
              <w:spacing w:line="240" w:lineRule="auto"/>
              <w:jc w:val="center"/>
              <w:rPr>
                <w:rFonts w:ascii="Calibri" w:hAnsi="Calibri" w:cs="Calibri"/>
                <w:iCs/>
                <w:szCs w:val="24"/>
              </w:rPr>
            </w:pPr>
            <w:r>
              <w:rPr>
                <w:rFonts w:ascii="Calibri" w:hAnsi="Calibri" w:cs="Calibri"/>
                <w:iCs/>
                <w:szCs w:val="24"/>
              </w:rPr>
              <w:t>3</w:t>
            </w:r>
            <w:r w:rsidR="00885506">
              <w:rPr>
                <w:rFonts w:ascii="Calibri" w:hAnsi="Calibri" w:cs="Calibri"/>
                <w:iCs/>
                <w:szCs w:val="24"/>
              </w:rPr>
              <w:t>5</w:t>
            </w:r>
          </w:p>
        </w:tc>
      </w:tr>
      <w:tr w:rsidR="00703D83" w:rsidRPr="002A57B5" w14:paraId="7833D436" w14:textId="325E0E9D" w:rsidTr="00275736">
        <w:tc>
          <w:tcPr>
            <w:tcW w:w="1240" w:type="dxa"/>
            <w:shd w:val="clear" w:color="auto" w:fill="auto"/>
            <w:tcMar>
              <w:top w:w="100" w:type="dxa"/>
              <w:left w:w="100" w:type="dxa"/>
              <w:bottom w:w="100" w:type="dxa"/>
              <w:right w:w="100" w:type="dxa"/>
            </w:tcMar>
          </w:tcPr>
          <w:p w14:paraId="06AA4464" w14:textId="77777777" w:rsidR="00703D83" w:rsidRPr="00FE6486" w:rsidRDefault="00703D83" w:rsidP="00C43550">
            <w:pPr>
              <w:widowControl w:val="0"/>
              <w:spacing w:line="240" w:lineRule="auto"/>
              <w:rPr>
                <w:rFonts w:ascii="Calibri" w:hAnsi="Calibri" w:cs="Calibri"/>
                <w:i/>
                <w:szCs w:val="24"/>
              </w:rPr>
            </w:pPr>
            <w:r w:rsidRPr="00FE6486">
              <w:rPr>
                <w:rFonts w:ascii="Calibri" w:hAnsi="Calibri" w:cs="Calibri"/>
                <w:i/>
                <w:szCs w:val="24"/>
              </w:rPr>
              <w:t>NVACS</w:t>
            </w:r>
          </w:p>
        </w:tc>
        <w:tc>
          <w:tcPr>
            <w:tcW w:w="1260" w:type="dxa"/>
            <w:shd w:val="clear" w:color="auto" w:fill="auto"/>
            <w:tcMar>
              <w:top w:w="100" w:type="dxa"/>
              <w:left w:w="100" w:type="dxa"/>
              <w:bottom w:w="100" w:type="dxa"/>
              <w:right w:w="100" w:type="dxa"/>
            </w:tcMar>
          </w:tcPr>
          <w:p w14:paraId="365511E0" w14:textId="3A2AEB7C"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34</w:t>
            </w:r>
            <w:r w:rsidR="00703D83" w:rsidRPr="00FE6486">
              <w:rPr>
                <w:rFonts w:ascii="Calibri" w:hAnsi="Calibri" w:cs="Calibri"/>
                <w:szCs w:val="24"/>
              </w:rPr>
              <w:t>%</w:t>
            </w:r>
          </w:p>
          <w:p w14:paraId="4D0E551E" w14:textId="7A47A273" w:rsidR="00703D83" w:rsidRPr="00FE6486" w:rsidRDefault="00703D83"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45</w:t>
            </w:r>
          </w:p>
        </w:tc>
        <w:tc>
          <w:tcPr>
            <w:tcW w:w="900" w:type="dxa"/>
            <w:shd w:val="clear" w:color="auto" w:fill="auto"/>
            <w:tcMar>
              <w:top w:w="100" w:type="dxa"/>
              <w:left w:w="100" w:type="dxa"/>
              <w:bottom w:w="100" w:type="dxa"/>
              <w:right w:w="100" w:type="dxa"/>
            </w:tcMar>
          </w:tcPr>
          <w:p w14:paraId="55A16A56" w14:textId="727C6D8F"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23</w:t>
            </w:r>
            <w:r w:rsidR="00703D83" w:rsidRPr="00FE6486">
              <w:rPr>
                <w:rFonts w:ascii="Calibri" w:hAnsi="Calibri" w:cs="Calibri"/>
                <w:szCs w:val="24"/>
              </w:rPr>
              <w:t>%</w:t>
            </w:r>
          </w:p>
          <w:p w14:paraId="39E440DB" w14:textId="47BCB716"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19</w:t>
            </w:r>
          </w:p>
        </w:tc>
        <w:tc>
          <w:tcPr>
            <w:tcW w:w="900" w:type="dxa"/>
            <w:shd w:val="clear" w:color="auto" w:fill="auto"/>
            <w:tcMar>
              <w:top w:w="100" w:type="dxa"/>
              <w:left w:w="100" w:type="dxa"/>
              <w:bottom w:w="100" w:type="dxa"/>
              <w:right w:w="100" w:type="dxa"/>
            </w:tcMar>
          </w:tcPr>
          <w:p w14:paraId="2201A5B4" w14:textId="2DC8B450" w:rsidR="00703D83" w:rsidRPr="00FE6486" w:rsidRDefault="008917A1" w:rsidP="00C43550">
            <w:pPr>
              <w:widowControl w:val="0"/>
              <w:spacing w:line="240" w:lineRule="auto"/>
              <w:jc w:val="center"/>
              <w:rPr>
                <w:rFonts w:ascii="Calibri" w:hAnsi="Calibri" w:cs="Calibri"/>
                <w:szCs w:val="24"/>
              </w:rPr>
            </w:pPr>
            <w:r>
              <w:rPr>
                <w:rFonts w:ascii="Calibri" w:hAnsi="Calibri" w:cs="Calibri"/>
                <w:szCs w:val="24"/>
              </w:rPr>
              <w:t>0</w:t>
            </w:r>
            <w:r w:rsidR="00703D83" w:rsidRPr="00FE6486">
              <w:rPr>
                <w:rFonts w:ascii="Calibri" w:hAnsi="Calibri" w:cs="Calibri"/>
                <w:szCs w:val="24"/>
              </w:rPr>
              <w:t>%</w:t>
            </w:r>
          </w:p>
          <w:p w14:paraId="4BB3EEEA" w14:textId="0E86A0B0"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0</w:t>
            </w:r>
          </w:p>
          <w:p w14:paraId="0498ED0D" w14:textId="6F85B13E" w:rsidR="003E2CA2" w:rsidRPr="00FE6486" w:rsidRDefault="003E2CA2" w:rsidP="00C43550">
            <w:pPr>
              <w:widowControl w:val="0"/>
              <w:spacing w:line="240" w:lineRule="auto"/>
              <w:jc w:val="center"/>
              <w:rPr>
                <w:rFonts w:ascii="Calibri" w:hAnsi="Calibri" w:cs="Calibri"/>
                <w:szCs w:val="24"/>
              </w:rPr>
            </w:pPr>
          </w:p>
        </w:tc>
        <w:tc>
          <w:tcPr>
            <w:tcW w:w="1080" w:type="dxa"/>
            <w:shd w:val="clear" w:color="auto" w:fill="auto"/>
            <w:tcMar>
              <w:top w:w="100" w:type="dxa"/>
              <w:left w:w="100" w:type="dxa"/>
              <w:bottom w:w="100" w:type="dxa"/>
              <w:right w:w="100" w:type="dxa"/>
            </w:tcMar>
          </w:tcPr>
          <w:p w14:paraId="6399D22E" w14:textId="72500B87"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0</w:t>
            </w:r>
            <w:r w:rsidR="00703D83" w:rsidRPr="00FE6486">
              <w:rPr>
                <w:rFonts w:ascii="Calibri" w:hAnsi="Calibri" w:cs="Calibri"/>
                <w:szCs w:val="24"/>
              </w:rPr>
              <w:t>%</w:t>
            </w:r>
          </w:p>
          <w:p w14:paraId="2BE7A6F4" w14:textId="72D3F55A"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0</w:t>
            </w:r>
          </w:p>
          <w:p w14:paraId="79CAB6E1" w14:textId="76ED7901" w:rsidR="00703D83" w:rsidRPr="00FE6486" w:rsidRDefault="00703D83" w:rsidP="00C43550">
            <w:pPr>
              <w:widowControl w:val="0"/>
              <w:spacing w:line="240" w:lineRule="auto"/>
              <w:jc w:val="center"/>
              <w:rPr>
                <w:rFonts w:ascii="Calibri" w:hAnsi="Calibri" w:cs="Calibri"/>
                <w:szCs w:val="24"/>
              </w:rPr>
            </w:pPr>
          </w:p>
        </w:tc>
        <w:tc>
          <w:tcPr>
            <w:tcW w:w="1080" w:type="dxa"/>
            <w:shd w:val="clear" w:color="auto" w:fill="auto"/>
            <w:tcMar>
              <w:top w:w="100" w:type="dxa"/>
              <w:left w:w="100" w:type="dxa"/>
              <w:bottom w:w="100" w:type="dxa"/>
              <w:right w:w="100" w:type="dxa"/>
            </w:tcMar>
          </w:tcPr>
          <w:p w14:paraId="105E3479" w14:textId="11E34DD9"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38</w:t>
            </w:r>
            <w:r w:rsidR="00703D83" w:rsidRPr="00FE6486">
              <w:rPr>
                <w:rFonts w:ascii="Calibri" w:hAnsi="Calibri" w:cs="Calibri"/>
                <w:szCs w:val="24"/>
              </w:rPr>
              <w:t>%</w:t>
            </w:r>
          </w:p>
          <w:p w14:paraId="66F46EB7" w14:textId="487879A0"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917A1">
              <w:rPr>
                <w:rFonts w:ascii="Calibri" w:hAnsi="Calibri" w:cs="Calibri"/>
                <w:szCs w:val="24"/>
              </w:rPr>
              <w:t>3</w:t>
            </w:r>
          </w:p>
          <w:p w14:paraId="70D6C78D" w14:textId="0F480158" w:rsidR="00703D83" w:rsidRPr="00FE6486" w:rsidRDefault="00703D83" w:rsidP="00C43550">
            <w:pPr>
              <w:widowControl w:val="0"/>
              <w:spacing w:line="240" w:lineRule="auto"/>
              <w:jc w:val="center"/>
              <w:rPr>
                <w:rFonts w:ascii="Calibri" w:hAnsi="Calibri" w:cs="Calibri"/>
                <w:szCs w:val="24"/>
              </w:rPr>
            </w:pPr>
          </w:p>
        </w:tc>
        <w:tc>
          <w:tcPr>
            <w:tcW w:w="990" w:type="dxa"/>
            <w:shd w:val="clear" w:color="auto" w:fill="auto"/>
            <w:tcMar>
              <w:top w:w="100" w:type="dxa"/>
              <w:left w:w="100" w:type="dxa"/>
              <w:bottom w:w="100" w:type="dxa"/>
              <w:right w:w="100" w:type="dxa"/>
            </w:tcMar>
          </w:tcPr>
          <w:p w14:paraId="64A6177D" w14:textId="74723184"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33</w:t>
            </w:r>
            <w:r w:rsidR="00703D83" w:rsidRPr="00FE6486">
              <w:rPr>
                <w:rFonts w:ascii="Calibri" w:hAnsi="Calibri" w:cs="Calibri"/>
                <w:szCs w:val="24"/>
              </w:rPr>
              <w:t>%</w:t>
            </w:r>
          </w:p>
          <w:p w14:paraId="3197999F" w14:textId="1BAF71AB"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1</w:t>
            </w:r>
          </w:p>
          <w:p w14:paraId="7AB26920" w14:textId="586848AF" w:rsidR="00703D83" w:rsidRPr="00FE6486" w:rsidRDefault="00703D83" w:rsidP="00C43550">
            <w:pPr>
              <w:widowControl w:val="0"/>
              <w:spacing w:line="240" w:lineRule="auto"/>
              <w:jc w:val="center"/>
              <w:rPr>
                <w:rFonts w:ascii="Calibri" w:hAnsi="Calibri" w:cs="Calibri"/>
                <w:szCs w:val="24"/>
              </w:rPr>
            </w:pPr>
          </w:p>
        </w:tc>
        <w:tc>
          <w:tcPr>
            <w:tcW w:w="1260" w:type="dxa"/>
            <w:shd w:val="clear" w:color="auto" w:fill="auto"/>
            <w:tcMar>
              <w:top w:w="100" w:type="dxa"/>
              <w:left w:w="100" w:type="dxa"/>
              <w:bottom w:w="100" w:type="dxa"/>
              <w:right w:w="100" w:type="dxa"/>
            </w:tcMar>
          </w:tcPr>
          <w:p w14:paraId="691F6783" w14:textId="47A002BC"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0</w:t>
            </w:r>
            <w:r w:rsidR="00703D83" w:rsidRPr="00FE6486">
              <w:rPr>
                <w:rFonts w:ascii="Calibri" w:hAnsi="Calibri" w:cs="Calibri"/>
                <w:szCs w:val="24"/>
              </w:rPr>
              <w:t>%</w:t>
            </w:r>
          </w:p>
          <w:p w14:paraId="71636489" w14:textId="6E93B261"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0</w:t>
            </w:r>
          </w:p>
          <w:p w14:paraId="2977E909" w14:textId="33B958DC" w:rsidR="00703D83" w:rsidRPr="00FE6486" w:rsidRDefault="00703D83" w:rsidP="00C43550">
            <w:pPr>
              <w:widowControl w:val="0"/>
              <w:spacing w:line="240" w:lineRule="auto"/>
              <w:jc w:val="center"/>
              <w:rPr>
                <w:rFonts w:ascii="Calibri" w:hAnsi="Calibri" w:cs="Calibri"/>
                <w:szCs w:val="24"/>
              </w:rPr>
            </w:pPr>
          </w:p>
        </w:tc>
        <w:tc>
          <w:tcPr>
            <w:tcW w:w="1080" w:type="dxa"/>
          </w:tcPr>
          <w:p w14:paraId="09B76CC4" w14:textId="46D59598"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63</w:t>
            </w:r>
            <w:r w:rsidR="00703D83" w:rsidRPr="00FE6486">
              <w:rPr>
                <w:rFonts w:ascii="Calibri" w:hAnsi="Calibri" w:cs="Calibri"/>
                <w:szCs w:val="24"/>
              </w:rPr>
              <w:t>%</w:t>
            </w:r>
          </w:p>
          <w:p w14:paraId="090D8AD9" w14:textId="5D8B732D"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917A1">
              <w:rPr>
                <w:rFonts w:ascii="Calibri" w:hAnsi="Calibri" w:cs="Calibri"/>
                <w:szCs w:val="24"/>
              </w:rPr>
              <w:t>2</w:t>
            </w:r>
            <w:r w:rsidR="00B64746">
              <w:rPr>
                <w:rFonts w:ascii="Calibri" w:hAnsi="Calibri" w:cs="Calibri"/>
                <w:szCs w:val="24"/>
              </w:rPr>
              <w:t>2</w:t>
            </w:r>
          </w:p>
          <w:p w14:paraId="5D636A49" w14:textId="6892D05A" w:rsidR="00703D83" w:rsidRPr="00FE6486" w:rsidRDefault="00703D83" w:rsidP="00C43550">
            <w:pPr>
              <w:widowControl w:val="0"/>
              <w:spacing w:line="240" w:lineRule="auto"/>
              <w:jc w:val="center"/>
              <w:rPr>
                <w:rFonts w:ascii="Calibri" w:hAnsi="Calibri" w:cs="Calibri"/>
                <w:szCs w:val="24"/>
              </w:rPr>
            </w:pPr>
          </w:p>
        </w:tc>
      </w:tr>
      <w:tr w:rsidR="00703D83" w:rsidRPr="002A57B5" w14:paraId="74508E4B" w14:textId="49F156C6" w:rsidTr="00275736">
        <w:tc>
          <w:tcPr>
            <w:tcW w:w="1240" w:type="dxa"/>
            <w:shd w:val="clear" w:color="auto" w:fill="auto"/>
            <w:tcMar>
              <w:top w:w="100" w:type="dxa"/>
              <w:left w:w="100" w:type="dxa"/>
              <w:bottom w:w="100" w:type="dxa"/>
              <w:right w:w="100" w:type="dxa"/>
            </w:tcMar>
          </w:tcPr>
          <w:p w14:paraId="77610291" w14:textId="77777777" w:rsidR="00703D83" w:rsidRPr="00FE6486" w:rsidRDefault="00703D83" w:rsidP="00C43550">
            <w:pPr>
              <w:widowControl w:val="0"/>
              <w:spacing w:line="240" w:lineRule="auto"/>
              <w:rPr>
                <w:rFonts w:ascii="Calibri" w:hAnsi="Calibri" w:cs="Calibri"/>
                <w:i/>
                <w:szCs w:val="24"/>
              </w:rPr>
            </w:pPr>
            <w:r w:rsidRPr="00FE6486">
              <w:rPr>
                <w:rFonts w:ascii="Calibri" w:hAnsi="Calibri" w:cs="Calibri"/>
                <w:i/>
                <w:szCs w:val="24"/>
              </w:rPr>
              <w:t>NEPF</w:t>
            </w:r>
          </w:p>
        </w:tc>
        <w:tc>
          <w:tcPr>
            <w:tcW w:w="1260" w:type="dxa"/>
            <w:shd w:val="clear" w:color="auto" w:fill="auto"/>
            <w:tcMar>
              <w:top w:w="100" w:type="dxa"/>
              <w:left w:w="100" w:type="dxa"/>
              <w:bottom w:w="100" w:type="dxa"/>
              <w:right w:w="100" w:type="dxa"/>
            </w:tcMar>
          </w:tcPr>
          <w:p w14:paraId="24E08481" w14:textId="6258FC37"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27</w:t>
            </w:r>
            <w:r w:rsidR="00703D83" w:rsidRPr="00FE6486">
              <w:rPr>
                <w:rFonts w:ascii="Calibri" w:hAnsi="Calibri" w:cs="Calibri"/>
                <w:szCs w:val="24"/>
              </w:rPr>
              <w:t>%</w:t>
            </w:r>
          </w:p>
          <w:p w14:paraId="5FAC64B1" w14:textId="41DFAFC2" w:rsidR="000D0953" w:rsidRPr="00FE6486" w:rsidRDefault="000D0953"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36</w:t>
            </w:r>
          </w:p>
        </w:tc>
        <w:tc>
          <w:tcPr>
            <w:tcW w:w="900" w:type="dxa"/>
            <w:shd w:val="clear" w:color="auto" w:fill="auto"/>
            <w:tcMar>
              <w:top w:w="100" w:type="dxa"/>
              <w:left w:w="100" w:type="dxa"/>
              <w:bottom w:w="100" w:type="dxa"/>
              <w:right w:w="100" w:type="dxa"/>
            </w:tcMar>
          </w:tcPr>
          <w:p w14:paraId="606FC7D8" w14:textId="3708AE13"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18</w:t>
            </w:r>
            <w:r w:rsidR="00703D83" w:rsidRPr="00FE6486">
              <w:rPr>
                <w:rFonts w:ascii="Calibri" w:hAnsi="Calibri" w:cs="Calibri"/>
                <w:szCs w:val="24"/>
              </w:rPr>
              <w:t>%</w:t>
            </w:r>
          </w:p>
          <w:p w14:paraId="739FC96B" w14:textId="211F81C8"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15</w:t>
            </w:r>
          </w:p>
        </w:tc>
        <w:tc>
          <w:tcPr>
            <w:tcW w:w="900" w:type="dxa"/>
            <w:shd w:val="clear" w:color="auto" w:fill="auto"/>
            <w:tcMar>
              <w:top w:w="100" w:type="dxa"/>
              <w:left w:w="100" w:type="dxa"/>
              <w:bottom w:w="100" w:type="dxa"/>
              <w:right w:w="100" w:type="dxa"/>
            </w:tcMar>
          </w:tcPr>
          <w:p w14:paraId="5C99138F" w14:textId="570FF59A" w:rsidR="00703D83" w:rsidRPr="00FE6486" w:rsidRDefault="009E40CD" w:rsidP="00C43550">
            <w:pPr>
              <w:widowControl w:val="0"/>
              <w:spacing w:line="240" w:lineRule="auto"/>
              <w:jc w:val="center"/>
              <w:rPr>
                <w:rFonts w:ascii="Calibri" w:hAnsi="Calibri" w:cs="Calibri"/>
                <w:szCs w:val="24"/>
              </w:rPr>
            </w:pPr>
            <w:r>
              <w:rPr>
                <w:rFonts w:ascii="Calibri" w:hAnsi="Calibri" w:cs="Calibri"/>
                <w:szCs w:val="24"/>
              </w:rPr>
              <w:t>0</w:t>
            </w:r>
            <w:r w:rsidR="00703D83" w:rsidRPr="00FE6486">
              <w:rPr>
                <w:rFonts w:ascii="Calibri" w:hAnsi="Calibri" w:cs="Calibri"/>
                <w:szCs w:val="24"/>
              </w:rPr>
              <w:t>%</w:t>
            </w:r>
          </w:p>
          <w:p w14:paraId="53FEF605" w14:textId="3C7D934B"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0</w:t>
            </w:r>
          </w:p>
        </w:tc>
        <w:tc>
          <w:tcPr>
            <w:tcW w:w="1080" w:type="dxa"/>
            <w:shd w:val="clear" w:color="auto" w:fill="auto"/>
            <w:tcMar>
              <w:top w:w="100" w:type="dxa"/>
              <w:left w:w="100" w:type="dxa"/>
              <w:bottom w:w="100" w:type="dxa"/>
              <w:right w:w="100" w:type="dxa"/>
            </w:tcMar>
          </w:tcPr>
          <w:p w14:paraId="01638791" w14:textId="66A1EBF0"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0</w:t>
            </w:r>
            <w:r w:rsidR="00703D83" w:rsidRPr="00FE6486">
              <w:rPr>
                <w:rFonts w:ascii="Calibri" w:hAnsi="Calibri" w:cs="Calibri"/>
                <w:szCs w:val="24"/>
              </w:rPr>
              <w:t>%</w:t>
            </w:r>
          </w:p>
          <w:p w14:paraId="77310A3C" w14:textId="3466D50E"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0</w:t>
            </w:r>
          </w:p>
        </w:tc>
        <w:tc>
          <w:tcPr>
            <w:tcW w:w="1080" w:type="dxa"/>
            <w:shd w:val="clear" w:color="auto" w:fill="auto"/>
            <w:tcMar>
              <w:top w:w="100" w:type="dxa"/>
              <w:left w:w="100" w:type="dxa"/>
              <w:bottom w:w="100" w:type="dxa"/>
              <w:right w:w="100" w:type="dxa"/>
            </w:tcMar>
          </w:tcPr>
          <w:p w14:paraId="4DFD4B24" w14:textId="1FB41D5D"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3</w:t>
            </w:r>
            <w:r w:rsidR="009E40CD">
              <w:rPr>
                <w:rFonts w:ascii="Calibri" w:hAnsi="Calibri" w:cs="Calibri"/>
                <w:szCs w:val="24"/>
              </w:rPr>
              <w:t>3</w:t>
            </w:r>
            <w:r w:rsidR="00703D83" w:rsidRPr="00FE6486">
              <w:rPr>
                <w:rFonts w:ascii="Calibri" w:hAnsi="Calibri" w:cs="Calibri"/>
                <w:szCs w:val="24"/>
              </w:rPr>
              <w:t>%</w:t>
            </w:r>
          </w:p>
          <w:p w14:paraId="2F6299A2" w14:textId="69201421"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3</w:t>
            </w:r>
          </w:p>
        </w:tc>
        <w:tc>
          <w:tcPr>
            <w:tcW w:w="990" w:type="dxa"/>
            <w:shd w:val="clear" w:color="auto" w:fill="auto"/>
            <w:tcMar>
              <w:top w:w="100" w:type="dxa"/>
              <w:left w:w="100" w:type="dxa"/>
              <w:bottom w:w="100" w:type="dxa"/>
              <w:right w:w="100" w:type="dxa"/>
            </w:tcMar>
          </w:tcPr>
          <w:p w14:paraId="4B8802FB" w14:textId="6687A377"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10</w:t>
            </w:r>
            <w:r w:rsidR="009E40CD">
              <w:rPr>
                <w:rFonts w:ascii="Calibri" w:hAnsi="Calibri" w:cs="Calibri"/>
                <w:szCs w:val="24"/>
              </w:rPr>
              <w:t>0</w:t>
            </w:r>
            <w:r w:rsidR="00703D83" w:rsidRPr="00FE6486">
              <w:rPr>
                <w:rFonts w:ascii="Calibri" w:hAnsi="Calibri" w:cs="Calibri"/>
                <w:szCs w:val="24"/>
              </w:rPr>
              <w:t>%</w:t>
            </w:r>
          </w:p>
          <w:p w14:paraId="74AC9CD0" w14:textId="6AE458AD"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9E40CD">
              <w:rPr>
                <w:rFonts w:ascii="Calibri" w:hAnsi="Calibri" w:cs="Calibri"/>
                <w:szCs w:val="24"/>
              </w:rPr>
              <w:t>3</w:t>
            </w:r>
          </w:p>
        </w:tc>
        <w:tc>
          <w:tcPr>
            <w:tcW w:w="1260" w:type="dxa"/>
            <w:shd w:val="clear" w:color="auto" w:fill="auto"/>
            <w:tcMar>
              <w:top w:w="100" w:type="dxa"/>
              <w:left w:w="100" w:type="dxa"/>
              <w:bottom w:w="100" w:type="dxa"/>
              <w:right w:w="100" w:type="dxa"/>
            </w:tcMar>
          </w:tcPr>
          <w:p w14:paraId="5CA4DB81" w14:textId="18E6F05F"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33</w:t>
            </w:r>
            <w:r w:rsidR="00703D83" w:rsidRPr="00FE6486">
              <w:rPr>
                <w:rFonts w:ascii="Calibri" w:hAnsi="Calibri" w:cs="Calibri"/>
                <w:szCs w:val="24"/>
              </w:rPr>
              <w:t>%</w:t>
            </w:r>
          </w:p>
          <w:p w14:paraId="1D08C3E9" w14:textId="0F068973"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1</w:t>
            </w:r>
          </w:p>
        </w:tc>
        <w:tc>
          <w:tcPr>
            <w:tcW w:w="1080" w:type="dxa"/>
          </w:tcPr>
          <w:p w14:paraId="387EFCC5" w14:textId="1F180A7E"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40</w:t>
            </w:r>
            <w:r w:rsidR="00703D83" w:rsidRPr="00FE6486">
              <w:rPr>
                <w:rFonts w:ascii="Calibri" w:hAnsi="Calibri" w:cs="Calibri"/>
                <w:szCs w:val="24"/>
              </w:rPr>
              <w:t>%</w:t>
            </w:r>
          </w:p>
          <w:p w14:paraId="4A9AC51E" w14:textId="4A19A86F"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9E40CD">
              <w:rPr>
                <w:rFonts w:ascii="Calibri" w:hAnsi="Calibri" w:cs="Calibri"/>
                <w:szCs w:val="24"/>
              </w:rPr>
              <w:t>1</w:t>
            </w:r>
            <w:r w:rsidR="00885506">
              <w:rPr>
                <w:rFonts w:ascii="Calibri" w:hAnsi="Calibri" w:cs="Calibri"/>
                <w:szCs w:val="24"/>
              </w:rPr>
              <w:t>4</w:t>
            </w:r>
          </w:p>
        </w:tc>
      </w:tr>
      <w:tr w:rsidR="00703D83" w:rsidRPr="002A57B5" w14:paraId="2C22A666" w14:textId="2E88EBE9" w:rsidTr="00275736">
        <w:tc>
          <w:tcPr>
            <w:tcW w:w="1240" w:type="dxa"/>
            <w:shd w:val="clear" w:color="auto" w:fill="auto"/>
            <w:tcMar>
              <w:top w:w="100" w:type="dxa"/>
              <w:left w:w="100" w:type="dxa"/>
              <w:bottom w:w="100" w:type="dxa"/>
              <w:right w:w="100" w:type="dxa"/>
            </w:tcMar>
          </w:tcPr>
          <w:p w14:paraId="516FCC7B" w14:textId="77777777" w:rsidR="00703D83" w:rsidRPr="00FE6486" w:rsidRDefault="00703D83" w:rsidP="00C43550">
            <w:pPr>
              <w:widowControl w:val="0"/>
              <w:spacing w:line="240" w:lineRule="auto"/>
              <w:rPr>
                <w:rFonts w:ascii="Calibri" w:hAnsi="Calibri" w:cs="Calibri"/>
                <w:i/>
                <w:szCs w:val="24"/>
              </w:rPr>
            </w:pPr>
            <w:r w:rsidRPr="00FE6486">
              <w:rPr>
                <w:rFonts w:ascii="Calibri" w:hAnsi="Calibri" w:cs="Calibri"/>
                <w:i/>
                <w:szCs w:val="24"/>
              </w:rPr>
              <w:t>Culturally Relevant Pedagogy</w:t>
            </w:r>
          </w:p>
        </w:tc>
        <w:tc>
          <w:tcPr>
            <w:tcW w:w="1260" w:type="dxa"/>
            <w:shd w:val="clear" w:color="auto" w:fill="auto"/>
            <w:tcMar>
              <w:top w:w="100" w:type="dxa"/>
              <w:left w:w="100" w:type="dxa"/>
              <w:bottom w:w="100" w:type="dxa"/>
              <w:right w:w="100" w:type="dxa"/>
            </w:tcMar>
          </w:tcPr>
          <w:p w14:paraId="2F24DB26" w14:textId="4452FB78"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73</w:t>
            </w:r>
            <w:r w:rsidR="00703D83" w:rsidRPr="00FE6486">
              <w:rPr>
                <w:rFonts w:ascii="Calibri" w:hAnsi="Calibri" w:cs="Calibri"/>
                <w:szCs w:val="24"/>
              </w:rPr>
              <w:t>%</w:t>
            </w:r>
          </w:p>
          <w:p w14:paraId="490460A0" w14:textId="65D8EEFB" w:rsidR="000D0953" w:rsidRPr="00FE6486" w:rsidRDefault="000D0953"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98</w:t>
            </w:r>
          </w:p>
        </w:tc>
        <w:tc>
          <w:tcPr>
            <w:tcW w:w="900" w:type="dxa"/>
            <w:shd w:val="clear" w:color="auto" w:fill="auto"/>
            <w:tcMar>
              <w:top w:w="100" w:type="dxa"/>
              <w:left w:w="100" w:type="dxa"/>
              <w:bottom w:w="100" w:type="dxa"/>
              <w:right w:w="100" w:type="dxa"/>
            </w:tcMar>
          </w:tcPr>
          <w:p w14:paraId="288F445F" w14:textId="685AB062"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69</w:t>
            </w:r>
            <w:r w:rsidR="00703D83" w:rsidRPr="00FE6486">
              <w:rPr>
                <w:rFonts w:ascii="Calibri" w:hAnsi="Calibri" w:cs="Calibri"/>
                <w:szCs w:val="24"/>
              </w:rPr>
              <w:t>%</w:t>
            </w:r>
          </w:p>
          <w:p w14:paraId="47FBC114" w14:textId="3D72218C"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58</w:t>
            </w:r>
          </w:p>
        </w:tc>
        <w:tc>
          <w:tcPr>
            <w:tcW w:w="900" w:type="dxa"/>
            <w:shd w:val="clear" w:color="auto" w:fill="auto"/>
            <w:tcMar>
              <w:top w:w="100" w:type="dxa"/>
              <w:left w:w="100" w:type="dxa"/>
              <w:bottom w:w="100" w:type="dxa"/>
              <w:right w:w="100" w:type="dxa"/>
            </w:tcMar>
          </w:tcPr>
          <w:p w14:paraId="07501D63" w14:textId="6B945A21" w:rsidR="00703D83" w:rsidRPr="00FE6486" w:rsidRDefault="00B64746" w:rsidP="00C43550">
            <w:pPr>
              <w:widowControl w:val="0"/>
              <w:spacing w:line="240" w:lineRule="auto"/>
              <w:jc w:val="center"/>
              <w:rPr>
                <w:rFonts w:ascii="Calibri" w:hAnsi="Calibri" w:cs="Calibri"/>
                <w:szCs w:val="24"/>
              </w:rPr>
            </w:pPr>
            <w:r>
              <w:rPr>
                <w:rFonts w:ascii="Calibri" w:hAnsi="Calibri" w:cs="Calibri"/>
                <w:szCs w:val="24"/>
              </w:rPr>
              <w:t>0</w:t>
            </w:r>
            <w:r w:rsidR="00703D83" w:rsidRPr="00FE6486">
              <w:rPr>
                <w:rFonts w:ascii="Calibri" w:hAnsi="Calibri" w:cs="Calibri"/>
                <w:szCs w:val="24"/>
              </w:rPr>
              <w:t>%</w:t>
            </w:r>
          </w:p>
          <w:p w14:paraId="202AE5C6" w14:textId="35528E9D"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B64746">
              <w:rPr>
                <w:rFonts w:ascii="Calibri" w:hAnsi="Calibri" w:cs="Calibri"/>
                <w:szCs w:val="24"/>
              </w:rPr>
              <w:t>0</w:t>
            </w:r>
          </w:p>
        </w:tc>
        <w:tc>
          <w:tcPr>
            <w:tcW w:w="1080" w:type="dxa"/>
            <w:shd w:val="clear" w:color="auto" w:fill="auto"/>
            <w:tcMar>
              <w:top w:w="100" w:type="dxa"/>
              <w:left w:w="100" w:type="dxa"/>
              <w:bottom w:w="100" w:type="dxa"/>
              <w:right w:w="100" w:type="dxa"/>
            </w:tcMar>
          </w:tcPr>
          <w:p w14:paraId="1C980740" w14:textId="2A050456"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10</w:t>
            </w:r>
            <w:r w:rsidR="009E40CD">
              <w:rPr>
                <w:rFonts w:ascii="Calibri" w:hAnsi="Calibri" w:cs="Calibri"/>
                <w:szCs w:val="24"/>
              </w:rPr>
              <w:t>0</w:t>
            </w:r>
            <w:r w:rsidR="00703D83" w:rsidRPr="00FE6486">
              <w:rPr>
                <w:rFonts w:ascii="Calibri" w:hAnsi="Calibri" w:cs="Calibri"/>
                <w:szCs w:val="24"/>
              </w:rPr>
              <w:t>%</w:t>
            </w:r>
          </w:p>
          <w:p w14:paraId="28BD97AD" w14:textId="18CC1544"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1</w:t>
            </w:r>
          </w:p>
        </w:tc>
        <w:tc>
          <w:tcPr>
            <w:tcW w:w="1080" w:type="dxa"/>
            <w:shd w:val="clear" w:color="auto" w:fill="auto"/>
            <w:tcMar>
              <w:top w:w="100" w:type="dxa"/>
              <w:left w:w="100" w:type="dxa"/>
              <w:bottom w:w="100" w:type="dxa"/>
              <w:right w:w="100" w:type="dxa"/>
            </w:tcMar>
          </w:tcPr>
          <w:p w14:paraId="4472FE28" w14:textId="6C909369"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88</w:t>
            </w:r>
            <w:r w:rsidR="00703D83" w:rsidRPr="00FE6486">
              <w:rPr>
                <w:rFonts w:ascii="Calibri" w:hAnsi="Calibri" w:cs="Calibri"/>
                <w:szCs w:val="24"/>
              </w:rPr>
              <w:t>%</w:t>
            </w:r>
          </w:p>
          <w:p w14:paraId="0C708AE9" w14:textId="72A6AC72"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7</w:t>
            </w:r>
          </w:p>
        </w:tc>
        <w:tc>
          <w:tcPr>
            <w:tcW w:w="990" w:type="dxa"/>
            <w:shd w:val="clear" w:color="auto" w:fill="auto"/>
            <w:tcMar>
              <w:top w:w="100" w:type="dxa"/>
              <w:left w:w="100" w:type="dxa"/>
              <w:bottom w:w="100" w:type="dxa"/>
              <w:right w:w="100" w:type="dxa"/>
            </w:tcMar>
          </w:tcPr>
          <w:p w14:paraId="0F526C96" w14:textId="213EA1D1"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67</w:t>
            </w:r>
            <w:r w:rsidR="00703D83" w:rsidRPr="00FE6486">
              <w:rPr>
                <w:rFonts w:ascii="Calibri" w:hAnsi="Calibri" w:cs="Calibri"/>
                <w:szCs w:val="24"/>
              </w:rPr>
              <w:t>%</w:t>
            </w:r>
          </w:p>
          <w:p w14:paraId="548DD5EC" w14:textId="5C49A403"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2</w:t>
            </w:r>
          </w:p>
        </w:tc>
        <w:tc>
          <w:tcPr>
            <w:tcW w:w="1260" w:type="dxa"/>
            <w:shd w:val="clear" w:color="auto" w:fill="auto"/>
            <w:tcMar>
              <w:top w:w="100" w:type="dxa"/>
              <w:left w:w="100" w:type="dxa"/>
              <w:bottom w:w="100" w:type="dxa"/>
              <w:right w:w="100" w:type="dxa"/>
            </w:tcMar>
          </w:tcPr>
          <w:p w14:paraId="7E60C02A" w14:textId="18B63F77"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67</w:t>
            </w:r>
            <w:r w:rsidR="00703D83" w:rsidRPr="00FE6486">
              <w:rPr>
                <w:rFonts w:ascii="Calibri" w:hAnsi="Calibri" w:cs="Calibri"/>
                <w:szCs w:val="24"/>
              </w:rPr>
              <w:t>%</w:t>
            </w:r>
          </w:p>
          <w:p w14:paraId="6054B14C" w14:textId="741AB8A0"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885506">
              <w:rPr>
                <w:rFonts w:ascii="Calibri" w:hAnsi="Calibri" w:cs="Calibri"/>
                <w:szCs w:val="24"/>
              </w:rPr>
              <w:t>2</w:t>
            </w:r>
          </w:p>
        </w:tc>
        <w:tc>
          <w:tcPr>
            <w:tcW w:w="1080" w:type="dxa"/>
          </w:tcPr>
          <w:p w14:paraId="2FAFBB3E" w14:textId="74CE183E" w:rsidR="00703D83" w:rsidRPr="00FE6486" w:rsidRDefault="00885506" w:rsidP="00C43550">
            <w:pPr>
              <w:widowControl w:val="0"/>
              <w:spacing w:line="240" w:lineRule="auto"/>
              <w:jc w:val="center"/>
              <w:rPr>
                <w:rFonts w:ascii="Calibri" w:hAnsi="Calibri" w:cs="Calibri"/>
                <w:szCs w:val="24"/>
              </w:rPr>
            </w:pPr>
            <w:r>
              <w:rPr>
                <w:rFonts w:ascii="Calibri" w:hAnsi="Calibri" w:cs="Calibri"/>
                <w:szCs w:val="24"/>
              </w:rPr>
              <w:t>80</w:t>
            </w:r>
            <w:r w:rsidR="00703D83" w:rsidRPr="00FE6486">
              <w:rPr>
                <w:rFonts w:ascii="Calibri" w:hAnsi="Calibri" w:cs="Calibri"/>
                <w:szCs w:val="24"/>
              </w:rPr>
              <w:t>%</w:t>
            </w:r>
          </w:p>
          <w:p w14:paraId="55CF2595" w14:textId="07CBFFA1" w:rsidR="00C91E06" w:rsidRPr="00FE6486" w:rsidRDefault="00C91E06" w:rsidP="00C43550">
            <w:pPr>
              <w:widowControl w:val="0"/>
              <w:spacing w:line="240" w:lineRule="auto"/>
              <w:jc w:val="center"/>
              <w:rPr>
                <w:rFonts w:ascii="Calibri" w:hAnsi="Calibri" w:cs="Calibri"/>
                <w:szCs w:val="24"/>
              </w:rPr>
            </w:pPr>
            <w:r w:rsidRPr="00FE6486">
              <w:rPr>
                <w:rFonts w:ascii="Calibri" w:hAnsi="Calibri" w:cs="Calibri"/>
                <w:szCs w:val="24"/>
              </w:rPr>
              <w:t>n=</w:t>
            </w:r>
            <w:r w:rsidR="009E40CD">
              <w:rPr>
                <w:rFonts w:ascii="Calibri" w:hAnsi="Calibri" w:cs="Calibri"/>
                <w:szCs w:val="24"/>
              </w:rPr>
              <w:t>2</w:t>
            </w:r>
            <w:r w:rsidR="00885506">
              <w:rPr>
                <w:rFonts w:ascii="Calibri" w:hAnsi="Calibri" w:cs="Calibri"/>
                <w:szCs w:val="24"/>
              </w:rPr>
              <w:t>8</w:t>
            </w:r>
          </w:p>
        </w:tc>
      </w:tr>
    </w:tbl>
    <w:p w14:paraId="48565F36" w14:textId="77777777" w:rsidR="000A0BC0" w:rsidRPr="00FE6486" w:rsidRDefault="000A0BC0" w:rsidP="00C43550">
      <w:pPr>
        <w:rPr>
          <w:rFonts w:ascii="Calibri" w:hAnsi="Calibri" w:cs="Calibri"/>
        </w:rPr>
      </w:pPr>
    </w:p>
    <w:p w14:paraId="3FF2F9CC" w14:textId="37141130" w:rsidR="00BC522A" w:rsidRDefault="000A0BC0" w:rsidP="00C43550">
      <w:pPr>
        <w:rPr>
          <w:rFonts w:cs="Times New Roman"/>
          <w:i/>
          <w:color w:val="4F81BD" w:themeColor="accent1"/>
          <w:szCs w:val="24"/>
        </w:rPr>
      </w:pPr>
      <w:r w:rsidRPr="00975DA8">
        <w:rPr>
          <w:rFonts w:ascii="Calibri" w:hAnsi="Calibri" w:cs="Calibri"/>
          <w:color w:val="4F6228" w:themeColor="accent3" w:themeShade="80"/>
        </w:rPr>
        <w:t xml:space="preserve">391A.190 1c </w:t>
      </w:r>
      <w:r w:rsidRPr="00975DA8">
        <w:rPr>
          <w:rFonts w:ascii="Calibri" w:hAnsi="Calibri" w:cs="Calibri"/>
          <w:color w:val="4F6228" w:themeColor="accent3" w:themeShade="80"/>
          <w:szCs w:val="24"/>
        </w:rPr>
        <w:t xml:space="preserve">(12) </w:t>
      </w:r>
      <w:r w:rsidRPr="00975DA8">
        <w:rPr>
          <w:rFonts w:ascii="Calibri" w:hAnsi="Calibri" w:cs="Calibri"/>
          <w:i/>
          <w:color w:val="4F6228" w:themeColor="accent3" w:themeShade="80"/>
          <w:szCs w:val="24"/>
        </w:rPr>
        <w:t>The 5-year plan for the regional training program prepared pursuant to NRS 391A.175 and any revisions to the plan made by the governing body in the immediately preceding year.</w:t>
      </w:r>
      <w:r w:rsidR="00BC522A">
        <w:rPr>
          <w:rFonts w:cs="Times New Roman"/>
          <w:i/>
          <w:color w:val="4F81BD" w:themeColor="accent1"/>
          <w:szCs w:val="24"/>
        </w:rPr>
        <w:br w:type="page"/>
      </w:r>
    </w:p>
    <w:p w14:paraId="1EE4B3F2" w14:textId="513F4B56" w:rsidR="004E5639" w:rsidRDefault="004F3B30" w:rsidP="00C43550">
      <w:pPr>
        <w:jc w:val="center"/>
        <w:rPr>
          <w:rFonts w:eastAsia="Times New Roman" w:cs="Times New Roman"/>
          <w:noProof/>
          <w:szCs w:val="24"/>
          <w:lang w:val="en-US"/>
        </w:rPr>
      </w:pPr>
      <w:r>
        <w:rPr>
          <w:noProof/>
        </w:rPr>
        <w:lastRenderedPageBreak/>
        <w:drawing>
          <wp:inline distT="0" distB="0" distL="0" distR="0" wp14:anchorId="230137EF" wp14:editId="2A3F5B6B">
            <wp:extent cx="3764446" cy="1295457"/>
            <wp:effectExtent l="0" t="0" r="0" b="0"/>
            <wp:docPr id="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1.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3764446" cy="1295457"/>
                    </a:xfrm>
                    <a:prstGeom prst="rect">
                      <a:avLst/>
                    </a:prstGeom>
                    <a:ln/>
                  </pic:spPr>
                </pic:pic>
              </a:graphicData>
            </a:graphic>
          </wp:inline>
        </w:drawing>
      </w:r>
    </w:p>
    <w:p w14:paraId="043A0590" w14:textId="77777777" w:rsidR="004F3B30" w:rsidRDefault="004F3B30" w:rsidP="00C43550">
      <w:pPr>
        <w:jc w:val="center"/>
        <w:rPr>
          <w:rFonts w:eastAsia="Times New Roman" w:cs="Times New Roman"/>
          <w:sz w:val="44"/>
          <w:szCs w:val="44"/>
        </w:rPr>
      </w:pPr>
    </w:p>
    <w:p w14:paraId="68246A0A" w14:textId="241CEF1E" w:rsidR="004E5639" w:rsidRPr="00FE6486" w:rsidRDefault="004E5639" w:rsidP="00C43550">
      <w:pPr>
        <w:pStyle w:val="Heading1"/>
        <w:spacing w:before="0" w:after="0"/>
        <w:rPr>
          <w:rFonts w:ascii="Calibri" w:hAnsi="Calibri" w:cs="Calibri"/>
        </w:rPr>
      </w:pPr>
      <w:bookmarkStart w:id="18" w:name="_Toc137587565"/>
      <w:r w:rsidRPr="00A04753">
        <w:rPr>
          <w:rFonts w:ascii="Calibri" w:hAnsi="Calibri" w:cs="Calibri"/>
        </w:rPr>
        <w:t>Five Year Plan</w:t>
      </w:r>
      <w:bookmarkEnd w:id="18"/>
    </w:p>
    <w:p w14:paraId="2AD06153" w14:textId="77777777" w:rsidR="001B09FF" w:rsidRPr="00FE6486" w:rsidRDefault="001B09FF" w:rsidP="00C43550">
      <w:pPr>
        <w:rPr>
          <w:rFonts w:ascii="Calibri" w:hAnsi="Calibri" w:cs="Calibri"/>
        </w:rPr>
      </w:pPr>
    </w:p>
    <w:p w14:paraId="06CDE2D5" w14:textId="1A5D545A" w:rsidR="001B09FF" w:rsidRDefault="004E5639" w:rsidP="00C43550">
      <w:pPr>
        <w:rPr>
          <w:rFonts w:ascii="Calibri" w:hAnsi="Calibri" w:cs="Calibri"/>
          <w:b/>
        </w:rPr>
      </w:pPr>
      <w:r w:rsidRPr="00FE6486">
        <w:rPr>
          <w:rFonts w:ascii="Calibri" w:hAnsi="Calibri" w:cs="Calibri"/>
          <w:b/>
        </w:rPr>
        <w:t>Establishment</w:t>
      </w:r>
    </w:p>
    <w:p w14:paraId="0979C57C" w14:textId="77777777" w:rsidR="009734DA" w:rsidRPr="00FE6486" w:rsidRDefault="009734DA" w:rsidP="00C43550">
      <w:pPr>
        <w:rPr>
          <w:rFonts w:ascii="Calibri" w:hAnsi="Calibri" w:cs="Calibri"/>
          <w:b/>
        </w:rPr>
      </w:pPr>
    </w:p>
    <w:p w14:paraId="5B28EB80" w14:textId="006F94CF" w:rsidR="004F3B30" w:rsidRDefault="004F3B30" w:rsidP="00C43550">
      <w:pPr>
        <w:ind w:firstLine="720"/>
        <w:rPr>
          <w:rFonts w:ascii="Calibri" w:eastAsia="Calibri" w:hAnsi="Calibri" w:cs="Calibri"/>
        </w:rPr>
      </w:pPr>
      <w:r>
        <w:rPr>
          <w:rFonts w:ascii="Calibri" w:eastAsia="Calibri" w:hAnsi="Calibri" w:cs="Calibri"/>
        </w:rPr>
        <w:t xml:space="preserve">The Northeastern Nevada Regional Professional Development Program (NNRPDP) is one of three state-funded professional development programs in the state. </w:t>
      </w:r>
      <w:r>
        <w:rPr>
          <w:rFonts w:ascii="Calibri" w:eastAsia="Calibri" w:hAnsi="Calibri" w:cs="Calibri"/>
          <w:highlight w:val="white"/>
        </w:rPr>
        <w:t xml:space="preserve">The 70th Session (1999) of the Nevada State Legislature passed Senate Bill 555, which, under Sections 16 and 17, authorized the establishment of four Regional Professional Development Programs (RPDPs) in the state; since that 1999 session, the four programs have been reduced to three. Their collective charge is to support the state’s teachers and administrators in implementing Nevada’s Academic Content Standards (NVACS) through regionally determined professional learning activities. The planning and implementation of professional learning services in each region must be overseen by a governing body consisting of superintendents in the respective regions, master teachers appointed by the superintendents, and representatives of Nevada’s higher education system and the State Department of Education (Section 16.1-16.8).  </w:t>
      </w:r>
      <w:r>
        <w:rPr>
          <w:rFonts w:ascii="Calibri" w:eastAsia="Calibri" w:hAnsi="Calibri" w:cs="Calibri"/>
          <w:i/>
          <w:highlight w:val="white"/>
        </w:rPr>
        <w:t xml:space="preserve">*Between March 2020 and May 2022, the RPDPs were placed under the direct supervision of the Superintendent of Public Instruction through Emergency Directive 14, Section 3 due to the COVID-19 pandemic. </w:t>
      </w:r>
      <w:r>
        <w:rPr>
          <w:rFonts w:ascii="Calibri" w:eastAsia="Calibri" w:hAnsi="Calibri" w:cs="Calibri"/>
          <w:highlight w:val="white"/>
        </w:rPr>
        <w:t xml:space="preserve"> </w:t>
      </w:r>
    </w:p>
    <w:p w14:paraId="53AC76FB" w14:textId="77777777" w:rsidR="009734DA" w:rsidRDefault="009734DA" w:rsidP="00C43550">
      <w:pPr>
        <w:ind w:firstLine="720"/>
        <w:rPr>
          <w:rFonts w:ascii="Calibri" w:eastAsia="Calibri" w:hAnsi="Calibri" w:cs="Calibri"/>
        </w:rPr>
      </w:pPr>
    </w:p>
    <w:p w14:paraId="4BDF8310" w14:textId="77777777" w:rsidR="004F3B30" w:rsidRDefault="004F3B30" w:rsidP="00C43550">
      <w:pPr>
        <w:ind w:firstLine="720"/>
        <w:rPr>
          <w:rFonts w:ascii="Calibri" w:eastAsia="Calibri" w:hAnsi="Calibri" w:cs="Calibri"/>
        </w:rPr>
      </w:pPr>
      <w:bookmarkStart w:id="19" w:name="_1fob9te" w:colFirst="0" w:colLast="0"/>
      <w:bookmarkEnd w:id="19"/>
      <w:r>
        <w:rPr>
          <w:rFonts w:ascii="Calibri" w:eastAsia="Calibri" w:hAnsi="Calibri" w:cs="Calibri"/>
        </w:rPr>
        <w:t>The NNRPDP work targets three broad categories: 1) Meeting district requests for services (e.g., NVACS, differentiation, student engagement), 2) Fulfilling legislated mandates (e.g., NVACS, NEPF, Parent Engagement), and 3) Supporting individual teachers (e.g., coaching, credit classes, modeling, instructional rounds).</w:t>
      </w:r>
    </w:p>
    <w:p w14:paraId="278B29F4" w14:textId="77777777" w:rsidR="00443927" w:rsidRPr="00FE6486" w:rsidRDefault="00443927" w:rsidP="00C43550">
      <w:pPr>
        <w:rPr>
          <w:rFonts w:ascii="Calibri" w:eastAsia="Times New Roman" w:hAnsi="Calibri" w:cs="Calibri"/>
          <w:szCs w:val="24"/>
        </w:rPr>
      </w:pPr>
    </w:p>
    <w:p w14:paraId="1B0A9B17" w14:textId="788D2BB9" w:rsidR="004E5639" w:rsidRPr="00FE6486" w:rsidRDefault="004E5639" w:rsidP="00C43550">
      <w:pPr>
        <w:rPr>
          <w:rFonts w:ascii="Calibri" w:eastAsia="Times New Roman" w:hAnsi="Calibri" w:cs="Calibri"/>
          <w:szCs w:val="24"/>
        </w:rPr>
      </w:pPr>
      <w:r w:rsidRPr="00FE6486">
        <w:rPr>
          <w:rFonts w:ascii="Calibri" w:eastAsia="Times New Roman" w:hAnsi="Calibri" w:cs="Calibri"/>
          <w:b/>
          <w:szCs w:val="24"/>
        </w:rPr>
        <w:t>Service Area</w:t>
      </w:r>
    </w:p>
    <w:p w14:paraId="42F341ED" w14:textId="77777777" w:rsidR="004F3B30" w:rsidRDefault="004F3B30" w:rsidP="00C43550">
      <w:pPr>
        <w:ind w:firstLine="720"/>
        <w:rPr>
          <w:rFonts w:ascii="Calibri" w:eastAsia="Calibri" w:hAnsi="Calibri" w:cs="Calibri"/>
        </w:rPr>
      </w:pPr>
      <w:r>
        <w:rPr>
          <w:rFonts w:ascii="Calibri" w:eastAsia="Calibri" w:hAnsi="Calibri" w:cs="Calibri"/>
        </w:rPr>
        <w:t>The NNRPDP serves approximately 1200 teachers and administrators in schools across six counties in Northeastern Nevada, an area of 51,385 square miles. Schools range in size from fewer than 10 students to over 1,600. The NNRPDP services Elko, Eureka, Humboldt, Pershing, Lander, and White Pine School Districts.  Among districts there is considerable disparity in the number of students, ranging from under 300 in Eureka County to over 9,000 in Elko County.</w:t>
      </w:r>
    </w:p>
    <w:p w14:paraId="7D6DCA9F" w14:textId="48FEBF5E" w:rsidR="00513866" w:rsidRPr="00FE6486" w:rsidRDefault="00513866" w:rsidP="00C43550">
      <w:pPr>
        <w:jc w:val="center"/>
        <w:rPr>
          <w:rFonts w:ascii="Calibri" w:eastAsia="Times New Roman" w:hAnsi="Calibri" w:cs="Calibri"/>
          <w:b/>
          <w:szCs w:val="24"/>
        </w:rPr>
      </w:pPr>
      <w:r>
        <w:rPr>
          <w:noProof/>
          <w:lang w:val="en-US"/>
        </w:rPr>
        <w:lastRenderedPageBreak/>
        <w:drawing>
          <wp:inline distT="0" distB="0" distL="0" distR="0" wp14:anchorId="700049B2" wp14:editId="12571772">
            <wp:extent cx="1504950" cy="2238375"/>
            <wp:effectExtent l="0" t="0" r="0" b="0"/>
            <wp:docPr id="4" name="image3.png" descr="NNRPDP counties highlighted-Elko, Eureka, Humboldt, Lander, Pershing, and White Pine" title="Nevada Map of Service area"/>
            <wp:cNvGraphicFramePr/>
            <a:graphic xmlns:a="http://schemas.openxmlformats.org/drawingml/2006/main">
              <a:graphicData uri="http://schemas.openxmlformats.org/drawingml/2006/picture">
                <pic:pic xmlns:pic="http://schemas.openxmlformats.org/drawingml/2006/picture">
                  <pic:nvPicPr>
                    <pic:cNvPr id="0" name="image3.png" descr="Map bkcgrnd gone"/>
                    <pic:cNvPicPr preferRelativeResize="0"/>
                  </pic:nvPicPr>
                  <pic:blipFill rotWithShape="1">
                    <a:blip r:embed="rId13">
                      <a:extLst>
                        <a:ext uri="{28A0092B-C50C-407E-A947-70E740481C1C}">
                          <a14:useLocalDpi xmlns:a14="http://schemas.microsoft.com/office/drawing/2010/main" val="0"/>
                        </a:ext>
                      </a:extLst>
                    </a:blip>
                    <a:srcRect l="6154" r="5445"/>
                    <a:stretch/>
                  </pic:blipFill>
                  <pic:spPr bwMode="auto">
                    <a:xfrm>
                      <a:off x="0" y="0"/>
                      <a:ext cx="1504950" cy="2238375"/>
                    </a:xfrm>
                    <a:prstGeom prst="rect">
                      <a:avLst/>
                    </a:prstGeom>
                    <a:ln>
                      <a:noFill/>
                    </a:ln>
                    <a:extLst>
                      <a:ext uri="{53640926-AAD7-44D8-BBD7-CCE9431645EC}">
                        <a14:shadowObscured xmlns:a14="http://schemas.microsoft.com/office/drawing/2010/main"/>
                      </a:ext>
                    </a:extLst>
                  </pic:spPr>
                </pic:pic>
              </a:graphicData>
            </a:graphic>
          </wp:inline>
        </w:drawing>
      </w:r>
    </w:p>
    <w:p w14:paraId="7295BFC9" w14:textId="77777777" w:rsidR="006F3008" w:rsidRDefault="006F3008" w:rsidP="00C43550">
      <w:pPr>
        <w:rPr>
          <w:rFonts w:eastAsia="Times New Roman" w:cs="Times New Roman"/>
          <w:b/>
          <w:szCs w:val="24"/>
        </w:rPr>
      </w:pPr>
    </w:p>
    <w:p w14:paraId="41CD3472" w14:textId="47216130" w:rsidR="004F3B30" w:rsidRDefault="004F3B30" w:rsidP="00C43550">
      <w:pPr>
        <w:rPr>
          <w:rFonts w:ascii="Calibri" w:eastAsia="Calibri" w:hAnsi="Calibri" w:cs="Calibri"/>
          <w:b/>
        </w:rPr>
      </w:pPr>
      <w:r>
        <w:rPr>
          <w:rFonts w:ascii="Calibri" w:eastAsia="Calibri" w:hAnsi="Calibri" w:cs="Calibri"/>
          <w:b/>
        </w:rPr>
        <w:t>Mission</w:t>
      </w:r>
    </w:p>
    <w:p w14:paraId="669A4C65" w14:textId="77777777" w:rsidR="00637015" w:rsidRDefault="00637015" w:rsidP="00C43550">
      <w:pPr>
        <w:rPr>
          <w:rFonts w:ascii="Calibri" w:eastAsia="Calibri" w:hAnsi="Calibri" w:cs="Calibri"/>
          <w:b/>
        </w:rPr>
      </w:pPr>
    </w:p>
    <w:p w14:paraId="7861D8CB" w14:textId="77777777" w:rsidR="004F3B30" w:rsidRDefault="004F3B30" w:rsidP="00C43550">
      <w:pPr>
        <w:pBdr>
          <w:top w:val="nil"/>
          <w:left w:val="nil"/>
          <w:bottom w:val="nil"/>
          <w:right w:val="nil"/>
          <w:between w:val="nil"/>
        </w:pBdr>
        <w:ind w:firstLine="720"/>
        <w:rPr>
          <w:rFonts w:ascii="Calibri" w:eastAsia="Calibri" w:hAnsi="Calibri" w:cs="Calibri"/>
          <w:color w:val="000000"/>
        </w:rPr>
      </w:pPr>
      <w:r>
        <w:rPr>
          <w:rFonts w:ascii="Calibri" w:eastAsia="Calibri" w:hAnsi="Calibri" w:cs="Calibri"/>
          <w:color w:val="000000"/>
        </w:rPr>
        <w:t>The NNRPDP provides high-quality professional learning opportunities to enhance student learning within the context of Nevada Professional Development Standards by recognizing and supporting research-based instruction and by facilitating instructional leadership.</w:t>
      </w:r>
    </w:p>
    <w:p w14:paraId="5CC6ECB7" w14:textId="77777777" w:rsidR="004F3B30" w:rsidRDefault="004F3B30" w:rsidP="00C43550">
      <w:pPr>
        <w:pBdr>
          <w:top w:val="nil"/>
          <w:left w:val="nil"/>
          <w:bottom w:val="nil"/>
          <w:right w:val="nil"/>
          <w:between w:val="nil"/>
        </w:pBdr>
        <w:rPr>
          <w:rFonts w:ascii="Calibri" w:eastAsia="Calibri" w:hAnsi="Calibri" w:cs="Calibri"/>
          <w:color w:val="000000"/>
        </w:rPr>
      </w:pPr>
    </w:p>
    <w:p w14:paraId="567403D1" w14:textId="7FAA33DE" w:rsidR="004F3B30" w:rsidRDefault="004F3B30" w:rsidP="00C43550">
      <w:pPr>
        <w:rPr>
          <w:rFonts w:ascii="Calibri" w:eastAsia="Calibri" w:hAnsi="Calibri" w:cs="Calibri"/>
          <w:b/>
        </w:rPr>
      </w:pPr>
      <w:r>
        <w:rPr>
          <w:rFonts w:ascii="Calibri" w:eastAsia="Calibri" w:hAnsi="Calibri" w:cs="Calibri"/>
          <w:b/>
        </w:rPr>
        <w:t xml:space="preserve">Professional </w:t>
      </w:r>
      <w:r w:rsidR="007E4972">
        <w:rPr>
          <w:rFonts w:ascii="Calibri" w:eastAsia="Calibri" w:hAnsi="Calibri" w:cs="Calibri"/>
          <w:b/>
        </w:rPr>
        <w:t>Learning</w:t>
      </w:r>
      <w:r>
        <w:rPr>
          <w:rFonts w:ascii="Calibri" w:eastAsia="Calibri" w:hAnsi="Calibri" w:cs="Calibri"/>
          <w:b/>
        </w:rPr>
        <w:t xml:space="preserve"> Standards</w:t>
      </w:r>
    </w:p>
    <w:p w14:paraId="3F94B646" w14:textId="77777777" w:rsidR="00637015" w:rsidRDefault="00637015" w:rsidP="00C43550">
      <w:pPr>
        <w:rPr>
          <w:rFonts w:ascii="Calibri" w:eastAsia="Calibri" w:hAnsi="Calibri" w:cs="Calibri"/>
          <w:b/>
        </w:rPr>
      </w:pPr>
    </w:p>
    <w:p w14:paraId="397A989A" w14:textId="77777777" w:rsidR="007E4972" w:rsidRDefault="007E4972" w:rsidP="007E4972">
      <w:pPr>
        <w:pStyle w:val="NormalWeb"/>
        <w:spacing w:before="0" w:beforeAutospacing="0" w:after="0" w:afterAutospacing="0"/>
        <w:ind w:firstLine="720"/>
      </w:pPr>
      <w:r>
        <w:rPr>
          <w:rFonts w:ascii="Calibri" w:hAnsi="Calibri" w:cs="Calibri"/>
          <w:color w:val="000000"/>
        </w:rPr>
        <w:t xml:space="preserve">Professional learning opportunities with NNRPDP align to the </w:t>
      </w:r>
      <w:hyperlink r:id="rId14" w:history="1">
        <w:r>
          <w:rPr>
            <w:rStyle w:val="Hyperlink"/>
            <w:rFonts w:ascii="Calibri" w:hAnsi="Calibri" w:cs="Calibri"/>
            <w:i/>
            <w:iCs/>
            <w:color w:val="1155CC"/>
          </w:rPr>
          <w:t>Standards for Professional Learning</w:t>
        </w:r>
      </w:hyperlink>
      <w:r>
        <w:rPr>
          <w:rFonts w:ascii="Calibri" w:hAnsi="Calibri" w:cs="Calibri"/>
          <w:i/>
          <w:iCs/>
          <w:color w:val="000000"/>
        </w:rPr>
        <w:t xml:space="preserve"> </w:t>
      </w:r>
      <w:r>
        <w:rPr>
          <w:rFonts w:ascii="Calibri" w:hAnsi="Calibri" w:cs="Calibri"/>
          <w:color w:val="000000"/>
        </w:rPr>
        <w:t xml:space="preserve">as outlined by the national association of  professional learning, </w:t>
      </w:r>
      <w:r>
        <w:rPr>
          <w:rFonts w:ascii="Calibri" w:hAnsi="Calibri" w:cs="Calibri"/>
          <w:i/>
          <w:iCs/>
          <w:color w:val="000000"/>
        </w:rPr>
        <w:t>Learning Forward</w:t>
      </w:r>
      <w:r>
        <w:rPr>
          <w:rFonts w:ascii="Calibri" w:hAnsi="Calibri" w:cs="Calibri"/>
          <w:color w:val="000000"/>
        </w:rPr>
        <w:t xml:space="preserve">, as well as the </w:t>
      </w:r>
      <w:hyperlink r:id="rId15" w:history="1">
        <w:r>
          <w:rPr>
            <w:rStyle w:val="Hyperlink"/>
            <w:rFonts w:ascii="Calibri" w:hAnsi="Calibri" w:cs="Calibri"/>
            <w:i/>
            <w:iCs/>
            <w:color w:val="1155CC"/>
          </w:rPr>
          <w:t>Standards for Professional Development</w:t>
        </w:r>
      </w:hyperlink>
      <w:r>
        <w:rPr>
          <w:rFonts w:ascii="Calibri" w:hAnsi="Calibri" w:cs="Calibri"/>
          <w:color w:val="000000"/>
        </w:rPr>
        <w:t xml:space="preserve"> recognized by Nevada Department of Education.</w:t>
      </w:r>
    </w:p>
    <w:p w14:paraId="4F4F2F12" w14:textId="77777777" w:rsidR="004F3B30" w:rsidRPr="007E4972" w:rsidRDefault="004F3B30" w:rsidP="00C43550">
      <w:pPr>
        <w:rPr>
          <w:rFonts w:ascii="Calibri" w:eastAsia="Calibri" w:hAnsi="Calibri" w:cs="Calibri"/>
          <w:lang w:val="en-US"/>
        </w:rPr>
      </w:pPr>
    </w:p>
    <w:p w14:paraId="2BCD9B42" w14:textId="4871B65A" w:rsidR="004F3B30" w:rsidRDefault="004F3B30" w:rsidP="00C43550">
      <w:pPr>
        <w:rPr>
          <w:rFonts w:ascii="Calibri" w:eastAsia="Calibri" w:hAnsi="Calibri" w:cs="Calibri"/>
          <w:b/>
        </w:rPr>
      </w:pPr>
      <w:r>
        <w:rPr>
          <w:rFonts w:ascii="Calibri" w:eastAsia="Calibri" w:hAnsi="Calibri" w:cs="Calibri"/>
          <w:b/>
        </w:rPr>
        <w:t>Goals</w:t>
      </w:r>
    </w:p>
    <w:p w14:paraId="4D6D779B" w14:textId="77777777" w:rsidR="00637015" w:rsidRDefault="00637015" w:rsidP="00C43550">
      <w:pPr>
        <w:rPr>
          <w:rFonts w:ascii="Calibri" w:eastAsia="Calibri" w:hAnsi="Calibri" w:cs="Calibri"/>
          <w:b/>
        </w:rPr>
      </w:pPr>
    </w:p>
    <w:p w14:paraId="09CA0507" w14:textId="7B925823" w:rsidR="004F3B30" w:rsidRDefault="004F3B30" w:rsidP="00C43550">
      <w:pPr>
        <w:ind w:firstLine="720"/>
        <w:rPr>
          <w:rFonts w:ascii="Calibri" w:eastAsia="Calibri" w:hAnsi="Calibri" w:cs="Calibri"/>
        </w:rPr>
      </w:pPr>
      <w:r>
        <w:rPr>
          <w:rFonts w:ascii="Calibri" w:eastAsia="Calibri" w:hAnsi="Calibri" w:cs="Calibri"/>
        </w:rPr>
        <w:t>The mission and governance structure of the NNRPDP guide the goals of the organization by providing a framework around which services are provided. An important aspect of the goals is to meet our organization’s charges while continuing to honor and respect the individual regional districts’ initiatives, strategic plans, and identities. Ultimately, there are five major goals to improve our performance and meet the needs of our region along with bulleted strategies identified to meet these goals:</w:t>
      </w:r>
    </w:p>
    <w:p w14:paraId="384C26F5" w14:textId="77777777" w:rsidR="00637015" w:rsidRDefault="00637015" w:rsidP="00C43550">
      <w:pPr>
        <w:ind w:firstLine="720"/>
        <w:rPr>
          <w:rFonts w:ascii="Calibri" w:eastAsia="Calibri" w:hAnsi="Calibri" w:cs="Calibri"/>
        </w:rPr>
      </w:pPr>
    </w:p>
    <w:p w14:paraId="262F8D0D" w14:textId="77777777" w:rsidR="004F3B30" w:rsidRDefault="004F3B30" w:rsidP="00C43550">
      <w:pPr>
        <w:numPr>
          <w:ilvl w:val="0"/>
          <w:numId w:val="3"/>
        </w:numPr>
        <w:pBdr>
          <w:top w:val="nil"/>
          <w:left w:val="nil"/>
          <w:bottom w:val="nil"/>
          <w:right w:val="nil"/>
          <w:between w:val="nil"/>
        </w:pBdr>
        <w:spacing w:line="240" w:lineRule="auto"/>
        <w:rPr>
          <w:color w:val="000000"/>
        </w:rPr>
      </w:pPr>
      <w:r>
        <w:rPr>
          <w:rFonts w:ascii="Calibri" w:eastAsia="Calibri" w:hAnsi="Calibri" w:cs="Calibri"/>
          <w:b/>
          <w:color w:val="000000"/>
        </w:rPr>
        <w:t>Provide professional learning opportunities for teachers that strengthens their pedagogical content knowledge</w:t>
      </w:r>
      <w:r>
        <w:rPr>
          <w:rFonts w:ascii="Calibri" w:eastAsia="Calibri" w:hAnsi="Calibri" w:cs="Calibri"/>
          <w:color w:val="000000"/>
        </w:rPr>
        <w:t xml:space="preserve">. </w:t>
      </w:r>
    </w:p>
    <w:p w14:paraId="0942E559" w14:textId="77777777" w:rsidR="004F3B30" w:rsidRDefault="004F3B30" w:rsidP="00C43550">
      <w:pPr>
        <w:numPr>
          <w:ilvl w:val="1"/>
          <w:numId w:val="3"/>
        </w:numPr>
        <w:pBdr>
          <w:top w:val="nil"/>
          <w:left w:val="nil"/>
          <w:bottom w:val="nil"/>
          <w:right w:val="nil"/>
          <w:between w:val="nil"/>
        </w:pBdr>
        <w:spacing w:line="240" w:lineRule="auto"/>
        <w:rPr>
          <w:i/>
          <w:color w:val="000000"/>
        </w:rPr>
      </w:pPr>
      <w:r>
        <w:rPr>
          <w:rFonts w:ascii="Calibri" w:eastAsia="Calibri" w:hAnsi="Calibri" w:cs="Calibri"/>
          <w:i/>
          <w:color w:val="000000"/>
        </w:rPr>
        <w:t>Develop positive relationships and trust with teachers</w:t>
      </w:r>
    </w:p>
    <w:p w14:paraId="66652E98" w14:textId="77777777" w:rsidR="004F3B30" w:rsidRDefault="004F3B30" w:rsidP="00C43550">
      <w:pPr>
        <w:numPr>
          <w:ilvl w:val="1"/>
          <w:numId w:val="3"/>
        </w:numPr>
        <w:pBdr>
          <w:top w:val="nil"/>
          <w:left w:val="nil"/>
          <w:bottom w:val="nil"/>
          <w:right w:val="nil"/>
          <w:between w:val="nil"/>
        </w:pBdr>
        <w:spacing w:line="240" w:lineRule="auto"/>
        <w:rPr>
          <w:i/>
          <w:color w:val="000000"/>
        </w:rPr>
      </w:pPr>
      <w:r>
        <w:rPr>
          <w:rFonts w:ascii="Calibri" w:eastAsia="Calibri" w:hAnsi="Calibri" w:cs="Calibri"/>
          <w:i/>
          <w:color w:val="000000"/>
        </w:rPr>
        <w:t>Create robust professional development and implementation plans with specific outcomes</w:t>
      </w:r>
    </w:p>
    <w:p w14:paraId="52B95DF3" w14:textId="77777777" w:rsidR="004F3B30" w:rsidRDefault="004F3B30" w:rsidP="00C43550">
      <w:pPr>
        <w:numPr>
          <w:ilvl w:val="1"/>
          <w:numId w:val="3"/>
        </w:numPr>
        <w:pBdr>
          <w:top w:val="nil"/>
          <w:left w:val="nil"/>
          <w:bottom w:val="nil"/>
          <w:right w:val="nil"/>
          <w:between w:val="nil"/>
        </w:pBdr>
        <w:spacing w:line="240" w:lineRule="auto"/>
        <w:rPr>
          <w:i/>
          <w:color w:val="000000"/>
        </w:rPr>
      </w:pPr>
      <w:r>
        <w:rPr>
          <w:rFonts w:ascii="Calibri" w:eastAsia="Calibri" w:hAnsi="Calibri" w:cs="Calibri"/>
          <w:i/>
          <w:color w:val="000000"/>
        </w:rPr>
        <w:lastRenderedPageBreak/>
        <w:t>Provide professional development for NNRPDP coordinators in order to stay current in their expertise</w:t>
      </w:r>
    </w:p>
    <w:p w14:paraId="2C562039" w14:textId="262257C2" w:rsidR="004F3B30" w:rsidRPr="00637015" w:rsidRDefault="004F3B30" w:rsidP="00C43550">
      <w:pPr>
        <w:numPr>
          <w:ilvl w:val="1"/>
          <w:numId w:val="3"/>
        </w:numPr>
        <w:pBdr>
          <w:top w:val="nil"/>
          <w:left w:val="nil"/>
          <w:bottom w:val="nil"/>
          <w:right w:val="nil"/>
          <w:between w:val="nil"/>
        </w:pBdr>
        <w:spacing w:line="240" w:lineRule="auto"/>
        <w:rPr>
          <w:i/>
          <w:color w:val="000000"/>
        </w:rPr>
      </w:pPr>
      <w:r>
        <w:rPr>
          <w:rFonts w:ascii="Calibri" w:eastAsia="Calibri" w:hAnsi="Calibri" w:cs="Calibri"/>
          <w:i/>
          <w:color w:val="000000"/>
        </w:rPr>
        <w:t xml:space="preserve">Communicate opportunities for professional learning to teachers </w:t>
      </w:r>
    </w:p>
    <w:p w14:paraId="0E8D6CDF" w14:textId="77777777" w:rsidR="00637015" w:rsidRDefault="00637015" w:rsidP="00637015">
      <w:pPr>
        <w:pBdr>
          <w:top w:val="nil"/>
          <w:left w:val="nil"/>
          <w:bottom w:val="nil"/>
          <w:right w:val="nil"/>
          <w:between w:val="nil"/>
        </w:pBdr>
        <w:spacing w:line="240" w:lineRule="auto"/>
        <w:ind w:left="1440"/>
        <w:rPr>
          <w:i/>
          <w:color w:val="000000"/>
        </w:rPr>
      </w:pPr>
    </w:p>
    <w:p w14:paraId="1DFBCF6B" w14:textId="01D6BD21" w:rsidR="00637015" w:rsidRPr="00637015" w:rsidRDefault="004E5639" w:rsidP="00637015">
      <w:pPr>
        <w:numPr>
          <w:ilvl w:val="0"/>
          <w:numId w:val="3"/>
        </w:numPr>
        <w:pBdr>
          <w:top w:val="nil"/>
          <w:left w:val="nil"/>
          <w:bottom w:val="nil"/>
          <w:right w:val="nil"/>
          <w:between w:val="nil"/>
        </w:pBdr>
        <w:spacing w:line="240" w:lineRule="auto"/>
        <w:contextualSpacing/>
        <w:rPr>
          <w:rFonts w:ascii="Calibri" w:hAnsi="Calibri" w:cs="Calibri"/>
          <w:color w:val="000000"/>
          <w:szCs w:val="24"/>
        </w:rPr>
      </w:pPr>
      <w:r w:rsidRPr="00FE6486">
        <w:rPr>
          <w:rFonts w:ascii="Calibri" w:eastAsia="Times New Roman" w:hAnsi="Calibri" w:cs="Calibri"/>
          <w:b/>
          <w:color w:val="000000"/>
          <w:szCs w:val="24"/>
        </w:rPr>
        <w:t>Partner with administrators to improve instructional leadership and support teacher content knowledge and pedagogy</w:t>
      </w:r>
      <w:r w:rsidRPr="00FE6486">
        <w:rPr>
          <w:rFonts w:ascii="Calibri" w:eastAsia="Times New Roman" w:hAnsi="Calibri" w:cs="Calibri"/>
          <w:color w:val="000000"/>
          <w:szCs w:val="24"/>
        </w:rPr>
        <w:t xml:space="preserve">. </w:t>
      </w:r>
    </w:p>
    <w:p w14:paraId="41A50CCF" w14:textId="77777777" w:rsidR="004E5639" w:rsidRPr="00FE6486" w:rsidRDefault="004E5639" w:rsidP="00C43550">
      <w:pPr>
        <w:numPr>
          <w:ilvl w:val="1"/>
          <w:numId w:val="3"/>
        </w:numPr>
        <w:pBdr>
          <w:top w:val="nil"/>
          <w:left w:val="nil"/>
          <w:bottom w:val="nil"/>
          <w:right w:val="nil"/>
          <w:between w:val="nil"/>
        </w:pBdr>
        <w:spacing w:line="240" w:lineRule="auto"/>
        <w:contextualSpacing/>
        <w:rPr>
          <w:rFonts w:ascii="Calibri" w:hAnsi="Calibri" w:cs="Calibri"/>
          <w:i/>
          <w:color w:val="000000"/>
          <w:szCs w:val="24"/>
        </w:rPr>
      </w:pPr>
      <w:r w:rsidRPr="00FE6486">
        <w:rPr>
          <w:rFonts w:ascii="Calibri" w:eastAsia="Times New Roman" w:hAnsi="Calibri" w:cs="Calibri"/>
          <w:i/>
          <w:color w:val="000000"/>
          <w:szCs w:val="24"/>
        </w:rPr>
        <w:t xml:space="preserve">Develop positive relationships and trust with administrators </w:t>
      </w:r>
    </w:p>
    <w:p w14:paraId="73E938A3" w14:textId="77777777" w:rsidR="004E5639" w:rsidRPr="00FE6486" w:rsidRDefault="004E5639" w:rsidP="00C43550">
      <w:pPr>
        <w:numPr>
          <w:ilvl w:val="1"/>
          <w:numId w:val="3"/>
        </w:numPr>
        <w:pBdr>
          <w:top w:val="nil"/>
          <w:left w:val="nil"/>
          <w:bottom w:val="nil"/>
          <w:right w:val="nil"/>
          <w:between w:val="nil"/>
        </w:pBdr>
        <w:spacing w:line="240" w:lineRule="auto"/>
        <w:contextualSpacing/>
        <w:rPr>
          <w:rFonts w:ascii="Calibri" w:hAnsi="Calibri" w:cs="Calibri"/>
          <w:i/>
          <w:color w:val="000000"/>
          <w:szCs w:val="24"/>
        </w:rPr>
      </w:pPr>
      <w:r w:rsidRPr="00FE6486">
        <w:rPr>
          <w:rFonts w:ascii="Calibri" w:eastAsia="Times New Roman" w:hAnsi="Calibri" w:cs="Calibri"/>
          <w:i/>
          <w:color w:val="000000"/>
          <w:szCs w:val="24"/>
        </w:rPr>
        <w:t>Create robust professional development plans and implementation with specific outcomes</w:t>
      </w:r>
    </w:p>
    <w:p w14:paraId="552EC471" w14:textId="77777777" w:rsidR="004E5639" w:rsidRPr="00FE6486" w:rsidRDefault="004E5639" w:rsidP="00C43550">
      <w:pPr>
        <w:numPr>
          <w:ilvl w:val="1"/>
          <w:numId w:val="3"/>
        </w:numPr>
        <w:pBdr>
          <w:top w:val="nil"/>
          <w:left w:val="nil"/>
          <w:bottom w:val="nil"/>
          <w:right w:val="nil"/>
          <w:between w:val="nil"/>
        </w:pBdr>
        <w:spacing w:line="240" w:lineRule="auto"/>
        <w:contextualSpacing/>
        <w:rPr>
          <w:rFonts w:ascii="Calibri" w:hAnsi="Calibri" w:cs="Calibri"/>
          <w:i/>
          <w:color w:val="000000"/>
          <w:szCs w:val="24"/>
        </w:rPr>
      </w:pPr>
      <w:r w:rsidRPr="00FE6486">
        <w:rPr>
          <w:rFonts w:ascii="Calibri" w:eastAsia="Times New Roman" w:hAnsi="Calibri" w:cs="Calibri"/>
          <w:i/>
          <w:color w:val="000000"/>
          <w:szCs w:val="24"/>
        </w:rPr>
        <w:t xml:space="preserve">Participate on district level planning as appropriate </w:t>
      </w:r>
    </w:p>
    <w:p w14:paraId="0794EC0D" w14:textId="629664C0" w:rsidR="004E5639" w:rsidRPr="00637015" w:rsidRDefault="004E5639" w:rsidP="00C43550">
      <w:pPr>
        <w:numPr>
          <w:ilvl w:val="1"/>
          <w:numId w:val="3"/>
        </w:numPr>
        <w:pBdr>
          <w:top w:val="nil"/>
          <w:left w:val="nil"/>
          <w:bottom w:val="nil"/>
          <w:right w:val="nil"/>
          <w:between w:val="nil"/>
        </w:pBdr>
        <w:spacing w:line="240" w:lineRule="auto"/>
        <w:contextualSpacing/>
        <w:rPr>
          <w:rFonts w:ascii="Calibri" w:hAnsi="Calibri" w:cs="Calibri"/>
          <w:i/>
          <w:color w:val="000000"/>
          <w:szCs w:val="24"/>
        </w:rPr>
      </w:pPr>
      <w:r w:rsidRPr="00FE6486">
        <w:rPr>
          <w:rFonts w:ascii="Calibri" w:eastAsia="Times New Roman" w:hAnsi="Calibri" w:cs="Calibri"/>
          <w:i/>
          <w:color w:val="000000"/>
          <w:szCs w:val="24"/>
        </w:rPr>
        <w:t xml:space="preserve">Communicate opportunities for professional learning to administrators </w:t>
      </w:r>
    </w:p>
    <w:p w14:paraId="3EA40D5D" w14:textId="77777777" w:rsidR="00637015" w:rsidRPr="00FE6486" w:rsidRDefault="00637015" w:rsidP="00637015">
      <w:pPr>
        <w:pBdr>
          <w:top w:val="nil"/>
          <w:left w:val="nil"/>
          <w:bottom w:val="nil"/>
          <w:right w:val="nil"/>
          <w:between w:val="nil"/>
        </w:pBdr>
        <w:spacing w:line="240" w:lineRule="auto"/>
        <w:ind w:left="1440"/>
        <w:contextualSpacing/>
        <w:rPr>
          <w:rFonts w:ascii="Calibri" w:hAnsi="Calibri" w:cs="Calibri"/>
          <w:i/>
          <w:color w:val="000000"/>
          <w:szCs w:val="24"/>
        </w:rPr>
      </w:pPr>
    </w:p>
    <w:p w14:paraId="77306FFB" w14:textId="0D62DB14" w:rsidR="004E5639" w:rsidRPr="00FE6486" w:rsidRDefault="004E5639" w:rsidP="00C43550">
      <w:pPr>
        <w:numPr>
          <w:ilvl w:val="0"/>
          <w:numId w:val="3"/>
        </w:numPr>
        <w:pBdr>
          <w:top w:val="nil"/>
          <w:left w:val="nil"/>
          <w:bottom w:val="nil"/>
          <w:right w:val="nil"/>
          <w:between w:val="nil"/>
        </w:pBdr>
        <w:spacing w:line="240" w:lineRule="auto"/>
        <w:contextualSpacing/>
        <w:rPr>
          <w:rFonts w:ascii="Calibri" w:hAnsi="Calibri" w:cs="Calibri"/>
          <w:b/>
          <w:color w:val="000000"/>
          <w:szCs w:val="24"/>
        </w:rPr>
      </w:pPr>
      <w:r w:rsidRPr="00FE6486">
        <w:rPr>
          <w:rFonts w:ascii="Calibri" w:eastAsia="Times New Roman" w:hAnsi="Calibri" w:cs="Calibri"/>
          <w:b/>
          <w:color w:val="000000"/>
          <w:szCs w:val="24"/>
        </w:rPr>
        <w:t xml:space="preserve">To provide leadership in </w:t>
      </w:r>
      <w:r w:rsidR="007E4972">
        <w:rPr>
          <w:rFonts w:ascii="Calibri" w:eastAsia="Times New Roman" w:hAnsi="Calibri" w:cs="Calibri"/>
          <w:b/>
          <w:color w:val="000000"/>
          <w:szCs w:val="24"/>
        </w:rPr>
        <w:t>equity and diversity</w:t>
      </w:r>
      <w:r w:rsidRPr="00FE6486">
        <w:rPr>
          <w:rFonts w:ascii="Calibri" w:eastAsia="Times New Roman" w:hAnsi="Calibri" w:cs="Calibri"/>
          <w:b/>
          <w:color w:val="000000"/>
          <w:szCs w:val="24"/>
        </w:rPr>
        <w:t>.</w:t>
      </w:r>
    </w:p>
    <w:p w14:paraId="44E8CAAE" w14:textId="77777777" w:rsidR="007E4972" w:rsidRPr="007E4972" w:rsidRDefault="007E4972" w:rsidP="00C43550">
      <w:pPr>
        <w:numPr>
          <w:ilvl w:val="1"/>
          <w:numId w:val="3"/>
        </w:numPr>
        <w:pBdr>
          <w:top w:val="nil"/>
          <w:left w:val="nil"/>
          <w:bottom w:val="nil"/>
          <w:right w:val="nil"/>
          <w:between w:val="nil"/>
        </w:pBdr>
        <w:spacing w:line="240" w:lineRule="auto"/>
        <w:contextualSpacing/>
        <w:rPr>
          <w:rFonts w:ascii="Calibri" w:hAnsi="Calibri" w:cs="Calibri"/>
          <w:b/>
          <w:color w:val="000000"/>
          <w:szCs w:val="24"/>
        </w:rPr>
      </w:pPr>
      <w:r>
        <w:rPr>
          <w:rFonts w:ascii="Calibri" w:hAnsi="Calibri" w:cs="Calibri"/>
          <w:i/>
          <w:iCs/>
          <w:color w:val="000000"/>
        </w:rPr>
        <w:t>Prioritize equity in professional learning practices</w:t>
      </w:r>
    </w:p>
    <w:p w14:paraId="2F9C4EB5" w14:textId="77777777" w:rsidR="007E4972" w:rsidRPr="007E4972" w:rsidRDefault="007E4972" w:rsidP="00C43550">
      <w:pPr>
        <w:numPr>
          <w:ilvl w:val="1"/>
          <w:numId w:val="3"/>
        </w:numPr>
        <w:pBdr>
          <w:top w:val="nil"/>
          <w:left w:val="nil"/>
          <w:bottom w:val="nil"/>
          <w:right w:val="nil"/>
          <w:between w:val="nil"/>
        </w:pBdr>
        <w:spacing w:line="240" w:lineRule="auto"/>
        <w:contextualSpacing/>
        <w:rPr>
          <w:rFonts w:ascii="Calibri" w:hAnsi="Calibri" w:cs="Calibri"/>
          <w:i/>
          <w:color w:val="000000"/>
          <w:szCs w:val="24"/>
        </w:rPr>
      </w:pPr>
      <w:r>
        <w:rPr>
          <w:rFonts w:ascii="Calibri" w:hAnsi="Calibri" w:cs="Calibri"/>
          <w:i/>
          <w:iCs/>
          <w:color w:val="000000"/>
        </w:rPr>
        <w:t>Provide professional learning and support that increases opportunities and outcomes for diverse learners</w:t>
      </w:r>
    </w:p>
    <w:p w14:paraId="2E5E9F03" w14:textId="2E3BE7F4" w:rsidR="004E5639" w:rsidRPr="007E4972" w:rsidRDefault="007E4972" w:rsidP="00C43550">
      <w:pPr>
        <w:numPr>
          <w:ilvl w:val="1"/>
          <w:numId w:val="3"/>
        </w:numPr>
        <w:pBdr>
          <w:top w:val="nil"/>
          <w:left w:val="nil"/>
          <w:bottom w:val="nil"/>
          <w:right w:val="nil"/>
          <w:between w:val="nil"/>
        </w:pBdr>
        <w:spacing w:line="240" w:lineRule="auto"/>
        <w:contextualSpacing/>
        <w:rPr>
          <w:rFonts w:ascii="Calibri" w:hAnsi="Calibri" w:cs="Calibri"/>
          <w:i/>
          <w:color w:val="000000"/>
          <w:szCs w:val="24"/>
        </w:rPr>
      </w:pPr>
      <w:r>
        <w:rPr>
          <w:rFonts w:ascii="Calibri" w:hAnsi="Calibri" w:cs="Calibri"/>
          <w:i/>
          <w:iCs/>
          <w:color w:val="000000"/>
        </w:rPr>
        <w:t>Establish expectations for equity and create structures</w:t>
      </w:r>
      <w:r w:rsidRPr="007E4972">
        <w:rPr>
          <w:rFonts w:ascii="Calibri" w:hAnsi="Calibri" w:cs="Calibri"/>
          <w:i/>
          <w:iCs/>
          <w:color w:val="000000"/>
        </w:rPr>
        <w:t xml:space="preserve"> </w:t>
      </w:r>
      <w:r>
        <w:rPr>
          <w:rFonts w:ascii="Calibri" w:hAnsi="Calibri" w:cs="Calibri"/>
          <w:i/>
          <w:iCs/>
          <w:color w:val="000000"/>
        </w:rPr>
        <w:t>for equitable access for</w:t>
      </w:r>
      <w:r w:rsidR="004E5639" w:rsidRPr="00FE6486">
        <w:rPr>
          <w:rFonts w:ascii="Calibri" w:eastAsia="Times New Roman" w:hAnsi="Calibri" w:cs="Calibri"/>
          <w:i/>
          <w:color w:val="000000"/>
          <w:szCs w:val="24"/>
        </w:rPr>
        <w:t xml:space="preserve"> </w:t>
      </w:r>
      <w:r>
        <w:rPr>
          <w:rFonts w:ascii="Calibri" w:hAnsi="Calibri" w:cs="Calibri"/>
          <w:i/>
          <w:iCs/>
          <w:color w:val="000000"/>
        </w:rPr>
        <w:t>learning for all districts we serve</w:t>
      </w:r>
    </w:p>
    <w:p w14:paraId="4B3E4EBC" w14:textId="36A18D0A" w:rsidR="007E4972" w:rsidRPr="00637015" w:rsidRDefault="007E4972" w:rsidP="00C43550">
      <w:pPr>
        <w:numPr>
          <w:ilvl w:val="1"/>
          <w:numId w:val="3"/>
        </w:numPr>
        <w:pBdr>
          <w:top w:val="nil"/>
          <w:left w:val="nil"/>
          <w:bottom w:val="nil"/>
          <w:right w:val="nil"/>
          <w:between w:val="nil"/>
        </w:pBdr>
        <w:spacing w:line="240" w:lineRule="auto"/>
        <w:contextualSpacing/>
        <w:rPr>
          <w:rFonts w:ascii="Calibri" w:hAnsi="Calibri" w:cs="Calibri"/>
          <w:i/>
          <w:color w:val="000000"/>
          <w:szCs w:val="24"/>
        </w:rPr>
      </w:pPr>
      <w:r>
        <w:rPr>
          <w:rFonts w:ascii="Calibri" w:hAnsi="Calibri" w:cs="Calibri"/>
          <w:i/>
          <w:iCs/>
          <w:color w:val="000000"/>
        </w:rPr>
        <w:t>Provide professional learning for NNRPDP professional learning leaders</w:t>
      </w:r>
    </w:p>
    <w:p w14:paraId="6EAC93D1" w14:textId="77777777" w:rsidR="00637015" w:rsidRPr="00FE6486" w:rsidRDefault="00637015" w:rsidP="00637015">
      <w:pPr>
        <w:pBdr>
          <w:top w:val="nil"/>
          <w:left w:val="nil"/>
          <w:bottom w:val="nil"/>
          <w:right w:val="nil"/>
          <w:between w:val="nil"/>
        </w:pBdr>
        <w:spacing w:line="240" w:lineRule="auto"/>
        <w:ind w:left="1440"/>
        <w:contextualSpacing/>
        <w:rPr>
          <w:rFonts w:ascii="Calibri" w:hAnsi="Calibri" w:cs="Calibri"/>
          <w:i/>
          <w:color w:val="000000"/>
          <w:szCs w:val="24"/>
        </w:rPr>
      </w:pPr>
    </w:p>
    <w:p w14:paraId="7F070968" w14:textId="77777777" w:rsidR="004E5639" w:rsidRPr="00FE6486" w:rsidRDefault="004E5639" w:rsidP="00C43550">
      <w:pPr>
        <w:numPr>
          <w:ilvl w:val="0"/>
          <w:numId w:val="3"/>
        </w:numPr>
        <w:pBdr>
          <w:top w:val="nil"/>
          <w:left w:val="nil"/>
          <w:bottom w:val="nil"/>
          <w:right w:val="nil"/>
          <w:between w:val="nil"/>
        </w:pBdr>
        <w:spacing w:line="240" w:lineRule="auto"/>
        <w:contextualSpacing/>
        <w:rPr>
          <w:rFonts w:ascii="Calibri" w:hAnsi="Calibri" w:cs="Calibri"/>
          <w:b/>
          <w:color w:val="000000"/>
          <w:szCs w:val="24"/>
        </w:rPr>
      </w:pPr>
      <w:r w:rsidRPr="00FE6486">
        <w:rPr>
          <w:rFonts w:ascii="Calibri" w:eastAsia="Times New Roman" w:hAnsi="Calibri" w:cs="Calibri"/>
          <w:b/>
          <w:color w:val="000000"/>
          <w:szCs w:val="24"/>
        </w:rPr>
        <w:t xml:space="preserve">Measure the impact of professional development on teacher effectiveness and student achievement.  </w:t>
      </w:r>
    </w:p>
    <w:p w14:paraId="4C00DA62" w14:textId="77777777" w:rsidR="004E5639" w:rsidRPr="00FE6486" w:rsidRDefault="004E5639" w:rsidP="00C43550">
      <w:pPr>
        <w:numPr>
          <w:ilvl w:val="1"/>
          <w:numId w:val="3"/>
        </w:numPr>
        <w:pBdr>
          <w:top w:val="nil"/>
          <w:left w:val="nil"/>
          <w:bottom w:val="nil"/>
          <w:right w:val="nil"/>
          <w:between w:val="nil"/>
        </w:pBdr>
        <w:spacing w:line="240" w:lineRule="auto"/>
        <w:contextualSpacing/>
        <w:rPr>
          <w:rFonts w:ascii="Calibri" w:hAnsi="Calibri" w:cs="Calibri"/>
          <w:i/>
          <w:color w:val="000000"/>
          <w:szCs w:val="24"/>
        </w:rPr>
      </w:pPr>
      <w:r w:rsidRPr="00FE6486">
        <w:rPr>
          <w:rFonts w:ascii="Calibri" w:eastAsia="Times New Roman" w:hAnsi="Calibri" w:cs="Calibri"/>
          <w:i/>
          <w:color w:val="000000"/>
          <w:szCs w:val="24"/>
        </w:rPr>
        <w:t>Strategically collect and use data to provide direction for the work</w:t>
      </w:r>
    </w:p>
    <w:p w14:paraId="57C6C854" w14:textId="77777777" w:rsidR="004E5639" w:rsidRPr="00FE6486" w:rsidRDefault="004E5639" w:rsidP="00C43550">
      <w:pPr>
        <w:numPr>
          <w:ilvl w:val="1"/>
          <w:numId w:val="3"/>
        </w:numPr>
        <w:pBdr>
          <w:top w:val="nil"/>
          <w:left w:val="nil"/>
          <w:bottom w:val="nil"/>
          <w:right w:val="nil"/>
          <w:between w:val="nil"/>
        </w:pBdr>
        <w:spacing w:line="240" w:lineRule="auto"/>
        <w:contextualSpacing/>
        <w:rPr>
          <w:rFonts w:ascii="Calibri" w:hAnsi="Calibri" w:cs="Calibri"/>
          <w:i/>
          <w:color w:val="000000"/>
          <w:szCs w:val="24"/>
        </w:rPr>
      </w:pPr>
      <w:r w:rsidRPr="00FE6486">
        <w:rPr>
          <w:rFonts w:ascii="Calibri" w:eastAsia="Times New Roman" w:hAnsi="Calibri" w:cs="Calibri"/>
          <w:i/>
          <w:color w:val="000000"/>
          <w:szCs w:val="24"/>
        </w:rPr>
        <w:t>Strategically collect and use data to assess our work</w:t>
      </w:r>
    </w:p>
    <w:p w14:paraId="0000197C" w14:textId="77777777" w:rsidR="004E5639" w:rsidRPr="00FE6486" w:rsidRDefault="004E5639" w:rsidP="00C43550">
      <w:pPr>
        <w:numPr>
          <w:ilvl w:val="1"/>
          <w:numId w:val="3"/>
        </w:numPr>
        <w:pBdr>
          <w:top w:val="nil"/>
          <w:left w:val="nil"/>
          <w:bottom w:val="nil"/>
          <w:right w:val="nil"/>
          <w:between w:val="nil"/>
        </w:pBdr>
        <w:spacing w:line="240" w:lineRule="auto"/>
        <w:contextualSpacing/>
        <w:rPr>
          <w:rFonts w:ascii="Calibri" w:hAnsi="Calibri" w:cs="Calibri"/>
          <w:i/>
          <w:color w:val="000000"/>
          <w:szCs w:val="24"/>
        </w:rPr>
      </w:pPr>
      <w:r w:rsidRPr="00FE6486">
        <w:rPr>
          <w:rFonts w:ascii="Calibri" w:eastAsia="Times New Roman" w:hAnsi="Calibri" w:cs="Calibri"/>
          <w:i/>
          <w:color w:val="000000"/>
          <w:szCs w:val="24"/>
        </w:rPr>
        <w:t>Apply the model of measurement required for evidence</w:t>
      </w:r>
    </w:p>
    <w:p w14:paraId="7FFD007F" w14:textId="6BC70DB3" w:rsidR="004E5639" w:rsidRPr="006C424A" w:rsidRDefault="004E5639" w:rsidP="006C424A">
      <w:pPr>
        <w:numPr>
          <w:ilvl w:val="1"/>
          <w:numId w:val="3"/>
        </w:numPr>
        <w:pBdr>
          <w:top w:val="nil"/>
          <w:left w:val="nil"/>
          <w:bottom w:val="nil"/>
          <w:right w:val="nil"/>
          <w:between w:val="nil"/>
        </w:pBdr>
        <w:spacing w:line="240" w:lineRule="auto"/>
        <w:contextualSpacing/>
        <w:rPr>
          <w:rFonts w:ascii="Calibri" w:hAnsi="Calibri" w:cs="Calibri"/>
          <w:i/>
          <w:color w:val="000000"/>
          <w:szCs w:val="24"/>
        </w:rPr>
      </w:pPr>
      <w:r w:rsidRPr="00FE6486">
        <w:rPr>
          <w:rFonts w:ascii="Calibri" w:eastAsia="Times New Roman" w:hAnsi="Calibri" w:cs="Calibri"/>
          <w:i/>
          <w:color w:val="000000"/>
          <w:szCs w:val="24"/>
        </w:rPr>
        <w:t xml:space="preserve">Plan time for measurement within the work </w:t>
      </w:r>
    </w:p>
    <w:p w14:paraId="28090365" w14:textId="77777777" w:rsidR="004E5639" w:rsidRPr="00FE6486" w:rsidRDefault="004E5639" w:rsidP="00C43550">
      <w:pPr>
        <w:rPr>
          <w:rFonts w:ascii="Calibri" w:eastAsia="Times New Roman" w:hAnsi="Calibri" w:cs="Calibri"/>
          <w:szCs w:val="24"/>
        </w:rPr>
      </w:pPr>
    </w:p>
    <w:p w14:paraId="18FEBED2" w14:textId="6DAFBB4C" w:rsidR="00E87FFB" w:rsidRDefault="004E5639" w:rsidP="00C43550">
      <w:pPr>
        <w:rPr>
          <w:rFonts w:ascii="Calibri" w:eastAsia="Times New Roman" w:hAnsi="Calibri" w:cs="Calibri"/>
          <w:b/>
          <w:szCs w:val="24"/>
        </w:rPr>
      </w:pPr>
      <w:r w:rsidRPr="00FE6486">
        <w:rPr>
          <w:rFonts w:ascii="Calibri" w:eastAsia="Times New Roman" w:hAnsi="Calibri" w:cs="Calibri"/>
          <w:b/>
          <w:szCs w:val="24"/>
        </w:rPr>
        <w:t>Measurement</w:t>
      </w:r>
    </w:p>
    <w:p w14:paraId="09B154EA" w14:textId="77777777" w:rsidR="00637015" w:rsidRPr="00FE6486" w:rsidRDefault="00637015" w:rsidP="00C43550">
      <w:pPr>
        <w:rPr>
          <w:rFonts w:ascii="Calibri" w:eastAsia="Times New Roman" w:hAnsi="Calibri" w:cs="Calibri"/>
          <w:b/>
          <w:szCs w:val="24"/>
        </w:rPr>
      </w:pPr>
    </w:p>
    <w:p w14:paraId="2E58F481" w14:textId="3148C8B3" w:rsidR="000A7C84" w:rsidRPr="00FE6486" w:rsidRDefault="004E5639" w:rsidP="00C43550">
      <w:pPr>
        <w:ind w:firstLine="720"/>
        <w:rPr>
          <w:rFonts w:ascii="Calibri" w:eastAsia="Times New Roman" w:hAnsi="Calibri" w:cs="Calibri"/>
          <w:szCs w:val="24"/>
        </w:rPr>
      </w:pPr>
      <w:r w:rsidRPr="00FE6486">
        <w:rPr>
          <w:rFonts w:ascii="Calibri" w:eastAsia="Times New Roman" w:hAnsi="Calibri" w:cs="Calibri"/>
          <w:szCs w:val="24"/>
        </w:rPr>
        <w:t>In order to measure progress of the plan, multiple measures w</w:t>
      </w:r>
      <w:r w:rsidR="00513866" w:rsidRPr="00FE6486">
        <w:rPr>
          <w:rFonts w:ascii="Calibri" w:eastAsia="Times New Roman" w:hAnsi="Calibri" w:cs="Calibri"/>
          <w:szCs w:val="24"/>
        </w:rPr>
        <w:t xml:space="preserve">ill be used. </w:t>
      </w:r>
      <w:r w:rsidRPr="00FE6486">
        <w:rPr>
          <w:rFonts w:ascii="Calibri" w:eastAsia="Times New Roman" w:hAnsi="Calibri" w:cs="Calibri"/>
          <w:szCs w:val="24"/>
        </w:rPr>
        <w:t>First the statewide evaluation form will continue</w:t>
      </w:r>
      <w:r w:rsidR="00513866" w:rsidRPr="00FE6486">
        <w:rPr>
          <w:rFonts w:ascii="Calibri" w:eastAsia="Times New Roman" w:hAnsi="Calibri" w:cs="Calibri"/>
          <w:szCs w:val="24"/>
        </w:rPr>
        <w:t xml:space="preserve"> to be collected and reported. </w:t>
      </w:r>
      <w:r w:rsidRPr="00FE6486">
        <w:rPr>
          <w:rFonts w:ascii="Calibri" w:eastAsia="Times New Roman" w:hAnsi="Calibri" w:cs="Calibri"/>
          <w:szCs w:val="24"/>
        </w:rPr>
        <w:t xml:space="preserve">Second, the five-level evaluation of professional development framework (Guskey, 2002) will guide the assessment of the professional development provided in our </w:t>
      </w:r>
      <w:r w:rsidR="00513866" w:rsidRPr="00FE6486">
        <w:rPr>
          <w:rFonts w:ascii="Calibri" w:eastAsia="Times New Roman" w:hAnsi="Calibri" w:cs="Calibri"/>
          <w:szCs w:val="24"/>
        </w:rPr>
        <w:t xml:space="preserve">region. </w:t>
      </w:r>
      <w:r w:rsidRPr="00FE6486">
        <w:rPr>
          <w:rFonts w:ascii="Calibri" w:eastAsia="Times New Roman" w:hAnsi="Calibri" w:cs="Calibri"/>
          <w:szCs w:val="24"/>
        </w:rPr>
        <w:t>Third, qualitative documentation of stakeholders and specifically created as-needed surveys will provide measures of progress and success</w:t>
      </w:r>
      <w:r w:rsidR="00B57645">
        <w:rPr>
          <w:rFonts w:ascii="Calibri" w:eastAsia="Times New Roman" w:hAnsi="Calibri" w:cs="Calibri"/>
          <w:szCs w:val="24"/>
        </w:rPr>
        <w:t>. Finally, annual case studies provide in-depth review of specific NNRPDP projects.</w:t>
      </w:r>
    </w:p>
    <w:p w14:paraId="6B9C9E18" w14:textId="040FDC64" w:rsidR="00B94C8C" w:rsidRDefault="006C424A" w:rsidP="00C43550">
      <w:pPr>
        <w:rPr>
          <w:rFonts w:ascii="Calibri" w:hAnsi="Calibri" w:cs="Calibri"/>
          <w:color w:val="000000"/>
        </w:rPr>
      </w:pPr>
      <w:r>
        <w:rPr>
          <w:rFonts w:ascii="Calibri" w:hAnsi="Calibri" w:cs="Calibri"/>
          <w:color w:val="000000"/>
        </w:rPr>
        <w:t>The Statewide Coordinating Council approved an outline structure for RPDP evaluation purposes according to requirements set forth in NRS 391A.190.</w:t>
      </w:r>
    </w:p>
    <w:p w14:paraId="6F8693EF" w14:textId="77777777" w:rsidR="006C424A" w:rsidRPr="00FE6486" w:rsidRDefault="006C424A" w:rsidP="00C43550">
      <w:pPr>
        <w:rPr>
          <w:rFonts w:ascii="Calibri" w:eastAsia="Times New Roman" w:hAnsi="Calibri" w:cs="Calibri"/>
          <w:szCs w:val="24"/>
        </w:rPr>
      </w:pPr>
    </w:p>
    <w:p w14:paraId="1001AB59" w14:textId="2CA770B0" w:rsidR="004E5639" w:rsidRPr="004F3B30" w:rsidRDefault="004E5639" w:rsidP="00C43550">
      <w:pPr>
        <w:rPr>
          <w:rFonts w:ascii="Calibri" w:eastAsia="Times New Roman" w:hAnsi="Calibri" w:cs="Calibri"/>
          <w:b/>
          <w:szCs w:val="24"/>
          <w:u w:val="single"/>
        </w:rPr>
      </w:pPr>
      <w:r w:rsidRPr="004F3B30">
        <w:rPr>
          <w:rFonts w:ascii="Calibri" w:eastAsia="Times New Roman" w:hAnsi="Calibri" w:cs="Calibri"/>
          <w:b/>
          <w:szCs w:val="24"/>
          <w:u w:val="single"/>
        </w:rPr>
        <w:t>A Two-Year Focus (</w:t>
      </w:r>
      <w:r w:rsidR="006C424A">
        <w:rPr>
          <w:rFonts w:ascii="Calibri" w:eastAsia="Times New Roman" w:hAnsi="Calibri" w:cs="Calibri"/>
          <w:b/>
          <w:szCs w:val="24"/>
          <w:u w:val="single"/>
        </w:rPr>
        <w:t>2023-2025</w:t>
      </w:r>
      <w:r w:rsidRPr="004F3B30">
        <w:rPr>
          <w:rFonts w:ascii="Calibri" w:eastAsia="Times New Roman" w:hAnsi="Calibri" w:cs="Calibri"/>
          <w:b/>
          <w:szCs w:val="24"/>
          <w:u w:val="single"/>
        </w:rPr>
        <w:t>)</w:t>
      </w:r>
    </w:p>
    <w:p w14:paraId="7E75B3D7" w14:textId="2E9ACBCE" w:rsidR="006900BA" w:rsidRPr="00FE6486" w:rsidRDefault="004E5639" w:rsidP="00C43550">
      <w:pPr>
        <w:rPr>
          <w:rFonts w:ascii="Calibri" w:eastAsia="Times New Roman" w:hAnsi="Calibri" w:cs="Calibri"/>
          <w:b/>
          <w:szCs w:val="24"/>
        </w:rPr>
      </w:pPr>
      <w:r w:rsidRPr="004F3B30">
        <w:rPr>
          <w:rFonts w:ascii="Calibri" w:eastAsia="Times New Roman" w:hAnsi="Calibri" w:cs="Calibri"/>
          <w:b/>
          <w:szCs w:val="24"/>
        </w:rPr>
        <w:t>NRS 391A.175 section 1</w:t>
      </w:r>
    </w:p>
    <w:p w14:paraId="04813A24" w14:textId="13663B96" w:rsidR="00BE3A20" w:rsidRDefault="004E5639">
      <w:pPr>
        <w:rPr>
          <w:rFonts w:ascii="Calibri" w:eastAsia="Times New Roman" w:hAnsi="Calibri" w:cs="Calibri"/>
          <w:b/>
          <w:szCs w:val="24"/>
        </w:rPr>
      </w:pPr>
      <w:r w:rsidRPr="00FE6486">
        <w:rPr>
          <w:rFonts w:ascii="Calibri" w:eastAsia="Times New Roman" w:hAnsi="Calibri" w:cs="Calibri"/>
          <w:b/>
          <w:szCs w:val="24"/>
        </w:rPr>
        <w:t>(d) (1) An assessment of the training needs of teachers and administrators who are employed by the school districts within the primary jurisdiction of</w:t>
      </w:r>
      <w:r w:rsidR="00B94C8C" w:rsidRPr="00FE6486">
        <w:rPr>
          <w:rFonts w:ascii="Calibri" w:eastAsia="Times New Roman" w:hAnsi="Calibri" w:cs="Calibri"/>
          <w:b/>
          <w:szCs w:val="24"/>
        </w:rPr>
        <w:t xml:space="preserve"> the regional training program;</w:t>
      </w:r>
    </w:p>
    <w:p w14:paraId="3590807C" w14:textId="77777777" w:rsidR="004E5639" w:rsidRPr="00FE6486" w:rsidRDefault="004E5639" w:rsidP="00C43550">
      <w:pPr>
        <w:ind w:firstLine="720"/>
        <w:rPr>
          <w:rFonts w:ascii="Calibri" w:eastAsia="Times New Roman" w:hAnsi="Calibri" w:cs="Calibri"/>
          <w:szCs w:val="24"/>
        </w:rPr>
      </w:pPr>
      <w:r w:rsidRPr="00FE6486">
        <w:rPr>
          <w:rFonts w:ascii="Calibri" w:eastAsia="Times New Roman" w:hAnsi="Calibri" w:cs="Calibri"/>
          <w:szCs w:val="24"/>
        </w:rPr>
        <w:lastRenderedPageBreak/>
        <w:t>The assessment of training needs of teachers and administrators is determined through a request for service model. This model takes into consideration the needs of our districts and includes a combination of planning tools and strategies, including but not limited to the following:</w:t>
      </w:r>
    </w:p>
    <w:p w14:paraId="039DE5C0" w14:textId="77777777" w:rsidR="004E5639" w:rsidRPr="00FE6486" w:rsidRDefault="004E5639" w:rsidP="005467D2">
      <w:pPr>
        <w:numPr>
          <w:ilvl w:val="0"/>
          <w:numId w:val="4"/>
        </w:numPr>
        <w:spacing w:line="240" w:lineRule="auto"/>
        <w:rPr>
          <w:rFonts w:ascii="Calibri" w:hAnsi="Calibri" w:cs="Calibri"/>
        </w:rPr>
      </w:pPr>
      <w:r w:rsidRPr="00FE6486">
        <w:rPr>
          <w:rFonts w:ascii="Calibri" w:eastAsia="Times New Roman" w:hAnsi="Calibri" w:cs="Calibri"/>
          <w:szCs w:val="24"/>
        </w:rPr>
        <w:t>Request for services from district personnel based on School Performance Plans (SPP) and needs of teachers on staff;</w:t>
      </w:r>
    </w:p>
    <w:p w14:paraId="5B839BEA" w14:textId="77777777" w:rsidR="004E5639" w:rsidRPr="00FE6486" w:rsidRDefault="004E5639" w:rsidP="005467D2">
      <w:pPr>
        <w:numPr>
          <w:ilvl w:val="0"/>
          <w:numId w:val="4"/>
        </w:numPr>
        <w:spacing w:line="240" w:lineRule="auto"/>
        <w:rPr>
          <w:rFonts w:ascii="Calibri" w:hAnsi="Calibri" w:cs="Calibri"/>
        </w:rPr>
      </w:pPr>
      <w:r w:rsidRPr="00FE6486">
        <w:rPr>
          <w:rFonts w:ascii="Calibri" w:eastAsia="Times New Roman" w:hAnsi="Calibri" w:cs="Calibri"/>
          <w:szCs w:val="24"/>
        </w:rPr>
        <w:t>Collaborative meetings with superintendents and/or key district personnel to identify priorities and needs on an annual basis guided by District Performance Plans (DPP);</w:t>
      </w:r>
    </w:p>
    <w:p w14:paraId="63013D71" w14:textId="77777777" w:rsidR="004E5639" w:rsidRPr="00FE6486" w:rsidRDefault="004E5639" w:rsidP="005467D2">
      <w:pPr>
        <w:numPr>
          <w:ilvl w:val="0"/>
          <w:numId w:val="4"/>
        </w:numPr>
        <w:spacing w:line="240" w:lineRule="auto"/>
        <w:rPr>
          <w:rFonts w:ascii="Calibri" w:hAnsi="Calibri" w:cs="Calibri"/>
        </w:rPr>
      </w:pPr>
      <w:r w:rsidRPr="00FE6486">
        <w:rPr>
          <w:rFonts w:ascii="Calibri" w:eastAsia="Times New Roman" w:hAnsi="Calibri" w:cs="Calibri"/>
          <w:szCs w:val="24"/>
        </w:rPr>
        <w:t>Collaborative planning meetings with principals and leadership teams to determine goals and objectives for designing a professional development plan;</w:t>
      </w:r>
    </w:p>
    <w:p w14:paraId="419F054C" w14:textId="77777777" w:rsidR="004E5639" w:rsidRPr="00FE6486" w:rsidRDefault="004E5639" w:rsidP="005467D2">
      <w:pPr>
        <w:numPr>
          <w:ilvl w:val="0"/>
          <w:numId w:val="4"/>
        </w:numPr>
        <w:spacing w:line="240" w:lineRule="auto"/>
        <w:rPr>
          <w:rFonts w:ascii="Calibri" w:hAnsi="Calibri" w:cs="Calibri"/>
        </w:rPr>
      </w:pPr>
      <w:r w:rsidRPr="00FE6486">
        <w:rPr>
          <w:rFonts w:ascii="Calibri" w:eastAsia="Times New Roman" w:hAnsi="Calibri" w:cs="Calibri"/>
          <w:szCs w:val="24"/>
        </w:rPr>
        <w:t>Formal and informal needs assessments as needed with districts, departments, and/or schools;</w:t>
      </w:r>
    </w:p>
    <w:p w14:paraId="10576AAF" w14:textId="77777777" w:rsidR="00513866" w:rsidRPr="00B57645" w:rsidRDefault="004E5639" w:rsidP="005467D2">
      <w:pPr>
        <w:numPr>
          <w:ilvl w:val="0"/>
          <w:numId w:val="4"/>
        </w:numPr>
        <w:spacing w:line="240" w:lineRule="auto"/>
        <w:rPr>
          <w:rFonts w:ascii="Calibri" w:hAnsi="Calibri" w:cs="Calibri"/>
        </w:rPr>
      </w:pPr>
      <w:r w:rsidRPr="00B57645">
        <w:rPr>
          <w:rFonts w:ascii="Calibri" w:eastAsia="Times New Roman" w:hAnsi="Calibri" w:cs="Calibri"/>
          <w:szCs w:val="24"/>
        </w:rPr>
        <w:t>Input from the RPDP Governing Boards; and/or</w:t>
      </w:r>
    </w:p>
    <w:p w14:paraId="443BC366" w14:textId="77777777" w:rsidR="006C424A" w:rsidRPr="006C424A" w:rsidRDefault="004E5639" w:rsidP="005467D2">
      <w:pPr>
        <w:pStyle w:val="NormalWeb"/>
        <w:numPr>
          <w:ilvl w:val="0"/>
          <w:numId w:val="88"/>
        </w:numPr>
        <w:spacing w:before="0" w:beforeAutospacing="0" w:after="0" w:afterAutospacing="0"/>
        <w:ind w:left="1080"/>
        <w:textAlignment w:val="baseline"/>
        <w:rPr>
          <w:rFonts w:ascii="Noto Sans Symbols" w:hAnsi="Noto Sans Symbols"/>
          <w:color w:val="000000"/>
          <w:sz w:val="20"/>
          <w:szCs w:val="20"/>
        </w:rPr>
      </w:pPr>
      <w:r w:rsidRPr="006C424A">
        <w:rPr>
          <w:rFonts w:ascii="Calibri" w:hAnsi="Calibri" w:cs="Calibri"/>
        </w:rPr>
        <w:t xml:space="preserve">Collaborative work with the Nevada Department of Education </w:t>
      </w:r>
      <w:r w:rsidR="006C424A" w:rsidRPr="006C424A">
        <w:rPr>
          <w:rFonts w:ascii="Calibri" w:hAnsi="Calibri" w:cs="Calibri"/>
          <w:color w:val="000000"/>
        </w:rPr>
        <w:t>to design, implement, support, or roll-out plans for state initiatives.</w:t>
      </w:r>
      <w:r w:rsidR="006C424A" w:rsidRPr="006C424A">
        <w:rPr>
          <w:rFonts w:ascii="Calibri" w:hAnsi="Calibri" w:cs="Calibri"/>
          <w:b/>
          <w:bCs/>
          <w:color w:val="000000"/>
        </w:rPr>
        <w:t> </w:t>
      </w:r>
    </w:p>
    <w:p w14:paraId="30633992" w14:textId="43C407AE" w:rsidR="004E5639" w:rsidRPr="006C424A" w:rsidRDefault="004E5639" w:rsidP="00637015">
      <w:pPr>
        <w:spacing w:line="240" w:lineRule="auto"/>
        <w:ind w:left="1080"/>
        <w:rPr>
          <w:rFonts w:ascii="Calibri" w:eastAsia="Times New Roman" w:hAnsi="Calibri" w:cs="Calibri"/>
          <w:b/>
          <w:szCs w:val="24"/>
        </w:rPr>
      </w:pPr>
    </w:p>
    <w:p w14:paraId="6CA03471" w14:textId="731343AF" w:rsidR="006900BA" w:rsidRDefault="004E5639" w:rsidP="00C43550">
      <w:pPr>
        <w:rPr>
          <w:rFonts w:ascii="Calibri" w:eastAsia="Times New Roman" w:hAnsi="Calibri" w:cs="Calibri"/>
          <w:b/>
          <w:szCs w:val="24"/>
        </w:rPr>
      </w:pPr>
      <w:r w:rsidRPr="00FE6486">
        <w:rPr>
          <w:rFonts w:ascii="Calibri" w:eastAsia="Times New Roman" w:hAnsi="Calibri" w:cs="Calibri"/>
          <w:b/>
          <w:szCs w:val="24"/>
        </w:rPr>
        <w:t xml:space="preserve">(d) (2) Specific details of the training that will be offered by the regional training program for the first 2 years covered by the plan including, without limitation, the biennial budget of the regional training program for those 2 years. </w:t>
      </w:r>
    </w:p>
    <w:p w14:paraId="451896FF" w14:textId="77777777" w:rsidR="00637015" w:rsidRPr="00FE6486" w:rsidRDefault="00637015" w:rsidP="00C43550">
      <w:pPr>
        <w:rPr>
          <w:rFonts w:ascii="Calibri" w:eastAsia="Times New Roman" w:hAnsi="Calibri" w:cs="Calibri"/>
          <w:b/>
          <w:szCs w:val="24"/>
        </w:rPr>
      </w:pPr>
    </w:p>
    <w:p w14:paraId="2F7B5432" w14:textId="6B393029" w:rsidR="004E5639" w:rsidRDefault="006C424A" w:rsidP="00637015">
      <w:pPr>
        <w:ind w:firstLine="720"/>
        <w:rPr>
          <w:rFonts w:ascii="Calibri" w:hAnsi="Calibri" w:cs="Calibri"/>
          <w:color w:val="000000"/>
        </w:rPr>
      </w:pPr>
      <w:r>
        <w:rPr>
          <w:rFonts w:ascii="Calibri" w:hAnsi="Calibri" w:cs="Calibri"/>
          <w:color w:val="000000"/>
        </w:rPr>
        <w:t>The Northeastern Nevada Regional Professional Development (NNRPDP) is a service organization providing professional learning opportunities to districts and schools within our region. Training programs offered each year vary depending upon the needs and requests of the districts we serve; the NNRPDP does not solely determine those training programs without significant input from our stakeholders. In addition to serving the requests of our districts and schools, the NNRPDP provides support in the following comprehensive areas.</w:t>
      </w:r>
    </w:p>
    <w:p w14:paraId="0BF9722F" w14:textId="77777777" w:rsidR="006C424A" w:rsidRPr="00FE6486" w:rsidRDefault="006C424A" w:rsidP="00C43550">
      <w:pPr>
        <w:rPr>
          <w:rFonts w:ascii="Calibri" w:eastAsia="Times New Roman" w:hAnsi="Calibri" w:cs="Calibri"/>
          <w:szCs w:val="24"/>
        </w:rPr>
      </w:pPr>
    </w:p>
    <w:p w14:paraId="3DF85A22" w14:textId="77777777" w:rsidR="006C424A" w:rsidRPr="006C424A" w:rsidRDefault="006C424A" w:rsidP="006C424A">
      <w:pPr>
        <w:spacing w:line="240" w:lineRule="auto"/>
        <w:rPr>
          <w:rFonts w:eastAsia="Times New Roman" w:cs="Times New Roman"/>
          <w:szCs w:val="24"/>
          <w:lang w:val="en-US"/>
        </w:rPr>
      </w:pPr>
      <w:r w:rsidRPr="006C424A">
        <w:rPr>
          <w:rFonts w:ascii="Calibri" w:eastAsia="Times New Roman" w:hAnsi="Calibri" w:cs="Calibri"/>
          <w:b/>
          <w:bCs/>
          <w:color w:val="000000"/>
          <w:szCs w:val="24"/>
          <w:lang w:val="en-US"/>
        </w:rPr>
        <w:t>Selected NNRPDP Professional Learning Opportunities</w:t>
      </w:r>
    </w:p>
    <w:p w14:paraId="7BA68EE8" w14:textId="5B658961" w:rsidR="006C424A" w:rsidRDefault="006C424A" w:rsidP="006C424A">
      <w:pPr>
        <w:spacing w:line="240" w:lineRule="auto"/>
        <w:rPr>
          <w:rFonts w:ascii="Calibri" w:eastAsia="Times New Roman" w:hAnsi="Calibri" w:cs="Calibri"/>
          <w:b/>
          <w:bCs/>
          <w:color w:val="000000"/>
          <w:szCs w:val="24"/>
          <w:lang w:val="en-US"/>
        </w:rPr>
      </w:pPr>
      <w:r w:rsidRPr="006C424A">
        <w:rPr>
          <w:rFonts w:ascii="Calibri" w:eastAsia="Times New Roman" w:hAnsi="Calibri" w:cs="Calibri"/>
          <w:b/>
          <w:bCs/>
          <w:color w:val="000000"/>
          <w:szCs w:val="24"/>
          <w:lang w:val="en-US"/>
        </w:rPr>
        <w:t>Continuous Improvement Plan (CIP) support </w:t>
      </w:r>
    </w:p>
    <w:p w14:paraId="615438C9" w14:textId="77777777" w:rsidR="00637015" w:rsidRPr="006C424A" w:rsidRDefault="00637015" w:rsidP="006C424A">
      <w:pPr>
        <w:spacing w:line="240" w:lineRule="auto"/>
        <w:rPr>
          <w:rFonts w:eastAsia="Times New Roman" w:cs="Times New Roman"/>
          <w:szCs w:val="24"/>
          <w:lang w:val="en-US"/>
        </w:rPr>
      </w:pPr>
    </w:p>
    <w:p w14:paraId="3FC56234" w14:textId="77777777" w:rsidR="006C424A" w:rsidRPr="006C424A" w:rsidRDefault="006C424A" w:rsidP="006C424A">
      <w:pPr>
        <w:spacing w:line="240" w:lineRule="auto"/>
        <w:ind w:firstLine="720"/>
        <w:rPr>
          <w:rFonts w:eastAsia="Times New Roman" w:cs="Times New Roman"/>
          <w:szCs w:val="24"/>
          <w:lang w:val="en-US"/>
        </w:rPr>
      </w:pPr>
      <w:r w:rsidRPr="006C424A">
        <w:rPr>
          <w:rFonts w:ascii="Calibri" w:eastAsia="Times New Roman" w:hAnsi="Calibri" w:cs="Calibri"/>
          <w:color w:val="000000"/>
          <w:szCs w:val="24"/>
          <w:lang w:val="en-US"/>
        </w:rPr>
        <w:t>NNRPDP co-facilitates Nevada’s continuous improvement process with school leadership and their Continuous Improvement Plan (CIP) teams by supporting the data analysis, planning, and writing of the School Performance Plan (SPP). Subsequent professional learning stemming from and aligning with the SPP is provided by NNRPDP during professional learning days/times set aside within the districts we serve. </w:t>
      </w:r>
    </w:p>
    <w:p w14:paraId="12552B8D" w14:textId="77777777" w:rsidR="006C424A" w:rsidRPr="006C424A" w:rsidRDefault="006C424A" w:rsidP="006C424A">
      <w:pPr>
        <w:spacing w:line="240" w:lineRule="auto"/>
        <w:rPr>
          <w:rFonts w:eastAsia="Times New Roman" w:cs="Times New Roman"/>
          <w:szCs w:val="24"/>
          <w:lang w:val="en-US"/>
        </w:rPr>
      </w:pPr>
    </w:p>
    <w:p w14:paraId="68747EB6" w14:textId="77135C18" w:rsidR="006C424A" w:rsidRDefault="006C424A" w:rsidP="006C424A">
      <w:pPr>
        <w:spacing w:line="240" w:lineRule="auto"/>
        <w:rPr>
          <w:rFonts w:ascii="Calibri" w:eastAsia="Times New Roman" w:hAnsi="Calibri" w:cs="Calibri"/>
          <w:b/>
          <w:bCs/>
          <w:color w:val="000000"/>
          <w:szCs w:val="24"/>
          <w:lang w:val="en-US"/>
        </w:rPr>
      </w:pPr>
      <w:r w:rsidRPr="006C424A">
        <w:rPr>
          <w:rFonts w:ascii="Calibri" w:eastAsia="Times New Roman" w:hAnsi="Calibri" w:cs="Calibri"/>
          <w:b/>
          <w:bCs/>
          <w:color w:val="000000"/>
          <w:szCs w:val="24"/>
          <w:lang w:val="en-US"/>
        </w:rPr>
        <w:t>Courses for Licensure</w:t>
      </w:r>
    </w:p>
    <w:p w14:paraId="3CC10632" w14:textId="77777777" w:rsidR="00637015" w:rsidRPr="006C424A" w:rsidRDefault="00637015" w:rsidP="006C424A">
      <w:pPr>
        <w:spacing w:line="240" w:lineRule="auto"/>
        <w:rPr>
          <w:rFonts w:eastAsia="Times New Roman" w:cs="Times New Roman"/>
          <w:szCs w:val="24"/>
          <w:lang w:val="en-US"/>
        </w:rPr>
      </w:pPr>
    </w:p>
    <w:p w14:paraId="582DF8B0" w14:textId="77777777" w:rsidR="006C424A" w:rsidRPr="006C424A" w:rsidRDefault="006C424A" w:rsidP="006C424A">
      <w:pPr>
        <w:spacing w:line="240" w:lineRule="auto"/>
        <w:ind w:firstLine="720"/>
        <w:rPr>
          <w:rFonts w:eastAsia="Times New Roman" w:cs="Times New Roman"/>
          <w:szCs w:val="24"/>
          <w:lang w:val="en-US"/>
        </w:rPr>
      </w:pPr>
      <w:r w:rsidRPr="006C424A">
        <w:rPr>
          <w:rFonts w:ascii="Calibri" w:eastAsia="Times New Roman" w:hAnsi="Calibri" w:cs="Calibri"/>
          <w:color w:val="000000"/>
          <w:szCs w:val="24"/>
          <w:lang w:val="en-US"/>
        </w:rPr>
        <w:t xml:space="preserve">NNRPDP is an approved provider for Nevada Department of Education and designs and provides courses for teachers interested in particular topics as well as courses required for Nevada license provision removal and/or Nevada license renewal.  These courses are available </w:t>
      </w:r>
      <w:r w:rsidRPr="006C424A">
        <w:rPr>
          <w:rFonts w:ascii="Calibri" w:eastAsia="Times New Roman" w:hAnsi="Calibri" w:cs="Calibri"/>
          <w:color w:val="000000"/>
          <w:szCs w:val="24"/>
          <w:lang w:val="en-US"/>
        </w:rPr>
        <w:lastRenderedPageBreak/>
        <w:t>for university credit and/or for professional learning hours accepted by the state, both of which provide teachers seeking recertification an avenue for increasing their learning. </w:t>
      </w:r>
    </w:p>
    <w:p w14:paraId="76AA5957" w14:textId="77777777" w:rsidR="006C424A" w:rsidRPr="006C424A" w:rsidRDefault="006C424A" w:rsidP="006C424A">
      <w:pPr>
        <w:spacing w:line="240" w:lineRule="auto"/>
        <w:rPr>
          <w:rFonts w:eastAsia="Times New Roman" w:cs="Times New Roman"/>
          <w:szCs w:val="24"/>
          <w:lang w:val="en-US"/>
        </w:rPr>
      </w:pPr>
    </w:p>
    <w:p w14:paraId="003263E8" w14:textId="77777777" w:rsidR="006C424A" w:rsidRPr="006C424A" w:rsidRDefault="006C424A" w:rsidP="006C424A">
      <w:pPr>
        <w:spacing w:line="240" w:lineRule="auto"/>
        <w:rPr>
          <w:rFonts w:eastAsia="Times New Roman" w:cs="Times New Roman"/>
          <w:szCs w:val="24"/>
          <w:lang w:val="en-US"/>
        </w:rPr>
      </w:pPr>
      <w:r w:rsidRPr="006C424A">
        <w:rPr>
          <w:rFonts w:ascii="Calibri" w:eastAsia="Times New Roman" w:hAnsi="Calibri" w:cs="Calibri"/>
          <w:b/>
          <w:bCs/>
          <w:color w:val="000000"/>
          <w:szCs w:val="24"/>
          <w:lang w:val="en-US"/>
        </w:rPr>
        <w:t>Biennial Budget FY23 &amp; FY24</w:t>
      </w:r>
    </w:p>
    <w:p w14:paraId="282F7427" w14:textId="77777777" w:rsidR="006C424A" w:rsidRPr="006C424A" w:rsidRDefault="006C424A" w:rsidP="006C424A">
      <w:pPr>
        <w:spacing w:line="240" w:lineRule="auto"/>
        <w:rPr>
          <w:rFonts w:eastAsia="Times New Roman" w:cs="Times New Roman"/>
          <w:szCs w:val="24"/>
          <w:lang w:val="en-US"/>
        </w:rPr>
      </w:pPr>
      <w:r w:rsidRPr="006C424A">
        <w:rPr>
          <w:rFonts w:ascii="Calibri" w:eastAsia="Times New Roman" w:hAnsi="Calibri" w:cs="Calibri"/>
          <w:color w:val="000000"/>
          <w:szCs w:val="24"/>
          <w:lang w:val="en-US"/>
        </w:rPr>
        <w:t>$2,462,870</w:t>
      </w:r>
    </w:p>
    <w:p w14:paraId="7BAB0947" w14:textId="24C4AE50" w:rsidR="00347649" w:rsidRPr="00FE6486" w:rsidRDefault="00513866" w:rsidP="00637015">
      <w:pPr>
        <w:rPr>
          <w:rFonts w:ascii="Calibri" w:eastAsia="Times New Roman" w:hAnsi="Calibri" w:cs="Calibri"/>
          <w:b/>
          <w:szCs w:val="24"/>
        </w:rPr>
      </w:pPr>
      <w:r w:rsidRPr="00FE6486">
        <w:rPr>
          <w:rFonts w:ascii="Calibri" w:hAnsi="Calibri" w:cs="Calibri"/>
          <w:szCs w:val="24"/>
        </w:rPr>
        <w:br/>
      </w:r>
      <w:r w:rsidR="000A0BC0" w:rsidRPr="000A4FEE">
        <w:rPr>
          <w:rFonts w:ascii="Calibri" w:eastAsia="Times New Roman" w:hAnsi="Calibri" w:cs="Calibri"/>
          <w:b/>
          <w:szCs w:val="24"/>
        </w:rPr>
        <w:t>Part Two: Individual RPDP Information</w:t>
      </w:r>
    </w:p>
    <w:p w14:paraId="6B8FE818" w14:textId="77777777" w:rsidR="00347649" w:rsidRPr="00FE6486" w:rsidRDefault="00347649" w:rsidP="00C43550">
      <w:pPr>
        <w:spacing w:line="240" w:lineRule="auto"/>
        <w:rPr>
          <w:rFonts w:ascii="Calibri" w:eastAsia="Times New Roman" w:hAnsi="Calibri" w:cs="Calibri"/>
          <w:szCs w:val="24"/>
        </w:rPr>
      </w:pPr>
    </w:p>
    <w:p w14:paraId="0AC7D1F0" w14:textId="54048FE3" w:rsidR="004E5639" w:rsidRDefault="00896AC8" w:rsidP="00C43550">
      <w:pPr>
        <w:spacing w:line="240" w:lineRule="auto"/>
        <w:rPr>
          <w:rFonts w:ascii="Calibri" w:eastAsia="Times New Roman" w:hAnsi="Calibri" w:cs="Calibri"/>
          <w:i/>
          <w:color w:val="5B9BD5"/>
          <w:szCs w:val="24"/>
        </w:rPr>
      </w:pPr>
      <w:r w:rsidRPr="00975DA8">
        <w:rPr>
          <w:rFonts w:ascii="Calibri" w:eastAsia="Times New Roman" w:hAnsi="Calibri" w:cs="Calibri"/>
          <w:color w:val="4F6228" w:themeColor="accent3" w:themeShade="80"/>
          <w:szCs w:val="24"/>
        </w:rPr>
        <w:t xml:space="preserve">391A.190 1c (11) </w:t>
      </w:r>
      <w:r w:rsidRPr="00975DA8">
        <w:rPr>
          <w:rFonts w:ascii="Calibri" w:eastAsia="Times New Roman" w:hAnsi="Calibri" w:cs="Calibri"/>
          <w:i/>
          <w:color w:val="4F6228" w:themeColor="accent3" w:themeShade="80"/>
          <w:szCs w:val="24"/>
        </w:rPr>
        <w:t>A description of the gifts and grants, if any, received by the governing body in the immediately preceding year and the gifts and grants, if any, received by the Statewide Council during the immediately preceding year on behalf of the regional training program. The description must include the manner in which the gifts and grants were expended.</w:t>
      </w:r>
    </w:p>
    <w:p w14:paraId="2C9F1688" w14:textId="77777777" w:rsidR="00691E31" w:rsidRPr="00691E31" w:rsidRDefault="00691E31" w:rsidP="00C43550">
      <w:pPr>
        <w:shd w:val="clear" w:color="auto" w:fill="FFFFFF"/>
        <w:spacing w:line="240" w:lineRule="auto"/>
        <w:rPr>
          <w:rFonts w:ascii="Calibri" w:eastAsia="Times New Roman" w:hAnsi="Calibri" w:cs="Calibri"/>
          <w:iCs/>
          <w:color w:val="5B9BD5"/>
          <w:szCs w:val="24"/>
        </w:rPr>
      </w:pPr>
    </w:p>
    <w:p w14:paraId="29AC4167" w14:textId="650BE1C1" w:rsidR="00512684" w:rsidRPr="00512684" w:rsidRDefault="00512684" w:rsidP="00512684">
      <w:pPr>
        <w:shd w:val="clear" w:color="auto" w:fill="FFFFFF"/>
        <w:spacing w:before="240" w:line="240" w:lineRule="auto"/>
        <w:ind w:firstLine="720"/>
        <w:rPr>
          <w:rFonts w:ascii="Calibri" w:eastAsia="Times New Roman" w:hAnsi="Calibri" w:cs="Calibri"/>
          <w:color w:val="222222"/>
          <w:szCs w:val="24"/>
          <w:lang w:val="en-US"/>
        </w:rPr>
      </w:pPr>
      <w:r w:rsidRPr="00512684">
        <w:rPr>
          <w:rFonts w:ascii="Calibri" w:eastAsia="Times New Roman" w:hAnsi="Calibri" w:cs="Calibri"/>
          <w:color w:val="222222"/>
          <w:szCs w:val="24"/>
          <w:lang w:val="en-US"/>
        </w:rPr>
        <w:t>The Nevada Regional Professional Development Programs continues to provide computer science opportunities for educators through partnership with TESLA. The Southern RPDP serves as fiscal agent for the computer science and TESLA funding; however, the three RPDPs collectively present the budget and serve the states’ educators through their respective regional projects.  </w:t>
      </w:r>
    </w:p>
    <w:p w14:paraId="13E09949" w14:textId="77777777" w:rsidR="00512684" w:rsidRPr="00512684" w:rsidRDefault="00512684" w:rsidP="00512684">
      <w:pPr>
        <w:shd w:val="clear" w:color="auto" w:fill="FFFFFF"/>
        <w:spacing w:before="240" w:line="240" w:lineRule="auto"/>
        <w:ind w:firstLine="720"/>
        <w:rPr>
          <w:rFonts w:ascii="Calibri" w:eastAsia="Times New Roman" w:hAnsi="Calibri" w:cs="Calibri"/>
          <w:szCs w:val="24"/>
          <w:lang w:val="en-US"/>
        </w:rPr>
      </w:pPr>
    </w:p>
    <w:p w14:paraId="5055E4D5" w14:textId="2A6535C6" w:rsidR="00512684" w:rsidRPr="00512684" w:rsidRDefault="00512684" w:rsidP="00512684">
      <w:pPr>
        <w:shd w:val="clear" w:color="auto" w:fill="FFFFFF"/>
        <w:spacing w:line="240" w:lineRule="auto"/>
        <w:rPr>
          <w:rFonts w:ascii="Calibri" w:eastAsia="Times New Roman" w:hAnsi="Calibri" w:cs="Calibri"/>
          <w:b/>
          <w:bCs/>
          <w:color w:val="222222"/>
          <w:szCs w:val="24"/>
          <w:lang w:val="en-US"/>
        </w:rPr>
      </w:pPr>
      <w:r w:rsidRPr="00512684">
        <w:rPr>
          <w:rFonts w:ascii="Calibri" w:eastAsia="Times New Roman" w:hAnsi="Calibri" w:cs="Calibri"/>
          <w:b/>
          <w:bCs/>
          <w:color w:val="222222"/>
          <w:szCs w:val="24"/>
          <w:lang w:val="en-US"/>
        </w:rPr>
        <w:t>TESLA </w:t>
      </w:r>
    </w:p>
    <w:p w14:paraId="07CCC5E0" w14:textId="77777777" w:rsidR="00512684" w:rsidRPr="00512684" w:rsidRDefault="00512684" w:rsidP="00512684">
      <w:pPr>
        <w:shd w:val="clear" w:color="auto" w:fill="FFFFFF"/>
        <w:spacing w:line="240" w:lineRule="auto"/>
        <w:rPr>
          <w:rFonts w:ascii="Calibri" w:eastAsia="Times New Roman" w:hAnsi="Calibri" w:cs="Calibri"/>
          <w:szCs w:val="24"/>
          <w:lang w:val="en-US"/>
        </w:rPr>
      </w:pPr>
    </w:p>
    <w:p w14:paraId="0A38A61C" w14:textId="7945E22C" w:rsidR="00512684" w:rsidRDefault="00512684" w:rsidP="00512684">
      <w:pPr>
        <w:shd w:val="clear" w:color="auto" w:fill="FFFFFF"/>
        <w:spacing w:after="240" w:line="240" w:lineRule="auto"/>
        <w:rPr>
          <w:rFonts w:ascii="Calibri" w:eastAsia="Times New Roman" w:hAnsi="Calibri" w:cs="Calibri"/>
          <w:color w:val="222222"/>
          <w:szCs w:val="24"/>
          <w:lang w:val="en-US"/>
        </w:rPr>
      </w:pPr>
      <w:r w:rsidRPr="00512684">
        <w:rPr>
          <w:rFonts w:ascii="Calibri" w:eastAsia="Times New Roman" w:hAnsi="Calibri" w:cs="Calibri"/>
          <w:color w:val="222222"/>
          <w:szCs w:val="24"/>
          <w:lang w:val="en-US"/>
        </w:rPr>
        <w:tab/>
        <w:t>Funding provided stipends for educators in the northeast region to receive Computer Science Fundamentals (code.org) and Deep Dive workshops related to NVACS-Computer Science. In addition, Computer Science Ambassadors were provided a stipend for representing and presenting computer science content in their respective schools. These stipends were earned through synchronous and asynchronous participants in professional learning provided by a certified code.org computer science NNRPDP Coordinator. </w:t>
      </w:r>
    </w:p>
    <w:p w14:paraId="0902AC0C" w14:textId="77777777" w:rsidR="00512684" w:rsidRDefault="00512684">
      <w:pPr>
        <w:rPr>
          <w:rFonts w:ascii="Calibri" w:eastAsia="Times New Roman" w:hAnsi="Calibri" w:cs="Calibri"/>
          <w:color w:val="222222"/>
          <w:szCs w:val="24"/>
          <w:lang w:val="en-US"/>
        </w:rPr>
      </w:pPr>
      <w:r>
        <w:rPr>
          <w:rFonts w:ascii="Calibri" w:eastAsia="Times New Roman" w:hAnsi="Calibri" w:cs="Calibri"/>
          <w:color w:val="222222"/>
          <w:szCs w:val="24"/>
          <w:lang w:val="en-US"/>
        </w:rPr>
        <w:br w:type="page"/>
      </w:r>
    </w:p>
    <w:p w14:paraId="36B60FD4" w14:textId="77777777" w:rsidR="00AE2C7D" w:rsidRPr="00D16261" w:rsidRDefault="00AE2C7D" w:rsidP="00C43550">
      <w:pPr>
        <w:pStyle w:val="Heading2"/>
        <w:spacing w:before="0"/>
        <w:jc w:val="center"/>
        <w:rPr>
          <w:rFonts w:ascii="Calibri" w:hAnsi="Calibri" w:cs="Calibri"/>
          <w:b/>
          <w:bCs/>
          <w:sz w:val="24"/>
          <w:szCs w:val="24"/>
          <w:lang w:val="en-US"/>
        </w:rPr>
      </w:pPr>
      <w:bookmarkStart w:id="20" w:name="_Toc137587566"/>
      <w:r w:rsidRPr="00124AF1">
        <w:rPr>
          <w:rFonts w:ascii="Calibri" w:hAnsi="Calibri" w:cs="Calibri"/>
          <w:b/>
          <w:bCs/>
          <w:sz w:val="24"/>
          <w:szCs w:val="24"/>
          <w:lang w:val="en-US"/>
        </w:rPr>
        <w:lastRenderedPageBreak/>
        <w:t>Executive Summary</w:t>
      </w:r>
      <w:bookmarkEnd w:id="20"/>
    </w:p>
    <w:p w14:paraId="66B1CBB8" w14:textId="168E94D9" w:rsidR="00124AF1" w:rsidRDefault="00124AF1" w:rsidP="00C43550">
      <w:pPr>
        <w:spacing w:line="240" w:lineRule="auto"/>
        <w:jc w:val="center"/>
        <w:rPr>
          <w:rFonts w:ascii="Calibri" w:eastAsia="Times New Roman" w:hAnsi="Calibri" w:cs="Calibri"/>
          <w:b/>
          <w:bCs/>
          <w:color w:val="000000"/>
          <w:szCs w:val="24"/>
          <w:lang w:val="en-US"/>
        </w:rPr>
      </w:pPr>
      <w:r>
        <w:rPr>
          <w:rFonts w:ascii="Calibri" w:eastAsia="Times New Roman" w:hAnsi="Calibri" w:cs="Calibri"/>
          <w:b/>
          <w:bCs/>
          <w:color w:val="000000"/>
          <w:szCs w:val="24"/>
          <w:lang w:val="en-US"/>
        </w:rPr>
        <w:t>NNRPDP Regional Projects 202</w:t>
      </w:r>
      <w:r w:rsidR="00123979">
        <w:rPr>
          <w:rFonts w:ascii="Calibri" w:eastAsia="Times New Roman" w:hAnsi="Calibri" w:cs="Calibri"/>
          <w:b/>
          <w:bCs/>
          <w:color w:val="000000"/>
          <w:szCs w:val="24"/>
          <w:lang w:val="en-US"/>
        </w:rPr>
        <w:t>2</w:t>
      </w:r>
      <w:r>
        <w:rPr>
          <w:rFonts w:ascii="Calibri" w:eastAsia="Times New Roman" w:hAnsi="Calibri" w:cs="Calibri"/>
          <w:b/>
          <w:bCs/>
          <w:color w:val="000000"/>
          <w:szCs w:val="24"/>
          <w:lang w:val="en-US"/>
        </w:rPr>
        <w:t>-202</w:t>
      </w:r>
      <w:r w:rsidR="00123979">
        <w:rPr>
          <w:rFonts w:ascii="Calibri" w:eastAsia="Times New Roman" w:hAnsi="Calibri" w:cs="Calibri"/>
          <w:b/>
          <w:bCs/>
          <w:color w:val="000000"/>
          <w:szCs w:val="24"/>
          <w:lang w:val="en-US"/>
        </w:rPr>
        <w:t>3</w:t>
      </w:r>
    </w:p>
    <w:p w14:paraId="4DE14FF3" w14:textId="77777777" w:rsidR="00124AF1" w:rsidRDefault="00124AF1" w:rsidP="00C43550">
      <w:pPr>
        <w:spacing w:line="240" w:lineRule="auto"/>
        <w:rPr>
          <w:rFonts w:ascii="Calibri" w:eastAsia="Times New Roman" w:hAnsi="Calibri" w:cs="Calibri"/>
          <w:szCs w:val="24"/>
          <w:lang w:val="en-US"/>
        </w:rPr>
      </w:pPr>
    </w:p>
    <w:p w14:paraId="57C4EBA7" w14:textId="16D63720" w:rsidR="00124AF1" w:rsidRDefault="00124AF1" w:rsidP="00C43550">
      <w:pPr>
        <w:spacing w:line="240" w:lineRule="auto"/>
        <w:ind w:firstLine="720"/>
        <w:rPr>
          <w:rFonts w:ascii="Calibri" w:eastAsia="Times New Roman" w:hAnsi="Calibri" w:cs="Calibri"/>
          <w:color w:val="000000"/>
          <w:szCs w:val="24"/>
          <w:lang w:val="en-US"/>
        </w:rPr>
      </w:pPr>
      <w:r>
        <w:rPr>
          <w:rFonts w:ascii="Calibri" w:eastAsia="Times New Roman" w:hAnsi="Calibri" w:cs="Calibri"/>
          <w:color w:val="000000"/>
          <w:szCs w:val="24"/>
          <w:lang w:val="en-US"/>
        </w:rPr>
        <w:t xml:space="preserve">As outlined in NRS 391A.190, Director Sarah Negrete, Ph.D., leads the in-house evaluation, assisted by staff who coordinate data collection and compilation. The Director provides support for the team as they develop logic models, design instruments to gather and analyze data, and create, implement, and write reports to describe their evaluative regional projects. The regional projects were designed to follow the seven features of professional learning (Darling-Hammond, </w:t>
      </w:r>
      <w:proofErr w:type="spellStart"/>
      <w:r>
        <w:rPr>
          <w:rFonts w:ascii="Calibri" w:eastAsia="Times New Roman" w:hAnsi="Calibri" w:cs="Calibri"/>
          <w:color w:val="000000"/>
          <w:szCs w:val="24"/>
          <w:lang w:val="en-US"/>
        </w:rPr>
        <w:t>Hyler</w:t>
      </w:r>
      <w:proofErr w:type="spellEnd"/>
      <w:r>
        <w:rPr>
          <w:rFonts w:ascii="Calibri" w:eastAsia="Times New Roman" w:hAnsi="Calibri" w:cs="Calibri"/>
          <w:color w:val="000000"/>
          <w:szCs w:val="24"/>
          <w:lang w:val="en-US"/>
        </w:rPr>
        <w:t xml:space="preserve"> &amp; Gardner, 2017) and align with the Five Levels of Professional Development Evaluation (Guskey, 2002) and Standards for Professional Learning (NDE, 2017). These projects provide an in-depth analysis of specific professional development projects while showcasing the diversity and scope of the support provided by the NNRPDP to schools and educators across the region. </w:t>
      </w:r>
    </w:p>
    <w:p w14:paraId="330D8E8F" w14:textId="77777777" w:rsidR="00124AF1" w:rsidRDefault="00124AF1" w:rsidP="00C43550">
      <w:pPr>
        <w:spacing w:line="240" w:lineRule="auto"/>
        <w:ind w:firstLine="720"/>
        <w:rPr>
          <w:rFonts w:ascii="Calibri" w:eastAsia="Times New Roman" w:hAnsi="Calibri" w:cs="Calibri"/>
          <w:szCs w:val="24"/>
          <w:lang w:val="en-US"/>
        </w:rPr>
      </w:pPr>
    </w:p>
    <w:p w14:paraId="38913F5C" w14:textId="5862BC44" w:rsidR="00124AF1" w:rsidRDefault="00124AF1" w:rsidP="00C43550">
      <w:pPr>
        <w:spacing w:line="240" w:lineRule="auto"/>
        <w:ind w:firstLine="720"/>
        <w:rPr>
          <w:rFonts w:ascii="Calibri" w:eastAsia="Times New Roman" w:hAnsi="Calibri" w:cs="Calibri"/>
          <w:color w:val="000000"/>
          <w:szCs w:val="24"/>
          <w:lang w:val="en-US"/>
        </w:rPr>
      </w:pPr>
      <w:r>
        <w:rPr>
          <w:rFonts w:ascii="Calibri" w:eastAsia="Times New Roman" w:hAnsi="Calibri" w:cs="Calibri"/>
          <w:color w:val="000000"/>
          <w:szCs w:val="24"/>
          <w:lang w:val="en-US"/>
        </w:rPr>
        <w:t>These evaluation projects employ both qualitative and quantitative designs and incorporate mixed-methods data collection strategies to assess training outcomes. Collectively, they help to ‘tell the story</w:t>
      </w:r>
      <w:proofErr w:type="gramStart"/>
      <w:r>
        <w:rPr>
          <w:rFonts w:ascii="Calibri" w:eastAsia="Times New Roman" w:hAnsi="Calibri" w:cs="Calibri"/>
          <w:color w:val="000000"/>
          <w:szCs w:val="24"/>
          <w:lang w:val="en-US"/>
        </w:rPr>
        <w:t>’</w:t>
      </w:r>
      <w:r w:rsidR="000A6B36">
        <w:rPr>
          <w:rFonts w:ascii="Calibri" w:eastAsia="Times New Roman" w:hAnsi="Calibri" w:cs="Calibri"/>
          <w:color w:val="000000"/>
          <w:szCs w:val="24"/>
          <w:lang w:val="en-US"/>
        </w:rPr>
        <w:t xml:space="preserve"> </w:t>
      </w:r>
      <w:r>
        <w:rPr>
          <w:rFonts w:ascii="Calibri" w:eastAsia="Times New Roman" w:hAnsi="Calibri" w:cs="Calibri"/>
          <w:color w:val="000000"/>
          <w:szCs w:val="24"/>
          <w:lang w:val="en-US"/>
        </w:rPr>
        <w:t>and</w:t>
      </w:r>
      <w:proofErr w:type="gramEnd"/>
      <w:r>
        <w:rPr>
          <w:rFonts w:ascii="Calibri" w:eastAsia="Times New Roman" w:hAnsi="Calibri" w:cs="Calibri"/>
          <w:color w:val="000000"/>
          <w:szCs w:val="24"/>
          <w:lang w:val="en-US"/>
        </w:rPr>
        <w:t xml:space="preserve"> document the impacts of the diverse NNRPDP professional learning activities this past school year. These projects also act as evidence that the NNRPDP follows the five steps outlined in the </w:t>
      </w:r>
      <w:r>
        <w:rPr>
          <w:rFonts w:ascii="Calibri" w:eastAsia="Times New Roman" w:hAnsi="Calibri" w:cs="Calibri"/>
          <w:i/>
          <w:color w:val="000000"/>
          <w:szCs w:val="24"/>
          <w:lang w:val="en-US"/>
        </w:rPr>
        <w:t>Non-Regulatory Guidance: Using Evidence to Strengthen Education Investments</w:t>
      </w:r>
      <w:r>
        <w:rPr>
          <w:rFonts w:ascii="Calibri" w:eastAsia="Times New Roman" w:hAnsi="Calibri" w:cs="Calibri"/>
          <w:color w:val="000000"/>
          <w:szCs w:val="24"/>
          <w:lang w:val="en-US"/>
        </w:rPr>
        <w:t xml:space="preserve"> (Department of Education, 2016).  </w:t>
      </w:r>
    </w:p>
    <w:p w14:paraId="37387028" w14:textId="77777777" w:rsidR="00124AF1" w:rsidRDefault="00124AF1" w:rsidP="00C43550">
      <w:pPr>
        <w:spacing w:line="240" w:lineRule="auto"/>
        <w:ind w:firstLine="720"/>
        <w:rPr>
          <w:rFonts w:ascii="Calibri" w:eastAsia="Times New Roman" w:hAnsi="Calibri" w:cs="Calibri"/>
          <w:szCs w:val="24"/>
          <w:lang w:val="en-US"/>
        </w:rPr>
      </w:pPr>
    </w:p>
    <w:p w14:paraId="0B33902B" w14:textId="77777777" w:rsidR="00124AF1" w:rsidRDefault="00124AF1" w:rsidP="00C43550">
      <w:pPr>
        <w:spacing w:line="240" w:lineRule="auto"/>
        <w:jc w:val="center"/>
        <w:rPr>
          <w:rFonts w:ascii="Calibri" w:eastAsia="Times New Roman" w:hAnsi="Calibri" w:cs="Calibri"/>
          <w:szCs w:val="24"/>
          <w:lang w:val="en-US"/>
        </w:rPr>
      </w:pPr>
      <w:r>
        <w:rPr>
          <w:rFonts w:ascii="Calibri" w:eastAsia="Times New Roman" w:hAnsi="Calibri" w:cs="Calibri"/>
          <w:b/>
          <w:bCs/>
          <w:color w:val="000000"/>
          <w:szCs w:val="24"/>
          <w:lang w:val="en-US"/>
        </w:rPr>
        <w:t>Regional Project Purpose</w:t>
      </w:r>
    </w:p>
    <w:p w14:paraId="542E68BC" w14:textId="77777777" w:rsidR="00124AF1" w:rsidRDefault="00124AF1" w:rsidP="00C43550">
      <w:pPr>
        <w:spacing w:line="240" w:lineRule="auto"/>
        <w:rPr>
          <w:rFonts w:ascii="Calibri" w:eastAsia="Times New Roman" w:hAnsi="Calibri" w:cs="Calibri"/>
          <w:szCs w:val="24"/>
          <w:lang w:val="en-US"/>
        </w:rPr>
      </w:pPr>
    </w:p>
    <w:p w14:paraId="130B8971" w14:textId="1F99CFC9" w:rsidR="00BE3A20" w:rsidRDefault="00124AF1" w:rsidP="003F3840">
      <w:pPr>
        <w:spacing w:line="240" w:lineRule="auto"/>
        <w:ind w:firstLine="720"/>
        <w:rPr>
          <w:rFonts w:ascii="Calibri" w:eastAsia="Times New Roman" w:hAnsi="Calibri" w:cs="Calibri"/>
          <w:color w:val="000000"/>
          <w:szCs w:val="24"/>
          <w:lang w:val="en-US"/>
        </w:rPr>
      </w:pPr>
      <w:r>
        <w:rPr>
          <w:rFonts w:ascii="Calibri" w:eastAsia="Times New Roman" w:hAnsi="Calibri" w:cs="Calibri"/>
          <w:color w:val="000000"/>
          <w:szCs w:val="24"/>
          <w:lang w:val="en-US"/>
        </w:rPr>
        <w:t xml:space="preserve">Over several years, the NNRPDP has documented its professional development activities with detailed reports of regional projects. The NNRPDP has as its practice an internal evaluation model, which incorporates studies from projects throughout the region to document not only the diversity and wide-ranging impact of the work, but also, in some cases, to document the long-term effects of the support provided to teachers in the region. Evaluative regional projects facilitate exploration of complex phenomena within their contexts—in this case, professional learning (PL) within schools and districts--using a variety of data sources. This ensures that PL is not explored through one lens, but rather through a variety of lenses, which allows training effectiveness to be revealed and understood more fully (Darling-Hammond, et al, 2017; Guskey, 2002). </w:t>
      </w:r>
    </w:p>
    <w:p w14:paraId="6AC50C29" w14:textId="77777777" w:rsidR="009734DA" w:rsidRDefault="009734DA" w:rsidP="003F3840">
      <w:pPr>
        <w:spacing w:line="240" w:lineRule="auto"/>
        <w:ind w:firstLine="720"/>
        <w:rPr>
          <w:rFonts w:ascii="Calibri" w:eastAsia="Times New Roman" w:hAnsi="Calibri" w:cs="Calibri"/>
          <w:color w:val="000000"/>
          <w:szCs w:val="24"/>
          <w:lang w:val="en-US"/>
        </w:rPr>
      </w:pPr>
    </w:p>
    <w:p w14:paraId="0206B28C" w14:textId="52F46E5E" w:rsidR="00124AF1" w:rsidRDefault="00124AF1" w:rsidP="00C43550">
      <w:pPr>
        <w:spacing w:line="240" w:lineRule="auto"/>
        <w:ind w:firstLine="720"/>
        <w:rPr>
          <w:rFonts w:ascii="Calibri" w:eastAsia="Times New Roman" w:hAnsi="Calibri" w:cs="Calibri"/>
          <w:color w:val="000000"/>
          <w:szCs w:val="24"/>
          <w:lang w:val="en-US"/>
        </w:rPr>
      </w:pPr>
      <w:r>
        <w:rPr>
          <w:rFonts w:ascii="Calibri" w:eastAsia="Times New Roman" w:hAnsi="Calibri" w:cs="Calibri"/>
          <w:color w:val="000000"/>
          <w:szCs w:val="24"/>
          <w:lang w:val="en-US"/>
        </w:rPr>
        <w:t xml:space="preserve">NNRPDP staff actively design and implement each evaluative regional project to illustrate changes in teacher practice and student learning as a result of the diverse professional learning activities employed over the past year. Thus, the following regional projects are focused evaluation investigations that incorporate mixed-method research designs to illustrate the breadth of training, variety of topics, and depth of consultation employed by NNRPDP staff. </w:t>
      </w:r>
      <w:r w:rsidRPr="00986793">
        <w:rPr>
          <w:rFonts w:ascii="Calibri" w:eastAsia="Times New Roman" w:hAnsi="Calibri" w:cs="Calibri"/>
          <w:color w:val="000000"/>
          <w:szCs w:val="24"/>
          <w:lang w:val="en-US"/>
        </w:rPr>
        <w:t xml:space="preserve">Each regional project is guided by a logic model to illustrate the short and long range expected outcomes. </w:t>
      </w:r>
    </w:p>
    <w:p w14:paraId="063AEA0A" w14:textId="1D31259A" w:rsidR="003F3840" w:rsidRDefault="003F3840" w:rsidP="00C43550">
      <w:pPr>
        <w:spacing w:line="240" w:lineRule="auto"/>
        <w:ind w:firstLine="720"/>
        <w:rPr>
          <w:rFonts w:ascii="Calibri" w:eastAsia="Times New Roman" w:hAnsi="Calibri" w:cs="Calibri"/>
          <w:color w:val="000000"/>
          <w:szCs w:val="24"/>
          <w:lang w:val="en-US"/>
        </w:rPr>
      </w:pPr>
    </w:p>
    <w:p w14:paraId="7B5FE9FB" w14:textId="77777777" w:rsidR="000A1BEB" w:rsidRPr="002E5716" w:rsidRDefault="000A1BEB" w:rsidP="00C43550">
      <w:pPr>
        <w:spacing w:line="240" w:lineRule="auto"/>
        <w:ind w:firstLine="720"/>
        <w:rPr>
          <w:rFonts w:ascii="Calibri" w:eastAsia="Times New Roman" w:hAnsi="Calibri" w:cs="Calibri"/>
          <w:szCs w:val="24"/>
          <w:lang w:val="en-US"/>
        </w:rPr>
      </w:pPr>
    </w:p>
    <w:p w14:paraId="526A7DFC" w14:textId="3DE812E0" w:rsidR="00D16261" w:rsidRPr="002E5716" w:rsidRDefault="00D16261" w:rsidP="00C43550">
      <w:pPr>
        <w:spacing w:line="240" w:lineRule="auto"/>
        <w:jc w:val="center"/>
        <w:rPr>
          <w:rFonts w:ascii="Calibri" w:eastAsia="Times New Roman" w:hAnsi="Calibri" w:cs="Calibri"/>
          <w:szCs w:val="24"/>
          <w:lang w:val="en-US"/>
        </w:rPr>
      </w:pPr>
      <w:r w:rsidRPr="00124AF1">
        <w:rPr>
          <w:rFonts w:ascii="Calibri" w:eastAsia="Times New Roman" w:hAnsi="Calibri" w:cs="Calibri"/>
          <w:b/>
          <w:bCs/>
          <w:color w:val="000000"/>
          <w:szCs w:val="24"/>
          <w:lang w:val="en-US"/>
        </w:rPr>
        <w:lastRenderedPageBreak/>
        <w:t>Key Findings from 202</w:t>
      </w:r>
      <w:r w:rsidR="00123979">
        <w:rPr>
          <w:rFonts w:ascii="Calibri" w:eastAsia="Times New Roman" w:hAnsi="Calibri" w:cs="Calibri"/>
          <w:b/>
          <w:bCs/>
          <w:color w:val="000000"/>
          <w:szCs w:val="24"/>
          <w:lang w:val="en-US"/>
        </w:rPr>
        <w:t>2</w:t>
      </w:r>
      <w:r w:rsidRPr="00124AF1">
        <w:rPr>
          <w:rFonts w:ascii="Calibri" w:eastAsia="Times New Roman" w:hAnsi="Calibri" w:cs="Calibri"/>
          <w:b/>
          <w:bCs/>
          <w:color w:val="000000"/>
          <w:szCs w:val="24"/>
          <w:lang w:val="en-US"/>
        </w:rPr>
        <w:t>-2</w:t>
      </w:r>
      <w:r w:rsidR="00123979">
        <w:rPr>
          <w:rFonts w:ascii="Calibri" w:eastAsia="Times New Roman" w:hAnsi="Calibri" w:cs="Calibri"/>
          <w:b/>
          <w:bCs/>
          <w:color w:val="000000"/>
          <w:szCs w:val="24"/>
          <w:lang w:val="en-US"/>
        </w:rPr>
        <w:t>3</w:t>
      </w:r>
      <w:r w:rsidRPr="00124AF1">
        <w:rPr>
          <w:rFonts w:ascii="Calibri" w:eastAsia="Times New Roman" w:hAnsi="Calibri" w:cs="Calibri"/>
          <w:b/>
          <w:bCs/>
          <w:color w:val="000000"/>
          <w:szCs w:val="24"/>
          <w:lang w:val="en-US"/>
        </w:rPr>
        <w:t xml:space="preserve"> NNRPDP Evaluation Activities</w:t>
      </w:r>
    </w:p>
    <w:p w14:paraId="5A7009C2" w14:textId="77777777" w:rsidR="00D16261" w:rsidRPr="002E5716" w:rsidRDefault="00D16261" w:rsidP="00C43550">
      <w:pPr>
        <w:spacing w:line="240" w:lineRule="auto"/>
        <w:rPr>
          <w:rFonts w:ascii="Calibri" w:eastAsia="Times New Roman" w:hAnsi="Calibri" w:cs="Calibri"/>
          <w:szCs w:val="24"/>
          <w:lang w:val="en-US"/>
        </w:rPr>
      </w:pPr>
    </w:p>
    <w:p w14:paraId="0067C352" w14:textId="33C88A64" w:rsidR="00124AF1" w:rsidRDefault="00124AF1" w:rsidP="00C43550">
      <w:pPr>
        <w:spacing w:line="240" w:lineRule="auto"/>
        <w:rPr>
          <w:rFonts w:ascii="Calibri" w:eastAsia="Times New Roman" w:hAnsi="Calibri" w:cs="Calibri"/>
          <w:b/>
          <w:bCs/>
          <w:color w:val="000000"/>
          <w:szCs w:val="24"/>
          <w:lang w:val="en-US"/>
        </w:rPr>
      </w:pPr>
      <w:r w:rsidRPr="006D1C01">
        <w:rPr>
          <w:rFonts w:ascii="Calibri" w:eastAsia="Times New Roman" w:hAnsi="Calibri" w:cs="Calibri"/>
          <w:b/>
          <w:bCs/>
          <w:color w:val="000000"/>
          <w:szCs w:val="24"/>
          <w:lang w:val="en-US"/>
        </w:rPr>
        <w:t>Summary of Participant Engagement</w:t>
      </w:r>
    </w:p>
    <w:p w14:paraId="2F71DF4B" w14:textId="77777777" w:rsidR="006A2107" w:rsidRPr="006D1C01" w:rsidRDefault="006A2107" w:rsidP="00C43550">
      <w:pPr>
        <w:spacing w:line="240" w:lineRule="auto"/>
        <w:rPr>
          <w:rFonts w:ascii="Calibri" w:eastAsia="Times New Roman" w:hAnsi="Calibri" w:cs="Calibri"/>
          <w:b/>
          <w:bCs/>
          <w:color w:val="000000"/>
          <w:szCs w:val="24"/>
          <w:lang w:val="en-US"/>
        </w:rPr>
      </w:pPr>
    </w:p>
    <w:p w14:paraId="364BD1F0" w14:textId="77777777" w:rsidR="006A2107" w:rsidRPr="00561AB6" w:rsidRDefault="006A2107" w:rsidP="006A2107">
      <w:pPr>
        <w:spacing w:line="240" w:lineRule="auto"/>
        <w:ind w:firstLine="720"/>
        <w:rPr>
          <w:rFonts w:ascii="Calibri" w:eastAsia="Times New Roman" w:hAnsi="Calibri" w:cs="Calibri"/>
          <w:szCs w:val="24"/>
          <w:lang w:val="en-US"/>
        </w:rPr>
      </w:pPr>
      <w:r w:rsidRPr="00561AB6">
        <w:rPr>
          <w:rFonts w:ascii="Calibri" w:eastAsia="Times New Roman" w:hAnsi="Calibri" w:cs="Calibri"/>
          <w:color w:val="000000"/>
          <w:szCs w:val="24"/>
          <w:lang w:val="en-US"/>
        </w:rPr>
        <w:t xml:space="preserve">Professional development services were conducted in all six districts that comprise </w:t>
      </w:r>
      <w:r>
        <w:rPr>
          <w:rFonts w:ascii="Calibri" w:eastAsia="Times New Roman" w:hAnsi="Calibri" w:cs="Calibri"/>
          <w:color w:val="000000"/>
          <w:szCs w:val="24"/>
          <w:lang w:val="en-US"/>
        </w:rPr>
        <w:t xml:space="preserve">the </w:t>
      </w:r>
      <w:r w:rsidRPr="00561AB6">
        <w:rPr>
          <w:rFonts w:ascii="Calibri" w:eastAsia="Times New Roman" w:hAnsi="Calibri" w:cs="Calibri"/>
          <w:color w:val="000000"/>
          <w:szCs w:val="24"/>
          <w:lang w:val="en-US"/>
        </w:rPr>
        <w:t xml:space="preserve">designated northeastern region, reaching a total of </w:t>
      </w:r>
      <w:r>
        <w:rPr>
          <w:rFonts w:ascii="Calibri" w:eastAsia="Times New Roman" w:hAnsi="Calibri" w:cs="Calibri"/>
          <w:color w:val="000000"/>
          <w:szCs w:val="24"/>
          <w:lang w:val="en-US"/>
        </w:rPr>
        <w:t>727</w:t>
      </w:r>
      <w:r w:rsidRPr="00561AB6">
        <w:rPr>
          <w:rFonts w:ascii="Calibri" w:eastAsia="Times New Roman" w:hAnsi="Calibri" w:cs="Calibri"/>
          <w:color w:val="000000"/>
          <w:szCs w:val="24"/>
          <w:lang w:val="en-US"/>
        </w:rPr>
        <w:t xml:space="preserve"> unique teachers and administrators during </w:t>
      </w:r>
      <w:r>
        <w:rPr>
          <w:rFonts w:ascii="Calibri" w:eastAsia="Times New Roman" w:hAnsi="Calibri" w:cs="Calibri"/>
          <w:color w:val="000000"/>
          <w:szCs w:val="24"/>
          <w:lang w:val="en-US"/>
        </w:rPr>
        <w:t>2022-23</w:t>
      </w:r>
      <w:r w:rsidRPr="00561AB6">
        <w:rPr>
          <w:rFonts w:ascii="Calibri" w:eastAsia="Times New Roman" w:hAnsi="Calibri" w:cs="Calibri"/>
          <w:color w:val="000000"/>
          <w:szCs w:val="24"/>
          <w:lang w:val="en-US"/>
        </w:rPr>
        <w:t xml:space="preserve">. Because professional development covers varied training topics and consulting services, and educators often attend multiple trainings, the total number of duplicated teachers and administrators receiving services was </w:t>
      </w:r>
      <w:r>
        <w:rPr>
          <w:rFonts w:ascii="Calibri" w:eastAsia="Times New Roman" w:hAnsi="Calibri" w:cs="Calibri"/>
          <w:color w:val="000000"/>
          <w:szCs w:val="24"/>
          <w:lang w:val="en-US"/>
        </w:rPr>
        <w:t>399</w:t>
      </w:r>
      <w:r w:rsidRPr="00561AB6">
        <w:rPr>
          <w:rFonts w:ascii="Calibri" w:eastAsia="Times New Roman" w:hAnsi="Calibri" w:cs="Calibri"/>
          <w:color w:val="000000"/>
          <w:szCs w:val="24"/>
          <w:lang w:val="en-US"/>
        </w:rPr>
        <w:t xml:space="preserve">. </w:t>
      </w:r>
      <w:r>
        <w:rPr>
          <w:rFonts w:ascii="Calibri" w:eastAsia="Times New Roman" w:hAnsi="Calibri" w:cs="Calibri"/>
          <w:color w:val="000000"/>
          <w:szCs w:val="24"/>
          <w:lang w:val="en-US"/>
        </w:rPr>
        <w:t>Nearly</w:t>
      </w:r>
      <w:r w:rsidRPr="00553A0A">
        <w:rPr>
          <w:rFonts w:ascii="Calibri" w:eastAsia="Times New Roman" w:hAnsi="Calibri" w:cs="Calibri"/>
          <w:color w:val="000000"/>
          <w:szCs w:val="24"/>
          <w:lang w:val="en-US"/>
        </w:rPr>
        <w:t xml:space="preserve"> </w:t>
      </w:r>
      <w:r>
        <w:rPr>
          <w:rFonts w:ascii="Calibri" w:eastAsia="Times New Roman" w:hAnsi="Calibri" w:cs="Calibri"/>
          <w:color w:val="000000"/>
          <w:szCs w:val="24"/>
          <w:lang w:val="en-US"/>
        </w:rPr>
        <w:t xml:space="preserve">sixty percent </w:t>
      </w:r>
      <w:r w:rsidRPr="00553A0A">
        <w:rPr>
          <w:rFonts w:ascii="Calibri" w:eastAsia="Times New Roman" w:hAnsi="Calibri" w:cs="Calibri"/>
          <w:color w:val="000000"/>
          <w:szCs w:val="24"/>
          <w:lang w:val="en-US"/>
        </w:rPr>
        <w:t xml:space="preserve">of the estimated </w:t>
      </w:r>
      <w:r>
        <w:rPr>
          <w:rFonts w:ascii="Calibri" w:eastAsia="Times New Roman" w:hAnsi="Calibri" w:cs="Calibri"/>
          <w:color w:val="000000"/>
          <w:szCs w:val="24"/>
          <w:lang w:val="en-US"/>
        </w:rPr>
        <w:t>1,264</w:t>
      </w:r>
      <w:r w:rsidRPr="00561AB6">
        <w:rPr>
          <w:rFonts w:ascii="Calibri" w:eastAsia="Times New Roman" w:hAnsi="Calibri" w:cs="Calibri"/>
          <w:color w:val="000000"/>
          <w:szCs w:val="24"/>
          <w:lang w:val="en-US"/>
        </w:rPr>
        <w:t xml:space="preserve"> teachers and administrators employed in the region (as reported by each district) participated in programs provided by the NNRPDP during the </w:t>
      </w:r>
      <w:r>
        <w:rPr>
          <w:rFonts w:ascii="Calibri" w:eastAsia="Times New Roman" w:hAnsi="Calibri" w:cs="Calibri"/>
          <w:color w:val="000000"/>
          <w:szCs w:val="24"/>
          <w:lang w:val="en-US"/>
        </w:rPr>
        <w:t>2022-2023</w:t>
      </w:r>
      <w:r w:rsidRPr="00561AB6">
        <w:rPr>
          <w:rFonts w:ascii="Calibri" w:eastAsia="Times New Roman" w:hAnsi="Calibri" w:cs="Calibri"/>
          <w:color w:val="000000"/>
          <w:szCs w:val="24"/>
          <w:lang w:val="en-US"/>
        </w:rPr>
        <w:t xml:space="preserve"> school year. </w:t>
      </w:r>
    </w:p>
    <w:p w14:paraId="0F6AA5EF" w14:textId="77777777" w:rsidR="00124AF1" w:rsidRPr="00561AB6" w:rsidRDefault="00124AF1" w:rsidP="00C43550">
      <w:pPr>
        <w:spacing w:line="240" w:lineRule="auto"/>
        <w:rPr>
          <w:rFonts w:ascii="Calibri" w:eastAsia="Times New Roman" w:hAnsi="Calibri" w:cs="Calibri"/>
          <w:szCs w:val="24"/>
          <w:lang w:val="en-US"/>
        </w:rPr>
      </w:pPr>
    </w:p>
    <w:p w14:paraId="096C8B55" w14:textId="2FB983E0" w:rsidR="00124AF1" w:rsidRDefault="00124AF1" w:rsidP="00C43550">
      <w:pPr>
        <w:spacing w:line="240" w:lineRule="auto"/>
        <w:rPr>
          <w:rFonts w:ascii="Calibri" w:eastAsia="Times New Roman" w:hAnsi="Calibri" w:cs="Calibri"/>
          <w:b/>
          <w:bCs/>
          <w:color w:val="000000"/>
          <w:szCs w:val="24"/>
          <w:lang w:val="en-US"/>
        </w:rPr>
      </w:pPr>
      <w:r w:rsidRPr="00561AB6">
        <w:rPr>
          <w:rFonts w:ascii="Calibri" w:eastAsia="Times New Roman" w:hAnsi="Calibri" w:cs="Calibri"/>
          <w:b/>
          <w:bCs/>
          <w:color w:val="000000"/>
          <w:szCs w:val="24"/>
          <w:lang w:val="en-US"/>
        </w:rPr>
        <w:t>Participant Ratings of Quality</w:t>
      </w:r>
    </w:p>
    <w:p w14:paraId="7B050129" w14:textId="77777777" w:rsidR="006A2107" w:rsidRDefault="006A2107" w:rsidP="00C43550">
      <w:pPr>
        <w:spacing w:line="240" w:lineRule="auto"/>
        <w:rPr>
          <w:rFonts w:ascii="Calibri" w:eastAsia="Times New Roman" w:hAnsi="Calibri" w:cs="Calibri"/>
          <w:szCs w:val="24"/>
          <w:lang w:val="en-US"/>
        </w:rPr>
      </w:pPr>
    </w:p>
    <w:p w14:paraId="51951A96" w14:textId="77777777" w:rsidR="006A2107" w:rsidRDefault="006A2107" w:rsidP="006A2107">
      <w:pPr>
        <w:spacing w:line="240" w:lineRule="auto"/>
        <w:ind w:firstLine="720"/>
        <w:rPr>
          <w:rFonts w:ascii="Calibri" w:eastAsia="Times New Roman" w:hAnsi="Calibri" w:cs="Calibri"/>
          <w:szCs w:val="24"/>
          <w:lang w:val="en-US"/>
        </w:rPr>
      </w:pPr>
      <w:r w:rsidRPr="00561AB6">
        <w:rPr>
          <w:rFonts w:ascii="Calibri" w:eastAsia="Times New Roman" w:hAnsi="Calibri" w:cs="Calibri"/>
          <w:color w:val="000000"/>
          <w:szCs w:val="24"/>
          <w:lang w:val="en-US"/>
        </w:rPr>
        <w:t>Participant ratings of the quality of professional development trainings performed by NNRPDP staff reveal consistent and very high satisfaction ratings over the past year (</w:t>
      </w:r>
      <w:r w:rsidRPr="00553A0A">
        <w:rPr>
          <w:rFonts w:ascii="Calibri" w:eastAsia="Times New Roman" w:hAnsi="Calibri" w:cs="Calibri"/>
          <w:color w:val="000000"/>
          <w:szCs w:val="24"/>
          <w:lang w:val="en-US"/>
        </w:rPr>
        <w:t>all mean ratings of trainings are between 4 and 5</w:t>
      </w:r>
      <w:r w:rsidRPr="00561AB6">
        <w:rPr>
          <w:rFonts w:ascii="Calibri" w:eastAsia="Times New Roman" w:hAnsi="Calibri" w:cs="Calibri"/>
          <w:color w:val="000000"/>
          <w:szCs w:val="24"/>
          <w:lang w:val="en-US"/>
        </w:rPr>
        <w:t xml:space="preserve">, on a 5-point scale.) During </w:t>
      </w:r>
      <w:r>
        <w:rPr>
          <w:rFonts w:ascii="Calibri" w:eastAsia="Times New Roman" w:hAnsi="Calibri" w:cs="Calibri"/>
          <w:color w:val="000000"/>
          <w:szCs w:val="24"/>
          <w:lang w:val="en-US"/>
        </w:rPr>
        <w:t>2022-2023</w:t>
      </w:r>
      <w:r w:rsidRPr="00561AB6">
        <w:rPr>
          <w:rFonts w:ascii="Calibri" w:eastAsia="Times New Roman" w:hAnsi="Calibri" w:cs="Calibri"/>
          <w:color w:val="000000"/>
          <w:szCs w:val="24"/>
          <w:lang w:val="en-US"/>
        </w:rPr>
        <w:t>, this included mean ratings from educator participants regarding the expertise of the facilitators and the quality of the delivery of instruction during trainings (</w:t>
      </w:r>
      <w:r>
        <w:rPr>
          <w:rFonts w:ascii="Calibri" w:eastAsia="Times New Roman" w:hAnsi="Calibri" w:cs="Calibri"/>
          <w:color w:val="000000"/>
          <w:szCs w:val="24"/>
          <w:lang w:val="en-US"/>
        </w:rPr>
        <w:t>4.7</w:t>
      </w:r>
      <w:r w:rsidRPr="00561AB6">
        <w:rPr>
          <w:rFonts w:ascii="Calibri" w:eastAsia="Times New Roman" w:hAnsi="Calibri" w:cs="Calibri"/>
          <w:color w:val="000000"/>
          <w:szCs w:val="24"/>
          <w:lang w:val="en-US"/>
        </w:rPr>
        <w:t>), efficiently managing time and pacing of activities (</w:t>
      </w:r>
      <w:r>
        <w:rPr>
          <w:rFonts w:ascii="Calibri" w:eastAsia="Times New Roman" w:hAnsi="Calibri" w:cs="Calibri"/>
          <w:color w:val="000000"/>
          <w:szCs w:val="24"/>
          <w:lang w:val="en-US"/>
        </w:rPr>
        <w:t>4.8</w:t>
      </w:r>
      <w:r w:rsidRPr="00561AB6">
        <w:rPr>
          <w:rFonts w:ascii="Calibri" w:eastAsia="Times New Roman" w:hAnsi="Calibri" w:cs="Calibri"/>
          <w:color w:val="000000"/>
          <w:szCs w:val="24"/>
          <w:lang w:val="en-US"/>
        </w:rPr>
        <w:t>) and modeling effective teaching strategies (</w:t>
      </w:r>
      <w:r>
        <w:rPr>
          <w:rFonts w:ascii="Calibri" w:eastAsia="Times New Roman" w:hAnsi="Calibri" w:cs="Calibri"/>
          <w:color w:val="000000"/>
          <w:szCs w:val="24"/>
          <w:lang w:val="en-US"/>
        </w:rPr>
        <w:t>4.7</w:t>
      </w:r>
      <w:r w:rsidRPr="00561AB6">
        <w:rPr>
          <w:rFonts w:ascii="Calibri" w:eastAsia="Times New Roman" w:hAnsi="Calibri" w:cs="Calibri"/>
          <w:color w:val="000000"/>
          <w:szCs w:val="24"/>
          <w:lang w:val="en-US"/>
        </w:rPr>
        <w:t>). In addition, educator participants again indicated overwhelmingly that they will use the knowledge and skills learned from NNRPDP trainings in their classrooms (</w:t>
      </w:r>
      <w:r>
        <w:rPr>
          <w:rFonts w:ascii="Calibri" w:eastAsia="Times New Roman" w:hAnsi="Calibri" w:cs="Calibri"/>
          <w:color w:val="000000"/>
          <w:szCs w:val="24"/>
          <w:lang w:val="en-US"/>
        </w:rPr>
        <w:t>4.6</w:t>
      </w:r>
      <w:r w:rsidRPr="00561AB6">
        <w:rPr>
          <w:rFonts w:ascii="Calibri" w:eastAsia="Times New Roman" w:hAnsi="Calibri" w:cs="Calibri"/>
          <w:color w:val="000000"/>
          <w:szCs w:val="24"/>
          <w:lang w:val="en-US"/>
        </w:rPr>
        <w:t>).</w:t>
      </w:r>
    </w:p>
    <w:p w14:paraId="78E71B2F" w14:textId="77777777" w:rsidR="00124AF1" w:rsidRDefault="00124AF1" w:rsidP="00C43550">
      <w:pPr>
        <w:spacing w:line="240" w:lineRule="auto"/>
        <w:rPr>
          <w:rFonts w:ascii="Calibri" w:eastAsia="Times New Roman" w:hAnsi="Calibri" w:cs="Calibri"/>
          <w:b/>
          <w:bCs/>
          <w:color w:val="000000"/>
          <w:szCs w:val="24"/>
          <w:lang w:val="en-US"/>
        </w:rPr>
      </w:pPr>
    </w:p>
    <w:p w14:paraId="550AC9B7" w14:textId="7169BD3B" w:rsidR="00124AF1" w:rsidRDefault="00124AF1" w:rsidP="00C43550">
      <w:pPr>
        <w:spacing w:line="240" w:lineRule="auto"/>
        <w:rPr>
          <w:rFonts w:ascii="Calibri" w:eastAsia="Times New Roman" w:hAnsi="Calibri" w:cs="Calibri"/>
          <w:b/>
          <w:bCs/>
          <w:color w:val="000000"/>
          <w:szCs w:val="24"/>
          <w:lang w:val="en-US"/>
        </w:rPr>
      </w:pPr>
      <w:r>
        <w:rPr>
          <w:rFonts w:ascii="Calibri" w:eastAsia="Times New Roman" w:hAnsi="Calibri" w:cs="Calibri"/>
          <w:b/>
          <w:bCs/>
          <w:color w:val="000000"/>
          <w:szCs w:val="24"/>
          <w:lang w:val="en-US"/>
        </w:rPr>
        <w:t>Regional Project Outcomes</w:t>
      </w:r>
    </w:p>
    <w:p w14:paraId="008D6D75" w14:textId="77777777" w:rsidR="006A2107" w:rsidRDefault="006A2107" w:rsidP="00C43550">
      <w:pPr>
        <w:spacing w:line="240" w:lineRule="auto"/>
        <w:rPr>
          <w:rFonts w:ascii="Calibri" w:eastAsia="Times New Roman" w:hAnsi="Calibri" w:cs="Calibri"/>
          <w:szCs w:val="24"/>
          <w:lang w:val="en-US"/>
        </w:rPr>
      </w:pPr>
    </w:p>
    <w:p w14:paraId="1F1CDFB8" w14:textId="77777777" w:rsidR="006A2107" w:rsidRDefault="006A2107" w:rsidP="006A2107">
      <w:pPr>
        <w:spacing w:line="240" w:lineRule="auto"/>
        <w:ind w:firstLine="720"/>
        <w:rPr>
          <w:rFonts w:ascii="Calibri" w:eastAsia="Times New Roman" w:hAnsi="Calibri" w:cs="Calibri"/>
          <w:color w:val="000000"/>
          <w:szCs w:val="24"/>
          <w:lang w:val="en-US"/>
        </w:rPr>
      </w:pPr>
      <w:r w:rsidRPr="00F43B46">
        <w:rPr>
          <w:rFonts w:ascii="Calibri" w:eastAsia="Times New Roman" w:hAnsi="Calibri" w:cs="Calibri"/>
          <w:color w:val="000000"/>
          <w:szCs w:val="24"/>
          <w:lang w:val="en-US"/>
        </w:rPr>
        <w:t xml:space="preserve">Regional project evaluation data reveal a variety of positive outcomes and opportunities for next steps across the six NNRPDP </w:t>
      </w:r>
      <w:r>
        <w:rPr>
          <w:rFonts w:ascii="Calibri" w:eastAsia="Times New Roman" w:hAnsi="Calibri" w:cs="Calibri"/>
          <w:color w:val="000000"/>
          <w:szCs w:val="24"/>
          <w:lang w:val="en-US"/>
        </w:rPr>
        <w:t>2022-23</w:t>
      </w:r>
      <w:r w:rsidRPr="00F43B46">
        <w:rPr>
          <w:rFonts w:ascii="Calibri" w:eastAsia="Times New Roman" w:hAnsi="Calibri" w:cs="Calibri"/>
          <w:color w:val="000000"/>
          <w:szCs w:val="24"/>
          <w:lang w:val="en-US"/>
        </w:rPr>
        <w:t xml:space="preserve"> regional projects. Projects highlighted in this report include 1) championing multicultural education, 2) leading critical literacies book club</w:t>
      </w:r>
      <w:r>
        <w:rPr>
          <w:rFonts w:ascii="Calibri" w:eastAsia="Times New Roman" w:hAnsi="Calibri" w:cs="Calibri"/>
          <w:color w:val="000000"/>
          <w:szCs w:val="24"/>
          <w:lang w:val="en-US"/>
        </w:rPr>
        <w:t>s,</w:t>
      </w:r>
      <w:r w:rsidRPr="00F43B46">
        <w:rPr>
          <w:rFonts w:ascii="Calibri" w:eastAsia="Times New Roman" w:hAnsi="Calibri" w:cs="Calibri"/>
          <w:color w:val="000000"/>
          <w:szCs w:val="24"/>
          <w:lang w:val="en-US"/>
        </w:rPr>
        <w:t xml:space="preserve"> 3) deepening understanding</w:t>
      </w:r>
      <w:r>
        <w:rPr>
          <w:rFonts w:ascii="Calibri" w:eastAsia="Times New Roman" w:hAnsi="Calibri" w:cs="Calibri"/>
          <w:color w:val="000000"/>
          <w:szCs w:val="24"/>
          <w:lang w:val="en-US"/>
        </w:rPr>
        <w:t xml:space="preserve"> of</w:t>
      </w:r>
      <w:r w:rsidRPr="00F43B46">
        <w:rPr>
          <w:rFonts w:ascii="Calibri" w:eastAsia="Times New Roman" w:hAnsi="Calibri" w:cs="Calibri"/>
          <w:color w:val="000000"/>
          <w:szCs w:val="24"/>
          <w:lang w:val="en-US"/>
        </w:rPr>
        <w:t xml:space="preserve"> family engagement, 4) mentoring new teachers 5) supporting </w:t>
      </w:r>
      <w:r>
        <w:rPr>
          <w:rFonts w:ascii="Calibri" w:eastAsia="Times New Roman" w:hAnsi="Calibri" w:cs="Calibri"/>
          <w:color w:val="000000"/>
          <w:szCs w:val="24"/>
          <w:lang w:val="en-US"/>
        </w:rPr>
        <w:t>the learning and teaching of computer science</w:t>
      </w:r>
      <w:r w:rsidRPr="00F43B46">
        <w:rPr>
          <w:rFonts w:ascii="Calibri" w:eastAsia="Times New Roman" w:hAnsi="Calibri" w:cs="Calibri"/>
          <w:color w:val="000000"/>
          <w:szCs w:val="24"/>
          <w:lang w:val="en-US"/>
        </w:rPr>
        <w:t xml:space="preserve">, and 6) </w:t>
      </w:r>
      <w:r>
        <w:rPr>
          <w:rFonts w:ascii="Calibri" w:eastAsia="Times New Roman" w:hAnsi="Calibri" w:cs="Calibri"/>
          <w:color w:val="000000"/>
          <w:szCs w:val="24"/>
          <w:lang w:val="en-US"/>
        </w:rPr>
        <w:t>supporting schools with the Continuous Improvement Process (CIP)</w:t>
      </w:r>
      <w:r w:rsidRPr="00F43B46">
        <w:rPr>
          <w:rFonts w:ascii="Calibri" w:eastAsia="Times New Roman" w:hAnsi="Calibri" w:cs="Calibri"/>
          <w:color w:val="000000"/>
          <w:szCs w:val="24"/>
          <w:lang w:val="en-US"/>
        </w:rPr>
        <w:t>.  Abridged examples of results for each regional project follow.</w:t>
      </w:r>
    </w:p>
    <w:p w14:paraId="29B5AF87" w14:textId="77777777" w:rsidR="00124AF1" w:rsidRDefault="00124AF1" w:rsidP="00C43550">
      <w:pPr>
        <w:spacing w:line="240" w:lineRule="auto"/>
        <w:rPr>
          <w:rFonts w:ascii="Calibri" w:eastAsia="Times New Roman" w:hAnsi="Calibri" w:cs="Calibri"/>
          <w:szCs w:val="24"/>
          <w:lang w:val="en-US"/>
        </w:rPr>
      </w:pPr>
    </w:p>
    <w:p w14:paraId="3A1B8DF5" w14:textId="764B63C3" w:rsidR="00124AF1" w:rsidRDefault="00124AF1" w:rsidP="00C43550">
      <w:pPr>
        <w:spacing w:line="240" w:lineRule="auto"/>
        <w:rPr>
          <w:rFonts w:ascii="Calibri" w:eastAsia="Times New Roman" w:hAnsi="Calibri" w:cs="Calibri"/>
          <w:b/>
          <w:bCs/>
          <w:i/>
          <w:iCs/>
          <w:color w:val="000000"/>
          <w:szCs w:val="24"/>
          <w:lang w:val="en-US"/>
        </w:rPr>
      </w:pPr>
      <w:r>
        <w:rPr>
          <w:rFonts w:ascii="Calibri" w:eastAsia="Times New Roman" w:hAnsi="Calibri" w:cs="Calibri"/>
          <w:b/>
          <w:bCs/>
          <w:i/>
          <w:iCs/>
          <w:color w:val="000000"/>
          <w:szCs w:val="24"/>
          <w:lang w:val="en-US"/>
        </w:rPr>
        <w:t>Multicultural Education Course</w:t>
      </w:r>
      <w:r w:rsidR="006A2107">
        <w:rPr>
          <w:rFonts w:ascii="Calibri" w:eastAsia="Times New Roman" w:hAnsi="Calibri" w:cs="Calibri"/>
          <w:b/>
          <w:bCs/>
          <w:i/>
          <w:iCs/>
          <w:color w:val="000000"/>
          <w:szCs w:val="24"/>
          <w:lang w:val="en-US"/>
        </w:rPr>
        <w:t>:</w:t>
      </w:r>
      <w:r>
        <w:rPr>
          <w:rFonts w:ascii="Calibri" w:eastAsia="Times New Roman" w:hAnsi="Calibri" w:cs="Calibri"/>
          <w:b/>
          <w:bCs/>
          <w:i/>
          <w:iCs/>
          <w:color w:val="000000"/>
          <w:szCs w:val="24"/>
          <w:lang w:val="en-US"/>
        </w:rPr>
        <w:t xml:space="preserve"> Year </w:t>
      </w:r>
      <w:r w:rsidR="006A2107">
        <w:rPr>
          <w:rFonts w:ascii="Calibri" w:eastAsia="Times New Roman" w:hAnsi="Calibri" w:cs="Calibri"/>
          <w:b/>
          <w:bCs/>
          <w:i/>
          <w:iCs/>
          <w:color w:val="000000"/>
          <w:szCs w:val="24"/>
          <w:lang w:val="en-US"/>
        </w:rPr>
        <w:t>3</w:t>
      </w:r>
      <w:r>
        <w:rPr>
          <w:rFonts w:ascii="Calibri" w:eastAsia="Times New Roman" w:hAnsi="Calibri" w:cs="Calibri"/>
          <w:b/>
          <w:bCs/>
          <w:i/>
          <w:iCs/>
          <w:color w:val="000000"/>
          <w:szCs w:val="24"/>
          <w:lang w:val="en-US"/>
        </w:rPr>
        <w:t xml:space="preserve"> </w:t>
      </w:r>
    </w:p>
    <w:p w14:paraId="171A128E" w14:textId="77777777" w:rsidR="006A2107" w:rsidRPr="0030343F" w:rsidRDefault="006A2107" w:rsidP="00C43550">
      <w:pPr>
        <w:spacing w:line="240" w:lineRule="auto"/>
        <w:rPr>
          <w:rFonts w:ascii="Calibri" w:eastAsia="Times New Roman" w:hAnsi="Calibri" w:cs="Calibri"/>
          <w:szCs w:val="24"/>
          <w:lang w:val="en-US"/>
        </w:rPr>
      </w:pPr>
    </w:p>
    <w:p w14:paraId="1A70EAD5" w14:textId="77777777" w:rsidR="006A2107" w:rsidRPr="002E5716" w:rsidRDefault="006A2107" w:rsidP="006A2107">
      <w:pPr>
        <w:spacing w:line="240" w:lineRule="auto"/>
        <w:ind w:firstLine="720"/>
        <w:rPr>
          <w:rFonts w:ascii="Calibri" w:eastAsia="Times New Roman" w:hAnsi="Calibri" w:cs="Calibri"/>
          <w:color w:val="000000"/>
          <w:szCs w:val="24"/>
          <w:lang w:val="en-US"/>
        </w:rPr>
      </w:pPr>
      <w:r w:rsidRPr="009D373A">
        <w:rPr>
          <w:rFonts w:ascii="Calibri" w:eastAsia="Times New Roman" w:hAnsi="Calibri" w:cs="Calibri"/>
          <w:color w:val="000000"/>
          <w:szCs w:val="24"/>
          <w:lang w:val="en-US"/>
        </w:rPr>
        <w:t xml:space="preserve">Data collected from 134 participants of the Multicultural Education course showed statistically significant increases in 15 of 26 dispositions of culturally responsive pedagogy as measured by a </w:t>
      </w:r>
      <w:r>
        <w:rPr>
          <w:rFonts w:ascii="Calibri" w:eastAsia="Times New Roman" w:hAnsi="Calibri" w:cs="Calibri"/>
          <w:color w:val="000000"/>
          <w:szCs w:val="24"/>
          <w:lang w:val="en-US"/>
        </w:rPr>
        <w:t xml:space="preserve">valid and reliable tool through </w:t>
      </w:r>
      <w:r w:rsidRPr="009D373A">
        <w:rPr>
          <w:rFonts w:ascii="Calibri" w:eastAsia="Times New Roman" w:hAnsi="Calibri" w:cs="Calibri"/>
          <w:color w:val="000000"/>
          <w:szCs w:val="24"/>
          <w:lang w:val="en-US"/>
        </w:rPr>
        <w:t xml:space="preserve">pre- and post-administration of the </w:t>
      </w:r>
      <w:r w:rsidRPr="00202466">
        <w:rPr>
          <w:rFonts w:ascii="Calibri" w:eastAsia="Times New Roman" w:hAnsi="Calibri" w:cs="Calibri"/>
          <w:i/>
          <w:iCs/>
          <w:color w:val="000000"/>
          <w:szCs w:val="24"/>
          <w:lang w:val="en-US"/>
        </w:rPr>
        <w:t>Dispositions for Culturally Responsive Pedagogy Scale</w:t>
      </w:r>
      <w:r w:rsidRPr="009D373A">
        <w:rPr>
          <w:rFonts w:ascii="Calibri" w:eastAsia="Times New Roman" w:hAnsi="Calibri" w:cs="Calibri"/>
          <w:color w:val="000000"/>
          <w:szCs w:val="24"/>
          <w:lang w:val="en-US"/>
        </w:rPr>
        <w:t xml:space="preserve"> </w:t>
      </w:r>
      <w:r>
        <w:rPr>
          <w:rFonts w:ascii="Calibri" w:eastAsia="Times New Roman" w:hAnsi="Calibri" w:cs="Calibri"/>
          <w:color w:val="000000"/>
          <w:szCs w:val="24"/>
          <w:lang w:val="en-US"/>
        </w:rPr>
        <w:t>survey</w:t>
      </w:r>
      <w:r w:rsidRPr="009D373A">
        <w:rPr>
          <w:rFonts w:ascii="Calibri" w:eastAsia="Times New Roman" w:hAnsi="Calibri" w:cs="Calibri"/>
          <w:color w:val="000000"/>
          <w:szCs w:val="24"/>
          <w:lang w:val="en-US"/>
        </w:rPr>
        <w:t xml:space="preserve"> (DCRPS, Whitaker &amp; Valtierra, 2019). Dispositions were grouped under four thematic aspects of multicultural teaching – praxis, community, social justice, and knowledge construction</w:t>
      </w:r>
      <w:r>
        <w:rPr>
          <w:rFonts w:ascii="Calibri" w:eastAsia="Times New Roman" w:hAnsi="Calibri" w:cs="Calibri"/>
          <w:color w:val="000000"/>
          <w:szCs w:val="24"/>
          <w:lang w:val="en-US"/>
        </w:rPr>
        <w:t xml:space="preserve"> – and </w:t>
      </w:r>
      <w:r w:rsidRPr="009D373A">
        <w:rPr>
          <w:rFonts w:ascii="Calibri" w:eastAsia="Times New Roman" w:hAnsi="Calibri" w:cs="Calibri"/>
          <w:color w:val="000000"/>
          <w:szCs w:val="24"/>
          <w:lang w:val="en-US"/>
        </w:rPr>
        <w:t xml:space="preserve">97% of participants indicated at least one change in practice as a result of </w:t>
      </w:r>
      <w:r>
        <w:rPr>
          <w:rFonts w:ascii="Calibri" w:eastAsia="Times New Roman" w:hAnsi="Calibri" w:cs="Calibri"/>
          <w:color w:val="000000"/>
          <w:szCs w:val="24"/>
          <w:lang w:val="en-US"/>
        </w:rPr>
        <w:t xml:space="preserve">their learning in </w:t>
      </w:r>
      <w:r w:rsidRPr="009D373A">
        <w:rPr>
          <w:rFonts w:ascii="Calibri" w:eastAsia="Times New Roman" w:hAnsi="Calibri" w:cs="Calibri"/>
          <w:color w:val="000000"/>
          <w:szCs w:val="24"/>
          <w:lang w:val="en-US"/>
        </w:rPr>
        <w:t>the course.</w:t>
      </w:r>
      <w:r>
        <w:rPr>
          <w:rFonts w:ascii="Calibri" w:eastAsia="Times New Roman" w:hAnsi="Calibri" w:cs="Calibri"/>
          <w:color w:val="000000"/>
          <w:szCs w:val="24"/>
          <w:lang w:val="en-US"/>
        </w:rPr>
        <w:t xml:space="preserve"> </w:t>
      </w:r>
    </w:p>
    <w:p w14:paraId="00F01927" w14:textId="24707F4D" w:rsidR="00124AF1" w:rsidRDefault="00124AF1" w:rsidP="00C43550">
      <w:pPr>
        <w:spacing w:line="240" w:lineRule="auto"/>
        <w:rPr>
          <w:rFonts w:ascii="Calibri" w:eastAsia="Times New Roman" w:hAnsi="Calibri" w:cs="Calibri"/>
          <w:b/>
          <w:bCs/>
          <w:i/>
          <w:iCs/>
          <w:color w:val="000000"/>
          <w:szCs w:val="24"/>
          <w:lang w:val="en-US"/>
        </w:rPr>
      </w:pPr>
    </w:p>
    <w:p w14:paraId="0AD070F0" w14:textId="798950FF" w:rsidR="009734DA" w:rsidRDefault="009734DA" w:rsidP="00C43550">
      <w:pPr>
        <w:spacing w:line="240" w:lineRule="auto"/>
        <w:rPr>
          <w:rFonts w:ascii="Calibri" w:eastAsia="Times New Roman" w:hAnsi="Calibri" w:cs="Calibri"/>
          <w:b/>
          <w:bCs/>
          <w:i/>
          <w:iCs/>
          <w:color w:val="000000"/>
          <w:szCs w:val="24"/>
          <w:lang w:val="en-US"/>
        </w:rPr>
      </w:pPr>
    </w:p>
    <w:p w14:paraId="23F52E1D" w14:textId="77777777" w:rsidR="009734DA" w:rsidRDefault="009734DA" w:rsidP="00C43550">
      <w:pPr>
        <w:spacing w:line="240" w:lineRule="auto"/>
        <w:rPr>
          <w:rFonts w:ascii="Calibri" w:eastAsia="Times New Roman" w:hAnsi="Calibri" w:cs="Calibri"/>
          <w:b/>
          <w:bCs/>
          <w:i/>
          <w:iCs/>
          <w:color w:val="000000"/>
          <w:szCs w:val="24"/>
          <w:lang w:val="en-US"/>
        </w:rPr>
      </w:pPr>
    </w:p>
    <w:p w14:paraId="2627FFFE" w14:textId="77777777" w:rsidR="006A2107" w:rsidRDefault="00124AF1" w:rsidP="00C43550">
      <w:pPr>
        <w:spacing w:line="240" w:lineRule="auto"/>
        <w:rPr>
          <w:rFonts w:ascii="Calibri" w:eastAsia="Times New Roman" w:hAnsi="Calibri" w:cs="Calibri"/>
          <w:b/>
          <w:bCs/>
          <w:i/>
          <w:iCs/>
          <w:color w:val="000000"/>
          <w:szCs w:val="24"/>
          <w:lang w:val="en-US"/>
        </w:rPr>
      </w:pPr>
      <w:r>
        <w:rPr>
          <w:rFonts w:ascii="Calibri" w:eastAsia="Times New Roman" w:hAnsi="Calibri" w:cs="Calibri"/>
          <w:b/>
          <w:bCs/>
          <w:i/>
          <w:iCs/>
          <w:color w:val="000000"/>
          <w:szCs w:val="24"/>
          <w:lang w:val="en-US"/>
        </w:rPr>
        <w:lastRenderedPageBreak/>
        <w:t>Critical Literacies Book Club</w:t>
      </w:r>
      <w:r w:rsidR="006A2107">
        <w:rPr>
          <w:rFonts w:ascii="Calibri" w:eastAsia="Times New Roman" w:hAnsi="Calibri" w:cs="Calibri"/>
          <w:b/>
          <w:bCs/>
          <w:i/>
          <w:iCs/>
          <w:color w:val="000000"/>
          <w:szCs w:val="24"/>
          <w:lang w:val="en-US"/>
        </w:rPr>
        <w:t>:</w:t>
      </w:r>
      <w:r>
        <w:rPr>
          <w:rFonts w:ascii="Calibri" w:eastAsia="Times New Roman" w:hAnsi="Calibri" w:cs="Calibri"/>
          <w:b/>
          <w:bCs/>
          <w:i/>
          <w:iCs/>
          <w:color w:val="000000"/>
          <w:szCs w:val="24"/>
          <w:lang w:val="en-US"/>
        </w:rPr>
        <w:t xml:space="preserve"> Year</w:t>
      </w:r>
      <w:r w:rsidR="006A2107">
        <w:rPr>
          <w:rFonts w:ascii="Calibri" w:eastAsia="Times New Roman" w:hAnsi="Calibri" w:cs="Calibri"/>
          <w:b/>
          <w:bCs/>
          <w:i/>
          <w:iCs/>
          <w:color w:val="000000"/>
          <w:szCs w:val="24"/>
          <w:lang w:val="en-US"/>
        </w:rPr>
        <w:t>3</w:t>
      </w:r>
    </w:p>
    <w:p w14:paraId="1601ACDC" w14:textId="769AA7E5" w:rsidR="00124AF1" w:rsidRDefault="00124AF1" w:rsidP="00C43550">
      <w:pPr>
        <w:spacing w:line="240" w:lineRule="auto"/>
        <w:rPr>
          <w:rFonts w:ascii="Calibri" w:eastAsia="Times New Roman" w:hAnsi="Calibri" w:cs="Calibri"/>
          <w:b/>
          <w:bCs/>
          <w:i/>
          <w:iCs/>
          <w:color w:val="000000"/>
          <w:szCs w:val="24"/>
          <w:lang w:val="en-US"/>
        </w:rPr>
      </w:pPr>
      <w:r>
        <w:rPr>
          <w:rFonts w:ascii="Calibri" w:eastAsia="Times New Roman" w:hAnsi="Calibri" w:cs="Calibri"/>
          <w:b/>
          <w:bCs/>
          <w:i/>
          <w:iCs/>
          <w:color w:val="000000"/>
          <w:szCs w:val="24"/>
          <w:lang w:val="en-US"/>
        </w:rPr>
        <w:t xml:space="preserve"> </w:t>
      </w:r>
    </w:p>
    <w:p w14:paraId="462203CC" w14:textId="77777777" w:rsidR="006A2107" w:rsidRDefault="006A2107" w:rsidP="006A2107">
      <w:pPr>
        <w:spacing w:line="240" w:lineRule="auto"/>
        <w:ind w:firstLine="720"/>
        <w:rPr>
          <w:rFonts w:ascii="Calibri" w:eastAsia="Times New Roman" w:hAnsi="Calibri" w:cs="Calibri"/>
          <w:b/>
          <w:bCs/>
          <w:i/>
          <w:iCs/>
          <w:color w:val="000000"/>
          <w:szCs w:val="24"/>
          <w:lang w:val="en-US"/>
        </w:rPr>
      </w:pPr>
      <w:r w:rsidRPr="003F7413">
        <w:rPr>
          <w:rFonts w:ascii="Calibri" w:eastAsia="Calibri" w:hAnsi="Calibri" w:cs="Calibri"/>
        </w:rPr>
        <w:t xml:space="preserve">The Critical Literacies Book Club was designed to provide Nevada educators a place to practice their critical literacy skills by examining children’s literature and participating in discussion rounds. </w:t>
      </w:r>
      <w:r w:rsidRPr="003F7413">
        <w:rPr>
          <w:rFonts w:ascii="Calibri" w:eastAsia="Calibri" w:hAnsi="Calibri" w:cs="Calibri"/>
          <w:color w:val="000000"/>
        </w:rPr>
        <w:t>The professional learning met participants’ expectations and was perceived as high quality as indicated by</w:t>
      </w:r>
      <w:r w:rsidRPr="003F7413">
        <w:rPr>
          <w:rFonts w:ascii="Calibri" w:eastAsia="Calibri" w:hAnsi="Calibri" w:cs="Calibri"/>
        </w:rPr>
        <w:t xml:space="preserve"> Likert scale ratings</w:t>
      </w:r>
      <w:r w:rsidRPr="003F7413">
        <w:rPr>
          <w:rFonts w:ascii="Calibri" w:eastAsia="Calibri" w:hAnsi="Calibri" w:cs="Calibri"/>
          <w:color w:val="000000"/>
        </w:rPr>
        <w:t xml:space="preserve"> ranging from 4.</w:t>
      </w:r>
      <w:r w:rsidRPr="003F7413">
        <w:rPr>
          <w:rFonts w:ascii="Calibri" w:eastAsia="Calibri" w:hAnsi="Calibri" w:cs="Calibri"/>
        </w:rPr>
        <w:t>5</w:t>
      </w:r>
      <w:r w:rsidRPr="003F7413">
        <w:rPr>
          <w:rFonts w:ascii="Calibri" w:eastAsia="Calibri" w:hAnsi="Calibri" w:cs="Calibri"/>
          <w:color w:val="000000"/>
        </w:rPr>
        <w:t xml:space="preserve"> to </w:t>
      </w:r>
      <w:r w:rsidRPr="003F7413">
        <w:rPr>
          <w:rFonts w:ascii="Calibri" w:eastAsia="Calibri" w:hAnsi="Calibri" w:cs="Calibri"/>
        </w:rPr>
        <w:t xml:space="preserve">5.0. Ninety-five percent of participants reported </w:t>
      </w:r>
      <w:r>
        <w:rPr>
          <w:rFonts w:ascii="Calibri" w:eastAsia="Calibri" w:hAnsi="Calibri" w:cs="Calibri"/>
        </w:rPr>
        <w:t>using critical ways of thinking and questioning with eighty-five percent recognizing an understanding beyond their own point of view all the time. All participants in year three reported changing their ways of thinking and seeing the world in some way as a result of their learning, demonstrating their growth as critical thinkers.</w:t>
      </w:r>
    </w:p>
    <w:p w14:paraId="1BA5F71B" w14:textId="77777777" w:rsidR="00124AF1" w:rsidRPr="00884A5D" w:rsidRDefault="00124AF1" w:rsidP="00C43550">
      <w:pPr>
        <w:spacing w:line="240" w:lineRule="auto"/>
        <w:rPr>
          <w:rFonts w:ascii="Calibri" w:eastAsia="Times New Roman" w:hAnsi="Calibri" w:cs="Calibri"/>
          <w:b/>
          <w:bCs/>
          <w:i/>
          <w:iCs/>
          <w:color w:val="000000"/>
          <w:szCs w:val="24"/>
        </w:rPr>
      </w:pPr>
    </w:p>
    <w:p w14:paraId="490593FC" w14:textId="00BD7B2B" w:rsidR="00124AF1" w:rsidRDefault="00124AF1" w:rsidP="00C43550">
      <w:pPr>
        <w:spacing w:line="240" w:lineRule="auto"/>
        <w:rPr>
          <w:rFonts w:ascii="Calibri" w:eastAsia="Times New Roman" w:hAnsi="Calibri" w:cs="Calibri"/>
          <w:b/>
          <w:bCs/>
          <w:i/>
          <w:iCs/>
          <w:color w:val="000000"/>
          <w:szCs w:val="24"/>
          <w:lang w:val="en-US"/>
        </w:rPr>
      </w:pPr>
      <w:r w:rsidRPr="00A6103F">
        <w:rPr>
          <w:rFonts w:ascii="Calibri" w:eastAsia="Times New Roman" w:hAnsi="Calibri" w:cs="Calibri"/>
          <w:b/>
          <w:bCs/>
          <w:i/>
          <w:iCs/>
          <w:color w:val="000000"/>
          <w:szCs w:val="24"/>
          <w:lang w:val="en-US"/>
        </w:rPr>
        <w:t xml:space="preserve">Family Engagement Course: Year </w:t>
      </w:r>
      <w:r w:rsidR="006A2107">
        <w:rPr>
          <w:rFonts w:ascii="Calibri" w:eastAsia="Times New Roman" w:hAnsi="Calibri" w:cs="Calibri"/>
          <w:b/>
          <w:bCs/>
          <w:i/>
          <w:iCs/>
          <w:color w:val="000000"/>
          <w:szCs w:val="24"/>
          <w:lang w:val="en-US"/>
        </w:rPr>
        <w:t>4</w:t>
      </w:r>
    </w:p>
    <w:p w14:paraId="5B90086E" w14:textId="77777777" w:rsidR="006A2107" w:rsidRPr="00A6103F" w:rsidRDefault="006A2107" w:rsidP="00C43550">
      <w:pPr>
        <w:spacing w:line="240" w:lineRule="auto"/>
        <w:rPr>
          <w:rFonts w:ascii="Calibri" w:eastAsia="Times New Roman" w:hAnsi="Calibri" w:cs="Calibri"/>
          <w:szCs w:val="24"/>
          <w:lang w:val="en-US"/>
        </w:rPr>
      </w:pPr>
    </w:p>
    <w:p w14:paraId="04122C0A" w14:textId="77777777" w:rsidR="006A2107" w:rsidRDefault="006A2107" w:rsidP="006A2107">
      <w:pPr>
        <w:spacing w:line="240" w:lineRule="auto"/>
        <w:ind w:firstLine="720"/>
        <w:rPr>
          <w:rFonts w:ascii="Calibri" w:eastAsia="Times New Roman" w:hAnsi="Calibri" w:cs="Calibri"/>
          <w:szCs w:val="24"/>
          <w:lang w:val="en-US"/>
        </w:rPr>
      </w:pPr>
      <w:r w:rsidRPr="00642175">
        <w:rPr>
          <w:rFonts w:ascii="Calibri" w:eastAsia="Times New Roman" w:hAnsi="Calibri" w:cs="Calibri"/>
          <w:color w:val="000000"/>
          <w:szCs w:val="24"/>
          <w:lang w:val="en-US"/>
        </w:rPr>
        <w:t>Consistent with</w:t>
      </w:r>
      <w:r>
        <w:rPr>
          <w:rFonts w:ascii="Calibri" w:eastAsia="Times New Roman" w:hAnsi="Calibri" w:cs="Calibri"/>
          <w:color w:val="000000"/>
          <w:szCs w:val="24"/>
          <w:lang w:val="en-US"/>
        </w:rPr>
        <w:t xml:space="preserve"> the results from the previous</w:t>
      </w:r>
      <w:r w:rsidRPr="00642175">
        <w:rPr>
          <w:rFonts w:ascii="Calibri" w:eastAsia="Times New Roman" w:hAnsi="Calibri" w:cs="Calibri"/>
          <w:color w:val="000000"/>
          <w:szCs w:val="24"/>
          <w:lang w:val="en-US"/>
        </w:rPr>
        <w:t xml:space="preserve"> three years of the Family Engagement course, year four participants </w:t>
      </w:r>
      <w:r w:rsidRPr="00642175">
        <w:rPr>
          <w:rFonts w:ascii="Calibri" w:eastAsia="Times New Roman" w:hAnsi="Calibri" w:cs="Times New Roman"/>
          <w:szCs w:val="24"/>
        </w:rPr>
        <w:t xml:space="preserve">revealed positive shifts in their beliefs about families’ capacities for supporting their children, the desires of parents to be engaged in their children’s education, the need for a partnership between school and family, and the correlation between family engagement and student success. Participants in Year 4 also reported statistically significant </w:t>
      </w:r>
      <w:r>
        <w:rPr>
          <w:rFonts w:ascii="Calibri" w:eastAsia="Times New Roman" w:hAnsi="Calibri" w:cs="Times New Roman"/>
          <w:szCs w:val="24"/>
        </w:rPr>
        <w:t xml:space="preserve">increased </w:t>
      </w:r>
      <w:r w:rsidRPr="00642175">
        <w:rPr>
          <w:rFonts w:ascii="Calibri" w:eastAsia="Times New Roman" w:hAnsi="Calibri" w:cs="Times New Roman"/>
          <w:szCs w:val="24"/>
        </w:rPr>
        <w:t>confidence in communicating effectively with families and the community in order to support student success.</w:t>
      </w:r>
    </w:p>
    <w:p w14:paraId="203855B1" w14:textId="77777777" w:rsidR="00124AF1" w:rsidRDefault="00124AF1" w:rsidP="00C43550">
      <w:pPr>
        <w:spacing w:line="240" w:lineRule="auto"/>
        <w:rPr>
          <w:rFonts w:ascii="Calibri" w:eastAsia="Times New Roman" w:hAnsi="Calibri" w:cs="Calibri"/>
          <w:b/>
          <w:bCs/>
          <w:i/>
          <w:iCs/>
          <w:color w:val="000000"/>
          <w:szCs w:val="24"/>
          <w:lang w:val="en-US"/>
        </w:rPr>
      </w:pPr>
    </w:p>
    <w:p w14:paraId="2C3C1C94" w14:textId="48A5B063" w:rsidR="00124AF1" w:rsidRDefault="00124AF1" w:rsidP="00C43550">
      <w:pPr>
        <w:spacing w:line="240" w:lineRule="auto"/>
        <w:rPr>
          <w:rFonts w:ascii="Calibri" w:eastAsia="Times New Roman" w:hAnsi="Calibri" w:cs="Calibri"/>
          <w:b/>
          <w:bCs/>
          <w:i/>
          <w:iCs/>
          <w:color w:val="000000"/>
          <w:szCs w:val="24"/>
          <w:lang w:val="en-US"/>
        </w:rPr>
      </w:pPr>
      <w:r>
        <w:rPr>
          <w:rFonts w:ascii="Calibri" w:eastAsia="Times New Roman" w:hAnsi="Calibri" w:cs="Calibri"/>
          <w:b/>
          <w:bCs/>
          <w:i/>
          <w:iCs/>
          <w:color w:val="000000"/>
          <w:szCs w:val="24"/>
          <w:lang w:val="en-US"/>
        </w:rPr>
        <w:t>Support</w:t>
      </w:r>
      <w:r w:rsidR="00884A5D">
        <w:rPr>
          <w:rFonts w:ascii="Calibri" w:eastAsia="Times New Roman" w:hAnsi="Calibri" w:cs="Calibri"/>
          <w:b/>
          <w:bCs/>
          <w:i/>
          <w:iCs/>
          <w:color w:val="000000"/>
          <w:szCs w:val="24"/>
          <w:lang w:val="en-US"/>
        </w:rPr>
        <w:t>ing</w:t>
      </w:r>
      <w:r>
        <w:rPr>
          <w:rFonts w:ascii="Calibri" w:eastAsia="Times New Roman" w:hAnsi="Calibri" w:cs="Calibri"/>
          <w:b/>
          <w:bCs/>
          <w:i/>
          <w:iCs/>
          <w:color w:val="000000"/>
          <w:szCs w:val="24"/>
          <w:lang w:val="en-US"/>
        </w:rPr>
        <w:t xml:space="preserve"> New Teachers</w:t>
      </w:r>
      <w:r w:rsidR="006A2107">
        <w:rPr>
          <w:rFonts w:ascii="Calibri" w:eastAsia="Times New Roman" w:hAnsi="Calibri" w:cs="Calibri"/>
          <w:b/>
          <w:bCs/>
          <w:i/>
          <w:iCs/>
          <w:color w:val="000000"/>
          <w:szCs w:val="24"/>
          <w:lang w:val="en-US"/>
        </w:rPr>
        <w:t>: Year 2</w:t>
      </w:r>
      <w:r>
        <w:rPr>
          <w:rFonts w:ascii="Calibri" w:eastAsia="Times New Roman" w:hAnsi="Calibri" w:cs="Calibri"/>
          <w:b/>
          <w:bCs/>
          <w:i/>
          <w:iCs/>
          <w:color w:val="000000"/>
          <w:szCs w:val="24"/>
          <w:lang w:val="en-US"/>
        </w:rPr>
        <w:t xml:space="preserve"> </w:t>
      </w:r>
    </w:p>
    <w:p w14:paraId="1D5EB7E1" w14:textId="77777777" w:rsidR="006A2107" w:rsidRDefault="006A2107" w:rsidP="00C43550">
      <w:pPr>
        <w:spacing w:line="240" w:lineRule="auto"/>
        <w:rPr>
          <w:rFonts w:ascii="Calibri" w:eastAsia="Times New Roman" w:hAnsi="Calibri" w:cs="Calibri"/>
          <w:szCs w:val="24"/>
          <w:lang w:val="en-US"/>
        </w:rPr>
      </w:pPr>
    </w:p>
    <w:p w14:paraId="25CD0772" w14:textId="77777777" w:rsidR="006A2107" w:rsidRPr="00B96CD8" w:rsidRDefault="00124AF1" w:rsidP="006A2107">
      <w:pPr>
        <w:spacing w:line="240" w:lineRule="auto"/>
        <w:ind w:firstLine="720"/>
        <w:rPr>
          <w:rFonts w:ascii="Calibri" w:eastAsia="Times New Roman" w:hAnsi="Calibri" w:cs="Calibri"/>
          <w:szCs w:val="24"/>
          <w:lang w:val="en-US"/>
        </w:rPr>
      </w:pPr>
      <w:r w:rsidRPr="00F43B46">
        <w:rPr>
          <w:rFonts w:ascii="Calibri" w:eastAsia="Times New Roman" w:hAnsi="Calibri" w:cs="Times New Roman"/>
          <w:szCs w:val="24"/>
        </w:rPr>
        <w:t xml:space="preserve"> </w:t>
      </w:r>
      <w:r w:rsidR="006A2107">
        <w:rPr>
          <w:rFonts w:ascii="Calibri" w:eastAsia="Times New Roman" w:hAnsi="Calibri" w:cs="Calibri"/>
          <w:color w:val="000000"/>
          <w:szCs w:val="24"/>
          <w:lang w:val="en-US"/>
        </w:rPr>
        <w:t xml:space="preserve">The </w:t>
      </w:r>
      <w:r w:rsidR="006A2107">
        <w:rPr>
          <w:rFonts w:ascii="Calibri" w:eastAsia="Times New Roman" w:hAnsi="Calibri" w:cs="Calibri"/>
          <w:color w:val="000000"/>
          <w:szCs w:val="24"/>
        </w:rPr>
        <w:t xml:space="preserve">Retain, Induct, Support, </w:t>
      </w:r>
      <w:proofErr w:type="gramStart"/>
      <w:r w:rsidR="006A2107">
        <w:rPr>
          <w:rFonts w:ascii="Calibri" w:eastAsia="Times New Roman" w:hAnsi="Calibri" w:cs="Calibri"/>
          <w:color w:val="000000"/>
          <w:szCs w:val="24"/>
        </w:rPr>
        <w:t>Encourage</w:t>
      </w:r>
      <w:proofErr w:type="gramEnd"/>
      <w:r w:rsidR="006A2107">
        <w:rPr>
          <w:rFonts w:ascii="Calibri" w:eastAsia="Times New Roman" w:hAnsi="Calibri" w:cs="Calibri"/>
          <w:color w:val="000000"/>
          <w:szCs w:val="24"/>
        </w:rPr>
        <w:t xml:space="preserve"> (RISE) program offered a one-week induction for new teachers, veteran teachers new to the district, teachers participating in an alternate route to licensure (ARL), and long-term substitutes prior to the start of school alongside ongoing site-level support from mentor teachers throughout the school year. Eighty-eight percent of the participants reported that this program helped them navigate the district and school systems and structures, understand and implement high-leverage pedagogical practices, and receive ongoing, job-embedded support throughout the school year.</w:t>
      </w:r>
    </w:p>
    <w:p w14:paraId="24DD6B7F" w14:textId="45A36CFE" w:rsidR="00124AF1" w:rsidRPr="006A2107" w:rsidRDefault="00124AF1" w:rsidP="00C43550">
      <w:pPr>
        <w:spacing w:line="240" w:lineRule="auto"/>
        <w:ind w:firstLine="720"/>
        <w:rPr>
          <w:rFonts w:ascii="Calibri" w:eastAsia="Times New Roman" w:hAnsi="Calibri" w:cs="Calibri"/>
          <w:szCs w:val="24"/>
          <w:lang w:val="en-US"/>
        </w:rPr>
      </w:pPr>
    </w:p>
    <w:p w14:paraId="2C665C87" w14:textId="184F6E98" w:rsidR="006A2107" w:rsidRDefault="006A2107" w:rsidP="006A2107">
      <w:pPr>
        <w:spacing w:line="240" w:lineRule="auto"/>
        <w:rPr>
          <w:rFonts w:ascii="Calibri" w:eastAsia="Times New Roman" w:hAnsi="Calibri" w:cs="Calibri"/>
          <w:b/>
          <w:bCs/>
          <w:i/>
          <w:iCs/>
          <w:color w:val="000000"/>
          <w:szCs w:val="24"/>
          <w:lang w:val="en-US"/>
        </w:rPr>
      </w:pPr>
      <w:r>
        <w:rPr>
          <w:rFonts w:ascii="Calibri" w:eastAsia="Times New Roman" w:hAnsi="Calibri" w:cs="Calibri"/>
          <w:b/>
          <w:bCs/>
          <w:i/>
          <w:iCs/>
          <w:color w:val="000000"/>
          <w:szCs w:val="24"/>
          <w:lang w:val="en-US"/>
        </w:rPr>
        <w:t>Computer Science Initiative, K-12</w:t>
      </w:r>
    </w:p>
    <w:p w14:paraId="3A52847A" w14:textId="77777777" w:rsidR="006A2107" w:rsidRDefault="006A2107" w:rsidP="006A2107">
      <w:pPr>
        <w:spacing w:line="240" w:lineRule="auto"/>
        <w:rPr>
          <w:rFonts w:ascii="Calibri" w:eastAsia="Times New Roman" w:hAnsi="Calibri" w:cs="Calibri"/>
          <w:b/>
          <w:bCs/>
          <w:i/>
          <w:iCs/>
          <w:color w:val="000000"/>
          <w:szCs w:val="24"/>
          <w:lang w:val="en-US"/>
        </w:rPr>
      </w:pPr>
    </w:p>
    <w:p w14:paraId="452DA5C4" w14:textId="77777777" w:rsidR="006A2107" w:rsidRDefault="006A2107" w:rsidP="006A2107">
      <w:pPr>
        <w:spacing w:line="240" w:lineRule="auto"/>
        <w:ind w:firstLine="720"/>
        <w:rPr>
          <w:rFonts w:ascii="Calibri" w:eastAsia="Calibri" w:hAnsi="Calibri" w:cs="Calibri"/>
          <w:szCs w:val="24"/>
        </w:rPr>
      </w:pPr>
      <w:r w:rsidRPr="004921A1">
        <w:rPr>
          <w:rFonts w:ascii="Calibri" w:eastAsia="Calibri" w:hAnsi="Calibri" w:cs="Calibri"/>
          <w:szCs w:val="24"/>
        </w:rPr>
        <w:t xml:space="preserve">Computer Science is a core content area new to most elementary educators, </w:t>
      </w:r>
      <w:r>
        <w:rPr>
          <w:rFonts w:ascii="Calibri" w:eastAsia="Calibri" w:hAnsi="Calibri" w:cs="Calibri"/>
          <w:szCs w:val="24"/>
        </w:rPr>
        <w:t xml:space="preserve">therefore, </w:t>
      </w:r>
      <w:r w:rsidRPr="004921A1">
        <w:rPr>
          <w:rFonts w:ascii="Calibri" w:eastAsia="Calibri" w:hAnsi="Calibri" w:cs="Calibri"/>
          <w:szCs w:val="24"/>
        </w:rPr>
        <w:t xml:space="preserve">NNRPDP provided ongoing local, regional, and statewide professional learning opportunities through the Media Science Specialist Professional Learning Community (MSS-PLC), Computer Science Ambassador Program, and the K-12 Introductory Computer Science endorsement. </w:t>
      </w:r>
      <w:r>
        <w:rPr>
          <w:rFonts w:ascii="Calibri" w:eastAsia="Calibri" w:hAnsi="Calibri" w:cs="Calibri"/>
          <w:szCs w:val="24"/>
        </w:rPr>
        <w:t>Twelve</w:t>
      </w:r>
      <w:r w:rsidRPr="004921A1">
        <w:rPr>
          <w:rFonts w:ascii="Calibri" w:eastAsia="Calibri" w:hAnsi="Calibri" w:cs="Calibri"/>
          <w:szCs w:val="24"/>
        </w:rPr>
        <w:t xml:space="preserve"> of the 13 MSS participated in Year 2 of the MSS-PLC, serving approximately 4,800 students. Thirty-five educators from across the region participated in Year 4 of the Computer Science Ambassador Program. Thirty-three educators from across the state participated in the K-12 Introductory Computer Science endorsement. </w:t>
      </w:r>
      <w:r>
        <w:rPr>
          <w:rFonts w:ascii="Calibri" w:eastAsia="Calibri" w:hAnsi="Calibri" w:cs="Calibri"/>
          <w:szCs w:val="24"/>
        </w:rPr>
        <w:t>Ninety-eight percent</w:t>
      </w:r>
      <w:r w:rsidRPr="004921A1">
        <w:rPr>
          <w:rFonts w:ascii="Calibri" w:eastAsia="Calibri" w:hAnsi="Calibri" w:cs="Calibri"/>
          <w:szCs w:val="24"/>
        </w:rPr>
        <w:t xml:space="preserve"> of </w:t>
      </w:r>
      <w:r>
        <w:rPr>
          <w:rFonts w:ascii="Calibri" w:eastAsia="Calibri" w:hAnsi="Calibri" w:cs="Calibri"/>
          <w:szCs w:val="24"/>
        </w:rPr>
        <w:t xml:space="preserve">all </w:t>
      </w:r>
      <w:r w:rsidRPr="004921A1">
        <w:rPr>
          <w:rFonts w:ascii="Calibri" w:eastAsia="Calibri" w:hAnsi="Calibri" w:cs="Calibri"/>
          <w:szCs w:val="24"/>
        </w:rPr>
        <w:t xml:space="preserve">participants consistently attended their respective sessions and completed assignments. Success of the </w:t>
      </w:r>
      <w:r>
        <w:rPr>
          <w:rFonts w:ascii="Calibri" w:eastAsia="Calibri" w:hAnsi="Calibri" w:cs="Calibri"/>
          <w:szCs w:val="24"/>
        </w:rPr>
        <w:t xml:space="preserve">overarching initiative </w:t>
      </w:r>
      <w:r w:rsidRPr="004921A1">
        <w:rPr>
          <w:rFonts w:ascii="Calibri" w:eastAsia="Calibri" w:hAnsi="Calibri" w:cs="Calibri"/>
          <w:szCs w:val="24"/>
        </w:rPr>
        <w:t xml:space="preserve">was evident from an analysis of </w:t>
      </w:r>
      <w:r>
        <w:rPr>
          <w:rFonts w:ascii="Calibri" w:eastAsia="Calibri" w:hAnsi="Calibri" w:cs="Calibri"/>
          <w:szCs w:val="24"/>
        </w:rPr>
        <w:t xml:space="preserve">participants’ </w:t>
      </w:r>
      <w:r w:rsidRPr="004921A1">
        <w:rPr>
          <w:rFonts w:ascii="Calibri" w:eastAsia="Calibri" w:hAnsi="Calibri" w:cs="Calibri"/>
          <w:szCs w:val="24"/>
        </w:rPr>
        <w:t xml:space="preserve">comments </w:t>
      </w:r>
      <w:r>
        <w:rPr>
          <w:rFonts w:ascii="Calibri" w:eastAsia="Calibri" w:hAnsi="Calibri" w:cs="Calibri"/>
          <w:szCs w:val="24"/>
        </w:rPr>
        <w:t>on the NNRPDP Evaluation which indicated</w:t>
      </w:r>
      <w:r w:rsidRPr="004921A1">
        <w:rPr>
          <w:rFonts w:ascii="Calibri" w:eastAsia="Calibri" w:hAnsi="Calibri" w:cs="Calibri"/>
          <w:szCs w:val="24"/>
        </w:rPr>
        <w:t xml:space="preserve"> increased self-efficacy and positive impacts on student learning.  </w:t>
      </w:r>
      <w:r>
        <w:rPr>
          <w:rFonts w:ascii="Calibri" w:eastAsia="Calibri" w:hAnsi="Calibri" w:cs="Calibri"/>
          <w:szCs w:val="24"/>
        </w:rPr>
        <w:t xml:space="preserve">Of </w:t>
      </w:r>
      <w:r>
        <w:rPr>
          <w:rFonts w:ascii="Calibri" w:eastAsia="Calibri" w:hAnsi="Calibri" w:cs="Calibri"/>
          <w:szCs w:val="24"/>
        </w:rPr>
        <w:lastRenderedPageBreak/>
        <w:t xml:space="preserve">the 1,334 K-12 students surveyed, </w:t>
      </w:r>
      <w:r w:rsidRPr="004921A1">
        <w:rPr>
          <w:rFonts w:ascii="Calibri" w:eastAsia="Calibri" w:hAnsi="Calibri" w:cs="Calibri"/>
          <w:szCs w:val="24"/>
        </w:rPr>
        <w:t>1, indicated that their level of understanding about computer science had increased to a degree of four or higher on a linear scale of 1-6.</w:t>
      </w:r>
      <w:r>
        <w:rPr>
          <w:rFonts w:ascii="Calibri" w:eastAsia="Calibri" w:hAnsi="Calibri" w:cs="Calibri"/>
          <w:szCs w:val="24"/>
        </w:rPr>
        <w:t xml:space="preserve">    </w:t>
      </w:r>
    </w:p>
    <w:p w14:paraId="788328FD" w14:textId="77777777" w:rsidR="00124AF1" w:rsidRPr="006A2107" w:rsidRDefault="00124AF1" w:rsidP="00C43550">
      <w:pPr>
        <w:spacing w:line="240" w:lineRule="auto"/>
        <w:rPr>
          <w:rFonts w:ascii="Calibri" w:eastAsia="Times New Roman" w:hAnsi="Calibri" w:cs="Calibri"/>
          <w:szCs w:val="24"/>
        </w:rPr>
      </w:pPr>
    </w:p>
    <w:p w14:paraId="5A172601" w14:textId="77777777" w:rsidR="006A2107" w:rsidRDefault="006A2107" w:rsidP="006A2107">
      <w:pPr>
        <w:spacing w:line="240" w:lineRule="auto"/>
        <w:rPr>
          <w:rFonts w:ascii="Calibri" w:eastAsia="Times New Roman" w:hAnsi="Calibri" w:cs="Calibri"/>
          <w:b/>
          <w:bCs/>
          <w:i/>
          <w:iCs/>
          <w:color w:val="000000"/>
          <w:szCs w:val="24"/>
          <w:lang w:val="en-US"/>
        </w:rPr>
      </w:pPr>
      <w:r>
        <w:rPr>
          <w:rFonts w:ascii="Calibri" w:eastAsia="Times New Roman" w:hAnsi="Calibri" w:cs="Calibri"/>
          <w:b/>
          <w:bCs/>
          <w:i/>
          <w:iCs/>
          <w:color w:val="000000"/>
          <w:szCs w:val="24"/>
          <w:lang w:val="en-US"/>
        </w:rPr>
        <w:t>Supporting the Continuous Improvement Process in Schools</w:t>
      </w:r>
    </w:p>
    <w:p w14:paraId="5AC85989" w14:textId="2B50E969" w:rsidR="00124AF1" w:rsidRPr="00F43B46" w:rsidRDefault="00124AF1" w:rsidP="00C43550">
      <w:pPr>
        <w:spacing w:line="240" w:lineRule="auto"/>
        <w:rPr>
          <w:rFonts w:ascii="Calibri" w:eastAsia="Times New Roman" w:hAnsi="Calibri" w:cs="Calibri"/>
          <w:szCs w:val="24"/>
          <w:lang w:val="en-US"/>
        </w:rPr>
      </w:pPr>
      <w:r w:rsidRPr="00F43B46">
        <w:rPr>
          <w:rFonts w:ascii="Calibri" w:eastAsia="Times New Roman" w:hAnsi="Calibri" w:cs="Calibri"/>
          <w:b/>
          <w:bCs/>
          <w:i/>
          <w:iCs/>
          <w:color w:val="000000"/>
          <w:szCs w:val="24"/>
          <w:lang w:val="en-US"/>
        </w:rPr>
        <w:t xml:space="preserve"> </w:t>
      </w:r>
    </w:p>
    <w:p w14:paraId="7F6922A6" w14:textId="23685CF1" w:rsidR="00BE3A20" w:rsidRDefault="006A2107" w:rsidP="006A2107">
      <w:pPr>
        <w:spacing w:line="240" w:lineRule="auto"/>
        <w:ind w:firstLine="720"/>
        <w:rPr>
          <w:rFonts w:ascii="Calibri" w:eastAsia="Times New Roman" w:hAnsi="Calibri" w:cs="Calibri"/>
          <w:color w:val="000000"/>
          <w:szCs w:val="24"/>
          <w:lang w:val="en-US"/>
        </w:rPr>
      </w:pPr>
      <w:r w:rsidRPr="00274465">
        <w:rPr>
          <w:rFonts w:ascii="Calibri" w:eastAsia="Times New Roman" w:hAnsi="Calibri" w:cs="Calibri"/>
          <w:color w:val="000000"/>
          <w:szCs w:val="24"/>
          <w:lang w:val="en-US"/>
        </w:rPr>
        <w:t>NNRPDP</w:t>
      </w:r>
      <w:r>
        <w:rPr>
          <w:rFonts w:ascii="Calibri" w:eastAsia="Times New Roman" w:hAnsi="Calibri" w:cs="Calibri"/>
          <w:color w:val="000000"/>
          <w:szCs w:val="24"/>
          <w:lang w:val="en-US"/>
        </w:rPr>
        <w:t xml:space="preserve"> created a customizable structure to support the Continuous Improvement Process (CIP) in schools across the region. Administrators who signed on for CIP support could have NNRPDP professional learning leaders lead the process, or take on the role of consultants to support administrators as they led the process. Eleven schools participated in some or all of the process with NNRPDP’s support. Professional learning leaders were utilized to: gather and present data, lead discussions around areas of strength and growth, conduct a root cause analysis with the team members, articulate goals based on the root cause analysis findings, research evidence-based strategies to address school wide goals, and craft the School Performance Plan (SPP). Forty-three of 51 CI team members who responded to an open-ended survey about their perceptions of completing the CI process with NNRPDP support expressed appreciation for the support provided, an improved understanding of the CIP, a unified focus in conjunction with a streamlined structure for their work, accountability for tasks to be completed, and improved outcomes resulting in a more meaningful process overall. In addition, ten of the eleven schools requested school wide professional learning (PL) designed and facilitated by NNRPDP, aligned to their SPP with 100% of the 290 educators who participated indicating they were positively impacted by the professional learning. </w:t>
      </w:r>
    </w:p>
    <w:p w14:paraId="75C23C20" w14:textId="77777777" w:rsidR="006A2107" w:rsidRDefault="006A2107" w:rsidP="006A2107">
      <w:pPr>
        <w:spacing w:line="240" w:lineRule="auto"/>
        <w:ind w:firstLine="720"/>
        <w:rPr>
          <w:rFonts w:ascii="Calibri" w:eastAsia="Times New Roman" w:hAnsi="Calibri" w:cs="Calibri"/>
          <w:b/>
          <w:bCs/>
          <w:color w:val="000000"/>
          <w:szCs w:val="24"/>
          <w:lang w:val="en-US"/>
        </w:rPr>
      </w:pPr>
    </w:p>
    <w:p w14:paraId="53A4C58D" w14:textId="2244C2B8" w:rsidR="00124AF1" w:rsidRDefault="00124AF1" w:rsidP="000B5C4A">
      <w:pPr>
        <w:spacing w:line="240" w:lineRule="auto"/>
        <w:rPr>
          <w:rFonts w:ascii="Calibri" w:eastAsia="Times New Roman" w:hAnsi="Calibri" w:cs="Calibri"/>
          <w:b/>
          <w:bCs/>
          <w:color w:val="000000"/>
          <w:szCs w:val="24"/>
          <w:lang w:val="en-US"/>
        </w:rPr>
      </w:pPr>
      <w:r w:rsidRPr="0091195A">
        <w:rPr>
          <w:rFonts w:ascii="Calibri" w:eastAsia="Times New Roman" w:hAnsi="Calibri" w:cs="Calibri"/>
          <w:b/>
          <w:bCs/>
          <w:color w:val="000000"/>
          <w:szCs w:val="24"/>
          <w:lang w:val="en-US"/>
        </w:rPr>
        <w:t>Professional Learning Delivery</w:t>
      </w:r>
    </w:p>
    <w:p w14:paraId="42EEC890" w14:textId="77777777" w:rsidR="008E0E4C" w:rsidRPr="0091195A" w:rsidRDefault="008E0E4C" w:rsidP="000B5C4A">
      <w:pPr>
        <w:spacing w:line="240" w:lineRule="auto"/>
        <w:rPr>
          <w:rFonts w:ascii="Calibri" w:eastAsia="Times New Roman" w:hAnsi="Calibri" w:cs="Calibri"/>
          <w:szCs w:val="24"/>
        </w:rPr>
      </w:pPr>
    </w:p>
    <w:p w14:paraId="24660FD9" w14:textId="0C45800E" w:rsidR="000A6B36" w:rsidRPr="002C7C86" w:rsidRDefault="00124AF1" w:rsidP="002C7C86">
      <w:pPr>
        <w:spacing w:line="240" w:lineRule="auto"/>
        <w:ind w:firstLine="720"/>
        <w:rPr>
          <w:rFonts w:ascii="Calibri" w:eastAsia="Times New Roman" w:hAnsi="Calibri" w:cs="Calibri"/>
          <w:color w:val="000000"/>
          <w:szCs w:val="24"/>
          <w:lang w:val="en-US"/>
        </w:rPr>
      </w:pPr>
      <w:r w:rsidRPr="0091195A">
        <w:rPr>
          <w:rFonts w:ascii="Calibri" w:eastAsia="Times New Roman" w:hAnsi="Calibri" w:cs="Calibri"/>
          <w:color w:val="000000"/>
          <w:szCs w:val="24"/>
          <w:lang w:val="en-US"/>
        </w:rPr>
        <w:t xml:space="preserve">Professional services this past year were delivered face-to- face and virtually using both </w:t>
      </w:r>
      <w:r w:rsidR="008E0E4C" w:rsidRPr="0091195A">
        <w:rPr>
          <w:rFonts w:ascii="Calibri" w:eastAsia="Times New Roman" w:hAnsi="Calibri" w:cs="Calibri"/>
          <w:color w:val="000000"/>
          <w:szCs w:val="24"/>
          <w:lang w:val="en-US"/>
        </w:rPr>
        <w:t>Professional services this past year were delivered face-to-face and virtually using both synchronous and asynchronous structures. Each delivery model</w:t>
      </w:r>
      <w:r w:rsidR="008E0E4C">
        <w:rPr>
          <w:rFonts w:ascii="Calibri" w:eastAsia="Times New Roman" w:hAnsi="Calibri" w:cs="Calibri"/>
          <w:color w:val="000000"/>
          <w:szCs w:val="24"/>
          <w:lang w:val="en-US"/>
        </w:rPr>
        <w:t xml:space="preserve"> mirrored </w:t>
      </w:r>
      <w:r w:rsidR="008E0E4C" w:rsidRPr="0091195A">
        <w:rPr>
          <w:rFonts w:ascii="Calibri" w:eastAsia="Times New Roman" w:hAnsi="Calibri" w:cs="Calibri"/>
          <w:color w:val="000000"/>
          <w:szCs w:val="24"/>
          <w:lang w:val="en-US"/>
        </w:rPr>
        <w:t xml:space="preserve">best-practices in order to service the </w:t>
      </w:r>
      <w:r w:rsidR="008E0E4C">
        <w:rPr>
          <w:rFonts w:ascii="Calibri" w:eastAsia="Times New Roman" w:hAnsi="Calibri" w:cs="Calibri"/>
          <w:color w:val="000000"/>
          <w:szCs w:val="24"/>
          <w:lang w:val="en-US"/>
        </w:rPr>
        <w:t xml:space="preserve">varied </w:t>
      </w:r>
      <w:r w:rsidR="008E0E4C" w:rsidRPr="0091195A">
        <w:rPr>
          <w:rFonts w:ascii="Calibri" w:eastAsia="Times New Roman" w:hAnsi="Calibri" w:cs="Calibri"/>
          <w:color w:val="000000"/>
          <w:szCs w:val="24"/>
          <w:lang w:val="en-US"/>
        </w:rPr>
        <w:t xml:space="preserve">learning needs across the region. In alignment with Nevada’s Path Forward Framework, face-to-face content sessions, learning walks, and </w:t>
      </w:r>
      <w:r w:rsidR="008E0E4C">
        <w:rPr>
          <w:rFonts w:ascii="Calibri" w:eastAsia="Times New Roman" w:hAnsi="Calibri" w:cs="Calibri"/>
          <w:color w:val="000000"/>
          <w:szCs w:val="24"/>
          <w:lang w:val="en-US"/>
        </w:rPr>
        <w:t xml:space="preserve">teacher </w:t>
      </w:r>
      <w:r w:rsidR="008E0E4C" w:rsidRPr="0091195A">
        <w:rPr>
          <w:rFonts w:ascii="Calibri" w:eastAsia="Times New Roman" w:hAnsi="Calibri" w:cs="Calibri"/>
          <w:color w:val="000000"/>
          <w:szCs w:val="24"/>
          <w:lang w:val="en-US"/>
        </w:rPr>
        <w:t xml:space="preserve">mentoring </w:t>
      </w:r>
      <w:r w:rsidR="008E0E4C">
        <w:rPr>
          <w:rFonts w:ascii="Calibri" w:eastAsia="Times New Roman" w:hAnsi="Calibri" w:cs="Calibri"/>
          <w:color w:val="000000"/>
          <w:szCs w:val="24"/>
          <w:lang w:val="en-US"/>
        </w:rPr>
        <w:t>modeled and utilized</w:t>
      </w:r>
      <w:r w:rsidR="008E0E4C" w:rsidRPr="0091195A">
        <w:rPr>
          <w:rFonts w:ascii="Calibri" w:eastAsia="Times New Roman" w:hAnsi="Calibri" w:cs="Calibri"/>
          <w:color w:val="000000"/>
          <w:szCs w:val="24"/>
          <w:lang w:val="en-US"/>
        </w:rPr>
        <w:t xml:space="preserve"> best practices for </w:t>
      </w:r>
      <w:r w:rsidR="008E0E4C">
        <w:rPr>
          <w:rFonts w:ascii="Calibri" w:eastAsia="Times New Roman" w:hAnsi="Calibri" w:cs="Calibri"/>
          <w:color w:val="000000"/>
          <w:szCs w:val="24"/>
          <w:lang w:val="en-US"/>
        </w:rPr>
        <w:t>accelerating learning</w:t>
      </w:r>
      <w:r w:rsidR="008E0E4C" w:rsidRPr="0091195A">
        <w:rPr>
          <w:rFonts w:ascii="Calibri" w:eastAsia="Times New Roman" w:hAnsi="Calibri" w:cs="Calibri"/>
          <w:color w:val="000000"/>
          <w:szCs w:val="24"/>
          <w:lang w:val="en-US"/>
        </w:rPr>
        <w:t xml:space="preserve">. </w:t>
      </w:r>
      <w:r w:rsidR="008E0E4C">
        <w:rPr>
          <w:rFonts w:ascii="Calibri" w:eastAsia="Times New Roman" w:hAnsi="Calibri" w:cs="Calibri"/>
          <w:color w:val="000000"/>
          <w:szCs w:val="24"/>
          <w:lang w:val="en-US"/>
        </w:rPr>
        <w:t>Strategies</w:t>
      </w:r>
      <w:r w:rsidR="008E0E4C" w:rsidRPr="0091195A">
        <w:rPr>
          <w:rFonts w:ascii="Calibri" w:eastAsia="Times New Roman" w:hAnsi="Calibri" w:cs="Calibri"/>
          <w:color w:val="000000"/>
          <w:szCs w:val="24"/>
          <w:lang w:val="en-US"/>
        </w:rPr>
        <w:t xml:space="preserve"> for communicating </w:t>
      </w:r>
      <w:r w:rsidR="008E0E4C">
        <w:rPr>
          <w:rFonts w:ascii="Calibri" w:eastAsia="Times New Roman" w:hAnsi="Calibri" w:cs="Calibri"/>
          <w:color w:val="000000"/>
          <w:szCs w:val="24"/>
          <w:lang w:val="en-US"/>
        </w:rPr>
        <w:t xml:space="preserve">and partnering </w:t>
      </w:r>
      <w:r w:rsidR="008E0E4C" w:rsidRPr="0091195A">
        <w:rPr>
          <w:rFonts w:ascii="Calibri" w:eastAsia="Times New Roman" w:hAnsi="Calibri" w:cs="Calibri"/>
          <w:color w:val="000000"/>
          <w:szCs w:val="24"/>
          <w:lang w:val="en-US"/>
        </w:rPr>
        <w:t xml:space="preserve">with families, </w:t>
      </w:r>
      <w:r w:rsidR="008E0E4C">
        <w:rPr>
          <w:rFonts w:ascii="Calibri" w:eastAsia="Times New Roman" w:hAnsi="Calibri" w:cs="Calibri"/>
          <w:color w:val="000000"/>
          <w:szCs w:val="24"/>
          <w:lang w:val="en-US"/>
        </w:rPr>
        <w:t>integrating</w:t>
      </w:r>
      <w:r w:rsidR="008E0E4C" w:rsidRPr="0091195A">
        <w:rPr>
          <w:rFonts w:ascii="Calibri" w:eastAsia="Times New Roman" w:hAnsi="Calibri" w:cs="Calibri"/>
          <w:color w:val="000000"/>
          <w:szCs w:val="24"/>
          <w:lang w:val="en-US"/>
        </w:rPr>
        <w:t xml:space="preserve"> the goals </w:t>
      </w:r>
      <w:r w:rsidR="008E0E4C">
        <w:rPr>
          <w:rFonts w:ascii="Calibri" w:eastAsia="Times New Roman" w:hAnsi="Calibri" w:cs="Calibri"/>
          <w:color w:val="000000"/>
          <w:szCs w:val="24"/>
          <w:lang w:val="en-US"/>
        </w:rPr>
        <w:t xml:space="preserve">and dimensions </w:t>
      </w:r>
      <w:r w:rsidR="008E0E4C" w:rsidRPr="0091195A">
        <w:rPr>
          <w:rFonts w:ascii="Calibri" w:eastAsia="Times New Roman" w:hAnsi="Calibri" w:cs="Calibri"/>
          <w:color w:val="000000"/>
          <w:szCs w:val="24"/>
          <w:lang w:val="en-US"/>
        </w:rPr>
        <w:t>of</w:t>
      </w:r>
      <w:r w:rsidR="008E0E4C" w:rsidRPr="0091195A">
        <w:rPr>
          <w:rFonts w:ascii="Calibri" w:eastAsia="Times New Roman" w:hAnsi="Calibri" w:cs="Calibri"/>
          <w:color w:val="000000"/>
          <w:szCs w:val="24"/>
        </w:rPr>
        <w:t xml:space="preserve"> multicultural teaching and learning, </w:t>
      </w:r>
      <w:r w:rsidR="008E0E4C">
        <w:rPr>
          <w:rFonts w:ascii="Calibri" w:eastAsia="Times New Roman" w:hAnsi="Calibri" w:cs="Calibri"/>
          <w:color w:val="000000"/>
          <w:szCs w:val="24"/>
        </w:rPr>
        <w:t xml:space="preserve">and incorporating different </w:t>
      </w:r>
      <w:r w:rsidR="008E0E4C" w:rsidRPr="0091195A">
        <w:rPr>
          <w:rFonts w:ascii="Calibri" w:eastAsia="Times New Roman" w:hAnsi="Calibri" w:cs="Calibri"/>
          <w:color w:val="000000"/>
          <w:szCs w:val="24"/>
          <w:lang w:val="en-US"/>
        </w:rPr>
        <w:t>approaches for teaching computer science</w:t>
      </w:r>
      <w:r w:rsidR="008E0E4C">
        <w:rPr>
          <w:rFonts w:ascii="Calibri" w:eastAsia="Times New Roman" w:hAnsi="Calibri" w:cs="Calibri"/>
          <w:color w:val="000000"/>
          <w:szCs w:val="24"/>
          <w:lang w:val="en-US"/>
        </w:rPr>
        <w:t xml:space="preserve"> were addressed through virtual content sessions</w:t>
      </w:r>
      <w:r w:rsidR="008E0E4C" w:rsidRPr="0091195A">
        <w:rPr>
          <w:rFonts w:ascii="Calibri" w:eastAsia="Times New Roman" w:hAnsi="Calibri" w:cs="Calibri"/>
          <w:color w:val="000000"/>
          <w:szCs w:val="24"/>
          <w:lang w:val="en-US"/>
        </w:rPr>
        <w:t xml:space="preserve">. </w:t>
      </w:r>
      <w:r w:rsidR="008E0E4C">
        <w:rPr>
          <w:rFonts w:ascii="Calibri" w:eastAsia="Times New Roman" w:hAnsi="Calibri" w:cs="Calibri"/>
          <w:color w:val="000000"/>
          <w:szCs w:val="24"/>
          <w:lang w:val="en-US"/>
        </w:rPr>
        <w:t>Developing educators’ and administrators’ knowledge and skills for effective teaching and leading, was a consistent and ongoing focus across all professional services.</w:t>
      </w:r>
    </w:p>
    <w:p w14:paraId="0D5D46A3" w14:textId="77777777" w:rsidR="009734DA" w:rsidRPr="009734DA" w:rsidRDefault="009734DA" w:rsidP="009734DA"/>
    <w:p w14:paraId="5099FC81" w14:textId="77777777" w:rsidR="000B5C4A" w:rsidRPr="000B5C4A" w:rsidRDefault="000B5C4A" w:rsidP="000B5C4A">
      <w:bookmarkStart w:id="21" w:name="_q5hzkmkfr049" w:colFirst="0" w:colLast="0"/>
      <w:bookmarkEnd w:id="21"/>
    </w:p>
    <w:p w14:paraId="14EA35D5" w14:textId="77777777" w:rsidR="002C7C86" w:rsidRDefault="002C7C86">
      <w:pPr>
        <w:rPr>
          <w:rFonts w:asciiTheme="majorHAnsi" w:hAnsiTheme="majorHAnsi" w:cstheme="majorHAnsi"/>
          <w:b/>
          <w:bCs/>
          <w:szCs w:val="24"/>
        </w:rPr>
      </w:pPr>
      <w:r>
        <w:rPr>
          <w:rFonts w:asciiTheme="majorHAnsi" w:hAnsiTheme="majorHAnsi" w:cstheme="majorHAnsi"/>
          <w:b/>
          <w:bCs/>
          <w:szCs w:val="24"/>
        </w:rPr>
        <w:br w:type="page"/>
      </w:r>
    </w:p>
    <w:p w14:paraId="333659E4" w14:textId="614E539A" w:rsidR="002C7C86" w:rsidRPr="002C7C86" w:rsidRDefault="002C7C86" w:rsidP="002C7C86">
      <w:pPr>
        <w:pStyle w:val="Heading1"/>
        <w:jc w:val="center"/>
        <w:rPr>
          <w:rFonts w:asciiTheme="majorHAnsi" w:hAnsiTheme="majorHAnsi" w:cstheme="majorHAnsi"/>
        </w:rPr>
      </w:pPr>
      <w:bookmarkStart w:id="22" w:name="_Toc137587567"/>
      <w:r w:rsidRPr="002C7C86">
        <w:rPr>
          <w:rFonts w:asciiTheme="majorHAnsi" w:hAnsiTheme="majorHAnsi" w:cstheme="majorHAnsi"/>
        </w:rPr>
        <w:lastRenderedPageBreak/>
        <w:t>Regional Projects</w:t>
      </w:r>
      <w:bookmarkEnd w:id="22"/>
    </w:p>
    <w:p w14:paraId="1BA442BE" w14:textId="3FD0400F" w:rsidR="00F02E82" w:rsidRPr="002C7C86" w:rsidRDefault="00AF6873" w:rsidP="002C7C86">
      <w:pPr>
        <w:pStyle w:val="Heading2"/>
        <w:jc w:val="center"/>
        <w:rPr>
          <w:rFonts w:asciiTheme="majorHAnsi" w:hAnsiTheme="majorHAnsi" w:cstheme="majorHAnsi"/>
          <w:b/>
          <w:bCs/>
          <w:sz w:val="24"/>
          <w:szCs w:val="24"/>
        </w:rPr>
      </w:pPr>
      <w:bookmarkStart w:id="23" w:name="_Toc137587568"/>
      <w:r w:rsidRPr="002C7C86">
        <w:rPr>
          <w:rFonts w:asciiTheme="majorHAnsi" w:hAnsiTheme="majorHAnsi" w:cstheme="majorHAnsi"/>
          <w:b/>
          <w:bCs/>
          <w:sz w:val="24"/>
          <w:szCs w:val="24"/>
        </w:rPr>
        <w:t>Multicultural Education Course</w:t>
      </w:r>
      <w:r w:rsidR="007C2A33" w:rsidRPr="002C7C86">
        <w:rPr>
          <w:rFonts w:asciiTheme="majorHAnsi" w:hAnsiTheme="majorHAnsi" w:cstheme="majorHAnsi"/>
          <w:b/>
          <w:bCs/>
          <w:sz w:val="24"/>
          <w:szCs w:val="24"/>
        </w:rPr>
        <w:t xml:space="preserve">: Year </w:t>
      </w:r>
      <w:r w:rsidR="00E16591" w:rsidRPr="002C7C86">
        <w:rPr>
          <w:rFonts w:asciiTheme="majorHAnsi" w:hAnsiTheme="majorHAnsi" w:cstheme="majorHAnsi"/>
          <w:b/>
          <w:bCs/>
          <w:sz w:val="24"/>
          <w:szCs w:val="24"/>
        </w:rPr>
        <w:t>3</w:t>
      </w:r>
      <w:bookmarkEnd w:id="23"/>
    </w:p>
    <w:p w14:paraId="152C6D62" w14:textId="77777777" w:rsidR="00E16591" w:rsidRDefault="00E16591" w:rsidP="00E16591">
      <w:pPr>
        <w:spacing w:before="240" w:after="240" w:line="240" w:lineRule="auto"/>
        <w:ind w:firstLine="720"/>
        <w:contextualSpacing/>
        <w:rPr>
          <w:rFonts w:ascii="Calibri" w:eastAsia="Times New Roman" w:hAnsi="Calibri" w:cs="Calibri"/>
          <w:color w:val="000000"/>
          <w:szCs w:val="24"/>
        </w:rPr>
      </w:pPr>
      <w:r w:rsidRPr="00EB71C7">
        <w:rPr>
          <w:rFonts w:ascii="Calibri" w:eastAsia="Times New Roman" w:hAnsi="Calibri" w:cs="Calibri"/>
          <w:color w:val="000000"/>
          <w:szCs w:val="24"/>
        </w:rPr>
        <w:t>The Northeastern Nevada Regional Professional Development Program (NNRPDP) Multicultural Education course is provided for education professionals in order to support their professional learning, licensure renewal, or removal of a provision on their license. The primary impetus for providing the course to the NNRPDP region was based on a Nevada legislative requirement for educational licensure that requires all</w:t>
      </w:r>
      <w:r>
        <w:rPr>
          <w:rFonts w:ascii="Calibri" w:eastAsia="Times New Roman" w:hAnsi="Calibri" w:cs="Calibri"/>
          <w:color w:val="000000"/>
          <w:szCs w:val="24"/>
        </w:rPr>
        <w:t xml:space="preserve"> teachers and other education </w:t>
      </w:r>
      <w:r w:rsidRPr="00EB71C7">
        <w:rPr>
          <w:rFonts w:ascii="Calibri" w:eastAsia="Times New Roman" w:hAnsi="Calibri" w:cs="Calibri"/>
          <w:color w:val="000000"/>
          <w:szCs w:val="24"/>
        </w:rPr>
        <w:t>professionals applying for licensure after July 1, 2019 to complete an approved 3-credit Multicultural Education course in order to obtain a “Standard” educational license in Nevada (Nevada Revised Statutes 391.0347, 2019 &amp; Nevada Administrative Code 391.067, 2019). </w:t>
      </w:r>
    </w:p>
    <w:p w14:paraId="646D0F2F" w14:textId="77777777" w:rsidR="00E16591" w:rsidRPr="00EB71C7" w:rsidRDefault="00E16591" w:rsidP="00E16591">
      <w:pPr>
        <w:spacing w:before="240" w:after="240" w:line="240" w:lineRule="auto"/>
        <w:ind w:firstLine="720"/>
        <w:contextualSpacing/>
        <w:rPr>
          <w:rFonts w:eastAsia="Times New Roman" w:cs="Times New Roman"/>
          <w:szCs w:val="24"/>
        </w:rPr>
      </w:pPr>
    </w:p>
    <w:p w14:paraId="46EC5BF6" w14:textId="77777777" w:rsidR="00E16591" w:rsidRDefault="00E16591" w:rsidP="00E16591">
      <w:pPr>
        <w:spacing w:before="240" w:after="240" w:line="240" w:lineRule="auto"/>
        <w:ind w:firstLine="720"/>
        <w:contextualSpacing/>
        <w:rPr>
          <w:rFonts w:ascii="Calibri" w:eastAsia="Times New Roman" w:hAnsi="Calibri" w:cs="Calibri"/>
          <w:color w:val="000000"/>
          <w:szCs w:val="24"/>
        </w:rPr>
      </w:pPr>
      <w:r w:rsidRPr="00EB71C7">
        <w:rPr>
          <w:rFonts w:ascii="Calibri" w:eastAsia="Times New Roman" w:hAnsi="Calibri" w:cs="Calibri"/>
          <w:color w:val="000000"/>
          <w:szCs w:val="24"/>
        </w:rPr>
        <w:t>The Nevada Regional Professional Development Program (RPDP), which includes the Northwest, Southern, and Northeastern groups, was approved to provide the course as of January 1</w:t>
      </w:r>
      <w:r>
        <w:rPr>
          <w:rFonts w:ascii="Calibri" w:eastAsia="Times New Roman" w:hAnsi="Calibri" w:cs="Calibri"/>
          <w:color w:val="000000"/>
          <w:szCs w:val="24"/>
        </w:rPr>
        <w:t>, 2020. Any licensed education</w:t>
      </w:r>
      <w:r w:rsidRPr="00EB71C7">
        <w:rPr>
          <w:rFonts w:ascii="Calibri" w:eastAsia="Times New Roman" w:hAnsi="Calibri" w:cs="Calibri"/>
          <w:color w:val="000000"/>
          <w:szCs w:val="24"/>
        </w:rPr>
        <w:t xml:space="preserve"> personnel are able to register for and complete the course. Licensed personnel include educators, administrators, instructional coaches, literacy specialists, school nurses, school psychologists, speech and language pathologists, and school counselors. NNRPDP partnered with Southern Utah University to provide an opportunity for course participants to earn 3-graduate level credits </w:t>
      </w:r>
      <w:r>
        <w:rPr>
          <w:rFonts w:ascii="Calibri" w:eastAsia="Times New Roman" w:hAnsi="Calibri" w:cs="Calibri"/>
          <w:color w:val="000000"/>
          <w:szCs w:val="24"/>
        </w:rPr>
        <w:t xml:space="preserve">at a cost of $69.00 </w:t>
      </w:r>
      <w:r w:rsidRPr="00EB71C7">
        <w:rPr>
          <w:rFonts w:ascii="Calibri" w:eastAsia="Times New Roman" w:hAnsi="Calibri" w:cs="Calibri"/>
          <w:color w:val="000000"/>
          <w:szCs w:val="24"/>
        </w:rPr>
        <w:t>that might be used by participants for pay-scale movement or as evidence for meeting the Multicultural Education licensure provision requirements (NRS 391.0347 &amp; NAC 391.067, 2019). </w:t>
      </w:r>
    </w:p>
    <w:p w14:paraId="7490B6B1" w14:textId="77777777" w:rsidR="00E16591" w:rsidRPr="00EB71C7" w:rsidRDefault="00E16591" w:rsidP="00E16591">
      <w:pPr>
        <w:spacing w:before="240" w:after="240" w:line="240" w:lineRule="auto"/>
        <w:ind w:firstLine="720"/>
        <w:contextualSpacing/>
        <w:rPr>
          <w:rFonts w:eastAsia="Times New Roman" w:cs="Times New Roman"/>
          <w:szCs w:val="24"/>
        </w:rPr>
      </w:pPr>
    </w:p>
    <w:p w14:paraId="6EBDABB2" w14:textId="176CA67A" w:rsidR="00E16591" w:rsidRPr="00EB71C7" w:rsidRDefault="00E16591" w:rsidP="00E16591">
      <w:pPr>
        <w:spacing w:line="240" w:lineRule="auto"/>
        <w:ind w:firstLine="720"/>
        <w:contextualSpacing/>
        <w:rPr>
          <w:rFonts w:eastAsia="Times New Roman" w:cs="Times New Roman"/>
          <w:szCs w:val="24"/>
        </w:rPr>
      </w:pPr>
      <w:r w:rsidRPr="00EB71C7">
        <w:rPr>
          <w:rFonts w:ascii="Calibri" w:eastAsia="Times New Roman" w:hAnsi="Calibri" w:cs="Calibri"/>
          <w:color w:val="000000"/>
          <w:szCs w:val="24"/>
        </w:rPr>
        <w:t xml:space="preserve">The overarching goal of the Multicultural Education course was </w:t>
      </w:r>
      <w:r>
        <w:rPr>
          <w:rFonts w:ascii="Calibri" w:eastAsia="Times New Roman" w:hAnsi="Calibri" w:cs="Calibri"/>
          <w:color w:val="000000"/>
          <w:szCs w:val="24"/>
        </w:rPr>
        <w:t>to positively impact education</w:t>
      </w:r>
      <w:r w:rsidRPr="00EB71C7">
        <w:rPr>
          <w:rFonts w:ascii="Calibri" w:eastAsia="Times New Roman" w:hAnsi="Calibri" w:cs="Calibri"/>
          <w:color w:val="000000"/>
          <w:szCs w:val="24"/>
        </w:rPr>
        <w:t xml:space="preserve"> professional’s dispositions for culturally responsive pedagogy (Whitaker &amp; Valtierra, 2019). The secondary goal of the Multicultural Education course was to provide high-quality profe</w:t>
      </w:r>
      <w:r>
        <w:rPr>
          <w:rFonts w:ascii="Calibri" w:eastAsia="Times New Roman" w:hAnsi="Calibri" w:cs="Calibri"/>
          <w:color w:val="000000"/>
          <w:szCs w:val="24"/>
        </w:rPr>
        <w:t>ssional learning for education</w:t>
      </w:r>
      <w:r w:rsidRPr="00EB71C7">
        <w:rPr>
          <w:rFonts w:ascii="Calibri" w:eastAsia="Times New Roman" w:hAnsi="Calibri" w:cs="Calibri"/>
          <w:color w:val="000000"/>
          <w:szCs w:val="24"/>
        </w:rPr>
        <w:t xml:space="preserve"> professionals that prompted a change in practice that would positively impact student learning (Darling-Ham</w:t>
      </w:r>
      <w:r>
        <w:rPr>
          <w:rFonts w:ascii="Calibri" w:eastAsia="Times New Roman" w:hAnsi="Calibri" w:cs="Calibri"/>
          <w:color w:val="000000"/>
          <w:szCs w:val="24"/>
        </w:rPr>
        <w:t>m</w:t>
      </w:r>
      <w:r w:rsidRPr="00EB71C7">
        <w:rPr>
          <w:rFonts w:ascii="Calibri" w:eastAsia="Times New Roman" w:hAnsi="Calibri" w:cs="Calibri"/>
          <w:color w:val="000000"/>
          <w:szCs w:val="24"/>
        </w:rPr>
        <w:t>ond et al., 2017; Guskey, 2002; Murray, 2014). </w:t>
      </w:r>
    </w:p>
    <w:p w14:paraId="7D70AE31" w14:textId="77777777" w:rsidR="00E16591" w:rsidRDefault="00E16591" w:rsidP="00E16591">
      <w:pPr>
        <w:spacing w:line="240" w:lineRule="auto"/>
        <w:contextualSpacing/>
        <w:rPr>
          <w:rFonts w:ascii="Calibri" w:eastAsia="Times New Roman" w:hAnsi="Calibri" w:cs="Calibri"/>
          <w:color w:val="000000"/>
          <w:szCs w:val="24"/>
        </w:rPr>
      </w:pPr>
    </w:p>
    <w:p w14:paraId="66D7889B" w14:textId="77777777" w:rsidR="00E16591" w:rsidRDefault="00E16591" w:rsidP="00E16591">
      <w:pPr>
        <w:spacing w:line="240" w:lineRule="auto"/>
        <w:ind w:firstLine="720"/>
        <w:contextualSpacing/>
        <w:rPr>
          <w:rFonts w:ascii="Calibri" w:eastAsia="Times New Roman" w:hAnsi="Calibri" w:cs="Calibri"/>
          <w:color w:val="000000"/>
          <w:szCs w:val="24"/>
        </w:rPr>
      </w:pPr>
      <w:r w:rsidRPr="00EB71C7">
        <w:rPr>
          <w:rFonts w:ascii="Calibri" w:eastAsia="Times New Roman" w:hAnsi="Calibri" w:cs="Calibri"/>
          <w:color w:val="000000"/>
          <w:szCs w:val="24"/>
        </w:rPr>
        <w:t>The Multicultural Education course content and learning experiences included weekly readings and critical reflection on current scholarship and evidence-based practices for culturally responsive teaching, weekly virtual discussion sessions to debrief and activate the learning, collaborative analysis and recommendations for practice using case studies, and application of learning through four field experience opportunities.</w:t>
      </w:r>
      <w:r>
        <w:rPr>
          <w:rFonts w:ascii="Calibri" w:eastAsia="Times New Roman" w:hAnsi="Calibri" w:cs="Calibri"/>
          <w:color w:val="000000"/>
          <w:szCs w:val="24"/>
        </w:rPr>
        <w:t xml:space="preserve"> </w:t>
      </w:r>
    </w:p>
    <w:p w14:paraId="75A0976B" w14:textId="77777777" w:rsidR="00E16591" w:rsidRDefault="00E16591" w:rsidP="00E16591">
      <w:pPr>
        <w:spacing w:line="240" w:lineRule="auto"/>
        <w:ind w:firstLine="720"/>
        <w:contextualSpacing/>
        <w:rPr>
          <w:rFonts w:ascii="Calibri" w:eastAsia="Times New Roman" w:hAnsi="Calibri" w:cs="Calibri"/>
          <w:color w:val="000000"/>
          <w:szCs w:val="24"/>
        </w:rPr>
      </w:pPr>
    </w:p>
    <w:p w14:paraId="41CA9AB2" w14:textId="1895D92C" w:rsidR="00BE3A20" w:rsidRDefault="00E16591" w:rsidP="00E16591">
      <w:pPr>
        <w:spacing w:line="240" w:lineRule="auto"/>
        <w:ind w:firstLine="720"/>
        <w:contextualSpacing/>
        <w:rPr>
          <w:rFonts w:ascii="Calibri" w:eastAsia="Times New Roman" w:hAnsi="Calibri" w:cs="Calibri"/>
          <w:color w:val="000000"/>
          <w:szCs w:val="24"/>
        </w:rPr>
      </w:pPr>
      <w:r>
        <w:rPr>
          <w:rFonts w:ascii="Calibri" w:eastAsia="Times New Roman" w:hAnsi="Calibri" w:cs="Calibri"/>
          <w:color w:val="000000"/>
          <w:szCs w:val="24"/>
        </w:rPr>
        <w:t>Three different instructors facilitated learning in this course. The first has</w:t>
      </w:r>
      <w:r w:rsidRPr="00626D41">
        <w:rPr>
          <w:rFonts w:ascii="Calibri" w:eastAsia="Times New Roman" w:hAnsi="Calibri" w:cs="Calibri"/>
          <w:color w:val="000000"/>
          <w:szCs w:val="24"/>
        </w:rPr>
        <w:t xml:space="preserve"> </w:t>
      </w:r>
      <w:r>
        <w:rPr>
          <w:rFonts w:ascii="Calibri" w:eastAsia="Times New Roman" w:hAnsi="Calibri" w:cs="Calibri"/>
          <w:color w:val="000000"/>
          <w:szCs w:val="24"/>
        </w:rPr>
        <w:t>fourteen</w:t>
      </w:r>
      <w:r w:rsidRPr="00626D41">
        <w:rPr>
          <w:rFonts w:ascii="Calibri" w:eastAsia="Times New Roman" w:hAnsi="Calibri" w:cs="Calibri"/>
          <w:color w:val="000000"/>
          <w:szCs w:val="24"/>
        </w:rPr>
        <w:t xml:space="preserve"> years</w:t>
      </w:r>
      <w:r>
        <w:rPr>
          <w:rFonts w:ascii="Calibri" w:eastAsia="Times New Roman" w:hAnsi="Calibri" w:cs="Calibri"/>
          <w:color w:val="000000"/>
          <w:szCs w:val="24"/>
        </w:rPr>
        <w:t xml:space="preserve"> of</w:t>
      </w:r>
      <w:r w:rsidRPr="00626D41">
        <w:rPr>
          <w:rFonts w:ascii="Calibri" w:eastAsia="Times New Roman" w:hAnsi="Calibri" w:cs="Calibri"/>
          <w:color w:val="000000"/>
          <w:szCs w:val="24"/>
        </w:rPr>
        <w:t xml:space="preserve"> teaching experience between K-16 contexts</w:t>
      </w:r>
      <w:r>
        <w:rPr>
          <w:rFonts w:ascii="Calibri" w:eastAsia="Times New Roman" w:hAnsi="Calibri" w:cs="Calibri"/>
          <w:color w:val="000000"/>
          <w:szCs w:val="24"/>
        </w:rPr>
        <w:t xml:space="preserve">, five </w:t>
      </w:r>
      <w:r w:rsidRPr="00626D41">
        <w:rPr>
          <w:rFonts w:ascii="Calibri" w:eastAsia="Times New Roman" w:hAnsi="Calibri" w:cs="Calibri"/>
          <w:color w:val="000000"/>
          <w:szCs w:val="24"/>
        </w:rPr>
        <w:t xml:space="preserve">years of experience teaching online college courses, a Master’s Degrees in Equity and Diversity and Educational Leadership, and is a member of the National Association for Multicultural Education. </w:t>
      </w:r>
      <w:r>
        <w:rPr>
          <w:rFonts w:ascii="Calibri" w:eastAsia="Times New Roman" w:hAnsi="Calibri" w:cs="Calibri"/>
          <w:color w:val="000000"/>
          <w:szCs w:val="24"/>
        </w:rPr>
        <w:t xml:space="preserve">The second </w:t>
      </w:r>
      <w:r w:rsidRPr="00626D41">
        <w:rPr>
          <w:rFonts w:ascii="Calibri" w:hAnsi="Calibri" w:cs="Calibri"/>
          <w:szCs w:val="24"/>
        </w:rPr>
        <w:t xml:space="preserve">has </w:t>
      </w:r>
      <w:r>
        <w:rPr>
          <w:rFonts w:ascii="Calibri" w:hAnsi="Calibri" w:cs="Calibri"/>
          <w:szCs w:val="24"/>
        </w:rPr>
        <w:t>twenty-two</w:t>
      </w:r>
      <w:r w:rsidRPr="00626D41">
        <w:rPr>
          <w:rFonts w:ascii="Calibri" w:hAnsi="Calibri" w:cs="Calibri"/>
          <w:szCs w:val="24"/>
        </w:rPr>
        <w:t xml:space="preserve"> years of teaching experience between K-16 contexts, including experience teaching online college courses, and has a Ph.D. in Educational Psychology and Educational Technology. </w:t>
      </w:r>
      <w:r>
        <w:rPr>
          <w:rFonts w:ascii="Calibri" w:hAnsi="Calibri" w:cs="Calibri"/>
          <w:szCs w:val="24"/>
        </w:rPr>
        <w:t xml:space="preserve">The third </w:t>
      </w:r>
      <w:r>
        <w:rPr>
          <w:rFonts w:ascii="Calibri" w:eastAsia="Times New Roman" w:hAnsi="Calibri" w:cs="Calibri"/>
          <w:color w:val="000000"/>
          <w:szCs w:val="24"/>
        </w:rPr>
        <w:t xml:space="preserve">has eighteen years of experience in educational settings and has a Master’s degree in </w:t>
      </w:r>
      <w:r>
        <w:rPr>
          <w:rFonts w:ascii="Calibri" w:eastAsia="Times New Roman" w:hAnsi="Calibri" w:cs="Calibri"/>
          <w:color w:val="000000"/>
          <w:szCs w:val="24"/>
        </w:rPr>
        <w:lastRenderedPageBreak/>
        <w:t xml:space="preserve">Educational Leadership, a Ph.D. in Curriculum and Instruction, and has been a member of </w:t>
      </w:r>
      <w:r w:rsidRPr="00FF5C32">
        <w:rPr>
          <w:rFonts w:ascii="Calibri" w:eastAsia="Times New Roman" w:hAnsi="Calibri" w:cs="Calibri"/>
          <w:color w:val="000000"/>
          <w:szCs w:val="24"/>
        </w:rPr>
        <w:t>National Association for Multicultural Education</w:t>
      </w:r>
      <w:r>
        <w:rPr>
          <w:rFonts w:ascii="Calibri" w:eastAsia="Times New Roman" w:hAnsi="Calibri" w:cs="Calibri"/>
          <w:color w:val="000000"/>
          <w:szCs w:val="24"/>
        </w:rPr>
        <w:t xml:space="preserve"> since 2016. The first taught one section in the fall, the second taught two sections (one in the fall, one in the spring), and the third taught five sections (two in the fall/winter and three in the spring).  </w:t>
      </w:r>
    </w:p>
    <w:p w14:paraId="47B934C4" w14:textId="77777777" w:rsidR="00E16591" w:rsidRDefault="00E16591" w:rsidP="00E16591">
      <w:pPr>
        <w:spacing w:line="240" w:lineRule="auto"/>
        <w:ind w:firstLine="720"/>
        <w:contextualSpacing/>
        <w:rPr>
          <w:rFonts w:eastAsia="Times New Roman" w:cs="Times New Roman"/>
          <w:szCs w:val="24"/>
        </w:rPr>
      </w:pPr>
    </w:p>
    <w:p w14:paraId="694E1FDA" w14:textId="10A6E6D1" w:rsidR="007C2A33" w:rsidRPr="00C423A3" w:rsidRDefault="007C2A33" w:rsidP="00C43550">
      <w:pPr>
        <w:jc w:val="center"/>
        <w:rPr>
          <w:rFonts w:asciiTheme="majorHAnsi" w:hAnsiTheme="majorHAnsi" w:cstheme="majorHAnsi"/>
          <w:b/>
          <w:szCs w:val="24"/>
        </w:rPr>
      </w:pPr>
      <w:r w:rsidRPr="00C423A3">
        <w:rPr>
          <w:rFonts w:asciiTheme="majorHAnsi" w:hAnsiTheme="majorHAnsi" w:cstheme="majorHAnsi"/>
          <w:b/>
          <w:szCs w:val="24"/>
        </w:rPr>
        <w:t>Initial Data and Planning</w:t>
      </w:r>
    </w:p>
    <w:p w14:paraId="6DF1957F" w14:textId="77777777" w:rsidR="00C423A3" w:rsidRPr="00C423A3" w:rsidRDefault="00C423A3" w:rsidP="00C43550">
      <w:pPr>
        <w:jc w:val="center"/>
        <w:rPr>
          <w:rFonts w:asciiTheme="majorHAnsi" w:hAnsiTheme="majorHAnsi" w:cstheme="majorHAnsi"/>
          <w:b/>
          <w:szCs w:val="24"/>
        </w:rPr>
      </w:pPr>
    </w:p>
    <w:p w14:paraId="20D295A5" w14:textId="1A2BFB05" w:rsidR="00E16591" w:rsidRPr="00EB71C7" w:rsidRDefault="00E16591" w:rsidP="00E16591">
      <w:pPr>
        <w:spacing w:line="240" w:lineRule="auto"/>
        <w:ind w:firstLine="720"/>
        <w:contextualSpacing/>
        <w:rPr>
          <w:rFonts w:eastAsia="Times New Roman" w:cs="Times New Roman"/>
          <w:szCs w:val="24"/>
        </w:rPr>
      </w:pPr>
      <w:r w:rsidRPr="00EB71C7">
        <w:rPr>
          <w:rFonts w:ascii="Calibri" w:eastAsia="Times New Roman" w:hAnsi="Calibri" w:cs="Calibri"/>
          <w:color w:val="000000"/>
          <w:szCs w:val="24"/>
        </w:rPr>
        <w:t xml:space="preserve">Training in multicultural education in Nevada has not been required, nor mandated, until NRS 391.0347 was passed in 2019. The legislation (NRS 391.0347, 2019) requires initial licensees in Nevada to complete at least three semester </w:t>
      </w:r>
      <w:r w:rsidR="00884A5D">
        <w:rPr>
          <w:rFonts w:ascii="Calibri" w:eastAsia="Times New Roman" w:hAnsi="Calibri" w:cs="Calibri"/>
          <w:color w:val="000000"/>
          <w:szCs w:val="24"/>
        </w:rPr>
        <w:t>credits</w:t>
      </w:r>
      <w:r w:rsidRPr="00EB71C7">
        <w:rPr>
          <w:rFonts w:ascii="Calibri" w:eastAsia="Times New Roman" w:hAnsi="Calibri" w:cs="Calibri"/>
          <w:color w:val="000000"/>
          <w:szCs w:val="24"/>
        </w:rPr>
        <w:t>, or 45 in-service hours, of coursework in Multicultural Education that addresses the goals and regulations set forth by the Commission on Professional Standards in Regulation 130-18 (n.d.). The Multicultural Education course must be offered by either an accredited college or university, a Nevada school district, the State Public Charter School Authority or a regional training program (N</w:t>
      </w:r>
      <w:r>
        <w:rPr>
          <w:rFonts w:ascii="Calibri" w:eastAsia="Times New Roman" w:hAnsi="Calibri" w:cs="Calibri"/>
          <w:color w:val="000000"/>
          <w:szCs w:val="24"/>
        </w:rPr>
        <w:t>RS 391.0347 &amp; NAC 391.067, 2019)</w:t>
      </w:r>
      <w:r w:rsidRPr="00EB71C7">
        <w:rPr>
          <w:rFonts w:ascii="Calibri" w:eastAsia="Times New Roman" w:hAnsi="Calibri" w:cs="Calibri"/>
          <w:color w:val="000000"/>
          <w:szCs w:val="24"/>
        </w:rPr>
        <w:t>. The requirements also stipulate the learning outcomes for the course participants (Commission on Professional Standards, Regulation 130-18, n.d.):</w:t>
      </w:r>
    </w:p>
    <w:p w14:paraId="49C38F2B" w14:textId="77777777" w:rsidR="00E16591" w:rsidRPr="00EB71C7" w:rsidRDefault="00E16591" w:rsidP="00E16591">
      <w:pPr>
        <w:spacing w:line="240" w:lineRule="auto"/>
        <w:contextualSpacing/>
        <w:rPr>
          <w:rFonts w:eastAsia="Times New Roman" w:cs="Times New Roman"/>
          <w:szCs w:val="24"/>
        </w:rPr>
      </w:pPr>
    </w:p>
    <w:p w14:paraId="6E582F3F" w14:textId="77777777" w:rsidR="00E16591" w:rsidRPr="00EB71C7" w:rsidRDefault="00E16591" w:rsidP="00E16591">
      <w:pPr>
        <w:spacing w:line="240" w:lineRule="auto"/>
        <w:ind w:left="720"/>
        <w:contextualSpacing/>
        <w:rPr>
          <w:rFonts w:eastAsia="Times New Roman" w:cs="Times New Roman"/>
          <w:szCs w:val="24"/>
        </w:rPr>
      </w:pPr>
      <w:r w:rsidRPr="00EB71C7">
        <w:rPr>
          <w:rFonts w:ascii="Calibri" w:eastAsia="Times New Roman" w:hAnsi="Calibri" w:cs="Calibri"/>
          <w:color w:val="000000"/>
          <w:szCs w:val="24"/>
        </w:rPr>
        <w:t>Increase awareness and understanding of race and ethnicity and the interconnectedness of race and ethn</w:t>
      </w:r>
      <w:r>
        <w:rPr>
          <w:rFonts w:ascii="Calibri" w:eastAsia="Times New Roman" w:hAnsi="Calibri" w:cs="Calibri"/>
          <w:color w:val="000000"/>
          <w:szCs w:val="24"/>
        </w:rPr>
        <w:t>icity with other aspec</w:t>
      </w:r>
      <w:r w:rsidRPr="00EB71C7">
        <w:rPr>
          <w:rFonts w:ascii="Calibri" w:eastAsia="Times New Roman" w:hAnsi="Calibri" w:cs="Calibri"/>
          <w:color w:val="000000"/>
          <w:szCs w:val="24"/>
        </w:rPr>
        <w:t>ts of diversity, including without limitation, geographic origin, residency status, language, socioeconomic status, sex, gender identity or expression, sexual orientation, religion, spirituality, age, physical appearance and disability; assess the capacity of the licensee for cultural competency, facilitate the development of knowledge and skills for cultural competency and build the capacity of the licensee for cultural competency; include: a review of best practices in pedagogy and selection and use of instructional materials, curriculum and assessments to ensure that all pupils are treated equitably; instruction in skills for communicating and developing relationships with pupils, families, colleagues and members of</w:t>
      </w:r>
      <w:r>
        <w:rPr>
          <w:rFonts w:ascii="Calibri" w:eastAsia="Times New Roman" w:hAnsi="Calibri" w:cs="Calibri"/>
          <w:color w:val="000000"/>
          <w:szCs w:val="24"/>
        </w:rPr>
        <w:t xml:space="preserve"> </w:t>
      </w:r>
      <w:r w:rsidRPr="00EB71C7">
        <w:rPr>
          <w:rFonts w:ascii="Calibri" w:eastAsia="Times New Roman" w:hAnsi="Calibri" w:cs="Calibri"/>
          <w:color w:val="000000"/>
          <w:szCs w:val="24"/>
        </w:rPr>
        <w:t>the community; and a field-based experience demonstrating the application of all course materials and topics in an education setting; be aligned with the standards and indicators for instructional leadership practices and professional responsibilities prescribed by NAC 391.572, 391.573, 391.575 and 291.576, as applicable; use resources that are based on current scientific research and national best practices in the field of multicultural education; and address the roles and responsibilities of the licensees for whom the course is designed.</w:t>
      </w:r>
    </w:p>
    <w:p w14:paraId="481980CB" w14:textId="77777777" w:rsidR="00E16591" w:rsidRPr="00EB71C7" w:rsidRDefault="00E16591" w:rsidP="00E16591">
      <w:pPr>
        <w:spacing w:line="240" w:lineRule="auto"/>
        <w:contextualSpacing/>
        <w:rPr>
          <w:rFonts w:eastAsia="Times New Roman" w:cs="Times New Roman"/>
          <w:szCs w:val="24"/>
        </w:rPr>
      </w:pPr>
    </w:p>
    <w:p w14:paraId="156EBDCC" w14:textId="77777777" w:rsidR="00E16591" w:rsidRPr="00EB71C7" w:rsidRDefault="00E16591" w:rsidP="00E16591">
      <w:pPr>
        <w:spacing w:line="240" w:lineRule="auto"/>
        <w:ind w:firstLine="720"/>
        <w:contextualSpacing/>
        <w:rPr>
          <w:rFonts w:eastAsia="Times New Roman" w:cs="Times New Roman"/>
          <w:szCs w:val="24"/>
        </w:rPr>
      </w:pPr>
      <w:r w:rsidRPr="00EB71C7">
        <w:rPr>
          <w:rFonts w:ascii="Calibri" w:eastAsia="Times New Roman" w:hAnsi="Calibri" w:cs="Calibri"/>
          <w:color w:val="000000"/>
          <w:szCs w:val="24"/>
        </w:rPr>
        <w:t xml:space="preserve">Multicultural education is “a philosophical concept built on the ideals of freedom, justice, equality, equity, and human dignity” (National Association for Multicultural Education, 2021). The Center for Multicultural Education at the University of Washington states that “multicultural education is an idea, an educational reform movement, and a process” that “seeks to create equal educational opportunities for all students, including those from different racial, ethnic, and social-class groups” (2021). The purpose of multicultural education is to “prepare students for their responsibilities in an interdependent world” (NAME, 2021) requiring that students develop the “attitudes and values necessary for a democratic society” (NAME, 2021). The U.S. is becoming “a more racially and ethnically pluralistic society” (U.S. Census </w:t>
      </w:r>
      <w:r w:rsidRPr="00EB71C7">
        <w:rPr>
          <w:rFonts w:ascii="Calibri" w:eastAsia="Times New Roman" w:hAnsi="Calibri" w:cs="Calibri"/>
          <w:color w:val="000000"/>
          <w:szCs w:val="24"/>
        </w:rPr>
        <w:lastRenderedPageBreak/>
        <w:t xml:space="preserve">Bureau, 2020), and U.S. public schools reflect that increasing diversity as well with almost half of all </w:t>
      </w:r>
      <w:proofErr w:type="gramStart"/>
      <w:r w:rsidRPr="00EB71C7">
        <w:rPr>
          <w:rFonts w:ascii="Calibri" w:eastAsia="Times New Roman" w:hAnsi="Calibri" w:cs="Calibri"/>
          <w:color w:val="000000"/>
          <w:szCs w:val="24"/>
        </w:rPr>
        <w:t>public school</w:t>
      </w:r>
      <w:proofErr w:type="gramEnd"/>
      <w:r w:rsidRPr="00EB71C7">
        <w:rPr>
          <w:rFonts w:ascii="Calibri" w:eastAsia="Times New Roman" w:hAnsi="Calibri" w:cs="Calibri"/>
          <w:color w:val="000000"/>
          <w:szCs w:val="24"/>
        </w:rPr>
        <w:t xml:space="preserve"> students identifying as Black, Hispanic, Asian, Pacific Islander, American Indian/Alaska Native, or Two or More Races in the fall of 2019 (National Center for Education Statistics, 2020). Nevada mirrors the larger societal demographic plurality with over half of all residents identifying as a race other than White (U.S. Census Bureau, 2019). Students in Nevada schools, however, reflect an even greater diversity, with approximately 70 percent of students identifying as a race other than White (Nevada Department of Education, 2020). Multicultural education is intended to “create equal educational opportunities for all students by changing the total school environment so that it will reflect the diverse cultures and groups within a society and within the nation’s classrooms” (Center for Multicultural Education, University of Washington, 2021). In order to meet the needs of the increasingly diverse students in U.S. schools, teacher-educator and scholar Geneva Gay adds:</w:t>
      </w:r>
    </w:p>
    <w:p w14:paraId="5473EA9D" w14:textId="77777777" w:rsidR="00E16591" w:rsidRPr="00EB71C7" w:rsidRDefault="00E16591" w:rsidP="00E16591">
      <w:pPr>
        <w:spacing w:line="240" w:lineRule="auto"/>
        <w:contextualSpacing/>
        <w:rPr>
          <w:rFonts w:eastAsia="Times New Roman" w:cs="Times New Roman"/>
          <w:szCs w:val="24"/>
        </w:rPr>
      </w:pPr>
    </w:p>
    <w:p w14:paraId="7DFC6904" w14:textId="77777777" w:rsidR="00E16591" w:rsidRPr="00EB71C7" w:rsidRDefault="00E16591" w:rsidP="00E16591">
      <w:pPr>
        <w:spacing w:line="240" w:lineRule="auto"/>
        <w:ind w:left="720"/>
        <w:contextualSpacing/>
        <w:rPr>
          <w:rFonts w:eastAsia="Times New Roman" w:cs="Times New Roman"/>
          <w:szCs w:val="24"/>
        </w:rPr>
      </w:pPr>
      <w:r w:rsidRPr="00EB71C7">
        <w:rPr>
          <w:rFonts w:ascii="Calibri" w:eastAsia="Times New Roman" w:hAnsi="Calibri" w:cs="Calibri"/>
          <w:color w:val="000000"/>
          <w:szCs w:val="24"/>
        </w:rPr>
        <w:t>Both teaching and learning are naturally cultural, and difference is inherent to the human condition. Given that U.S. schools are increasingly ethnically, racially, and economically diverse, culturally responsive teaching is mandatory, or, as some analysts declare, it is “good teaching” in the service of the humanity and rights of diverse students. In other words, since education is intended to reflect the students for whom it is constructed, then it, like U.S. schools and society, should be ethnically, racially, and culturally diverse</w:t>
      </w:r>
      <w:r>
        <w:rPr>
          <w:rFonts w:ascii="Calibri" w:eastAsia="Times New Roman" w:hAnsi="Calibri" w:cs="Calibri"/>
          <w:color w:val="000000"/>
          <w:szCs w:val="24"/>
        </w:rPr>
        <w:t>.</w:t>
      </w:r>
      <w:r w:rsidRPr="00EB71C7">
        <w:rPr>
          <w:rFonts w:ascii="Calibri" w:eastAsia="Times New Roman" w:hAnsi="Calibri" w:cs="Calibri"/>
          <w:color w:val="000000"/>
          <w:szCs w:val="24"/>
        </w:rPr>
        <w:t xml:space="preserve"> (p. xxxi-xxxii, 2018)</w:t>
      </w:r>
    </w:p>
    <w:p w14:paraId="5755B271" w14:textId="77777777" w:rsidR="00E16591" w:rsidRPr="00EB71C7" w:rsidRDefault="00E16591" w:rsidP="00E16591">
      <w:pPr>
        <w:spacing w:line="240" w:lineRule="auto"/>
        <w:contextualSpacing/>
        <w:rPr>
          <w:rFonts w:eastAsia="Times New Roman" w:cs="Times New Roman"/>
          <w:szCs w:val="24"/>
        </w:rPr>
      </w:pPr>
    </w:p>
    <w:p w14:paraId="0DAB79C9" w14:textId="77777777" w:rsidR="00E16591" w:rsidRDefault="00E16591" w:rsidP="00E16591">
      <w:pPr>
        <w:spacing w:line="240" w:lineRule="auto"/>
        <w:ind w:firstLine="720"/>
        <w:contextualSpacing/>
        <w:rPr>
          <w:rFonts w:ascii="Calibri" w:eastAsia="Times New Roman" w:hAnsi="Calibri" w:cs="Calibri"/>
          <w:color w:val="000000"/>
          <w:szCs w:val="24"/>
        </w:rPr>
      </w:pPr>
      <w:r w:rsidRPr="00EB71C7">
        <w:rPr>
          <w:rFonts w:ascii="Calibri" w:eastAsia="Times New Roman" w:hAnsi="Calibri" w:cs="Calibri"/>
          <w:color w:val="000000"/>
          <w:szCs w:val="24"/>
        </w:rPr>
        <w:t xml:space="preserve">Therefore, the NNRPDP Multicultural Education course was designed to both meet the legislative requirements mandated in 2019 for educational licensure (NRS 391.0347 &amp; NAC 391.067) and the goals of multicultural education (Center for Multicultural Education, 2021; Gay, 2018; NAME, 2021) through effective professional learning and development (Darling-Hammond, </w:t>
      </w:r>
      <w:proofErr w:type="spellStart"/>
      <w:r w:rsidRPr="00EB71C7">
        <w:rPr>
          <w:rFonts w:ascii="Calibri" w:eastAsia="Times New Roman" w:hAnsi="Calibri" w:cs="Calibri"/>
          <w:color w:val="000000"/>
          <w:szCs w:val="24"/>
        </w:rPr>
        <w:t>Hyler</w:t>
      </w:r>
      <w:proofErr w:type="spellEnd"/>
      <w:r w:rsidRPr="00EB71C7">
        <w:rPr>
          <w:rFonts w:ascii="Calibri" w:eastAsia="Times New Roman" w:hAnsi="Calibri" w:cs="Calibri"/>
          <w:color w:val="000000"/>
          <w:szCs w:val="24"/>
        </w:rPr>
        <w:t xml:space="preserve"> &amp; Gardner, 2017; Guskey, 2002; Learning Forward, 2011; Nevada Department of Education, 201</w:t>
      </w:r>
      <w:r>
        <w:rPr>
          <w:rFonts w:ascii="Calibri" w:eastAsia="Times New Roman" w:hAnsi="Calibri" w:cs="Calibri"/>
          <w:color w:val="000000"/>
          <w:szCs w:val="24"/>
        </w:rPr>
        <w:t>7; Murray, 2014) for education</w:t>
      </w:r>
      <w:r w:rsidRPr="00EB71C7">
        <w:rPr>
          <w:rFonts w:ascii="Calibri" w:eastAsia="Times New Roman" w:hAnsi="Calibri" w:cs="Calibri"/>
          <w:color w:val="000000"/>
          <w:szCs w:val="24"/>
        </w:rPr>
        <w:t xml:space="preserve"> professionals in </w:t>
      </w:r>
      <w:r>
        <w:rPr>
          <w:rFonts w:ascii="Calibri" w:eastAsia="Times New Roman" w:hAnsi="Calibri" w:cs="Calibri"/>
          <w:color w:val="000000"/>
          <w:szCs w:val="24"/>
        </w:rPr>
        <w:t>Nevada</w:t>
      </w:r>
      <w:r w:rsidRPr="00EB71C7">
        <w:rPr>
          <w:rFonts w:ascii="Calibri" w:eastAsia="Times New Roman" w:hAnsi="Calibri" w:cs="Calibri"/>
          <w:color w:val="000000"/>
          <w:szCs w:val="24"/>
        </w:rPr>
        <w:t>.</w:t>
      </w:r>
    </w:p>
    <w:p w14:paraId="5626FEC7" w14:textId="77777777" w:rsidR="00BE3A20" w:rsidRDefault="00BE3A20">
      <w:pPr>
        <w:rPr>
          <w:rFonts w:asciiTheme="majorHAnsi" w:eastAsia="Times New Roman" w:hAnsiTheme="majorHAnsi" w:cstheme="majorHAnsi"/>
          <w:color w:val="000000"/>
          <w:szCs w:val="24"/>
        </w:rPr>
      </w:pPr>
      <w:r>
        <w:rPr>
          <w:rFonts w:asciiTheme="majorHAnsi" w:eastAsia="Times New Roman" w:hAnsiTheme="majorHAnsi" w:cstheme="majorHAnsi"/>
          <w:color w:val="000000"/>
          <w:szCs w:val="24"/>
        </w:rPr>
        <w:br w:type="page"/>
      </w:r>
    </w:p>
    <w:p w14:paraId="45358281" w14:textId="7B8217B0" w:rsidR="00CB6277" w:rsidRPr="00CB6277" w:rsidRDefault="00CB6277" w:rsidP="00CB6277">
      <w:pPr>
        <w:pStyle w:val="Caption"/>
        <w:rPr>
          <w:rFonts w:ascii="Calibri" w:hAnsi="Calibri"/>
          <w:color w:val="auto"/>
          <w:sz w:val="24"/>
          <w:szCs w:val="24"/>
        </w:rPr>
      </w:pPr>
      <w:bookmarkStart w:id="24" w:name="_Toc137586845"/>
      <w:r w:rsidRPr="00CB6277">
        <w:rPr>
          <w:rFonts w:ascii="Calibri" w:hAnsi="Calibri"/>
          <w:b/>
          <w:bCs/>
          <w:i w:val="0"/>
          <w:iCs w:val="0"/>
          <w:color w:val="auto"/>
          <w:sz w:val="24"/>
          <w:szCs w:val="24"/>
        </w:rPr>
        <w:lastRenderedPageBreak/>
        <w:t xml:space="preserve">Figure </w:t>
      </w:r>
      <w:r w:rsidRPr="00CB6277">
        <w:rPr>
          <w:rFonts w:ascii="Calibri" w:hAnsi="Calibri"/>
          <w:b/>
          <w:bCs/>
          <w:i w:val="0"/>
          <w:iCs w:val="0"/>
          <w:color w:val="auto"/>
          <w:sz w:val="24"/>
          <w:szCs w:val="24"/>
        </w:rPr>
        <w:fldChar w:fldCharType="begin"/>
      </w:r>
      <w:r w:rsidRPr="00CB6277">
        <w:rPr>
          <w:rFonts w:ascii="Calibri" w:hAnsi="Calibri"/>
          <w:b/>
          <w:bCs/>
          <w:i w:val="0"/>
          <w:iCs w:val="0"/>
          <w:color w:val="auto"/>
          <w:sz w:val="24"/>
          <w:szCs w:val="24"/>
        </w:rPr>
        <w:instrText xml:space="preserve"> SEQ Figure \* ARABIC </w:instrText>
      </w:r>
      <w:r w:rsidRPr="00CB6277">
        <w:rPr>
          <w:rFonts w:ascii="Calibri" w:hAnsi="Calibri"/>
          <w:b/>
          <w:bCs/>
          <w:i w:val="0"/>
          <w:iCs w:val="0"/>
          <w:color w:val="auto"/>
          <w:sz w:val="24"/>
          <w:szCs w:val="24"/>
        </w:rPr>
        <w:fldChar w:fldCharType="separate"/>
      </w:r>
      <w:r w:rsidR="00E11838">
        <w:rPr>
          <w:rFonts w:ascii="Calibri" w:hAnsi="Calibri"/>
          <w:b/>
          <w:bCs/>
          <w:i w:val="0"/>
          <w:iCs w:val="0"/>
          <w:noProof/>
          <w:color w:val="auto"/>
          <w:sz w:val="24"/>
          <w:szCs w:val="24"/>
        </w:rPr>
        <w:t>2</w:t>
      </w:r>
      <w:r w:rsidRPr="00CB6277">
        <w:rPr>
          <w:rFonts w:ascii="Calibri" w:hAnsi="Calibri"/>
          <w:b/>
          <w:bCs/>
          <w:i w:val="0"/>
          <w:iCs w:val="0"/>
          <w:color w:val="auto"/>
          <w:sz w:val="24"/>
          <w:szCs w:val="24"/>
        </w:rPr>
        <w:fldChar w:fldCharType="end"/>
      </w:r>
      <w:r w:rsidRPr="00CB6277">
        <w:rPr>
          <w:rFonts w:ascii="Calibri" w:hAnsi="Calibri"/>
          <w:color w:val="auto"/>
          <w:sz w:val="24"/>
          <w:szCs w:val="24"/>
        </w:rPr>
        <w:t xml:space="preserve"> NNRPDP Multicultural Education Course Logic Model</w:t>
      </w:r>
      <w:bookmarkEnd w:id="24"/>
    </w:p>
    <w:p w14:paraId="7E134486" w14:textId="3DA20E68" w:rsidR="00AF6873" w:rsidRDefault="00BE3A20" w:rsidP="00C43550">
      <w:pPr>
        <w:pStyle w:val="NormalWeb"/>
        <w:spacing w:before="0" w:beforeAutospacing="0" w:after="0" w:afterAutospacing="0"/>
        <w:rPr>
          <w:rFonts w:ascii="Calibri" w:hAnsi="Calibri" w:cs="Calibri"/>
          <w:b/>
          <w:bCs/>
          <w:color w:val="000000"/>
        </w:rPr>
      </w:pPr>
      <w:r>
        <w:rPr>
          <w:noProof/>
        </w:rPr>
        <w:drawing>
          <wp:inline distT="0" distB="0" distL="0" distR="0" wp14:anchorId="45BED4A0" wp14:editId="44EFC695">
            <wp:extent cx="5366026" cy="4032457"/>
            <wp:effectExtent l="0" t="0" r="6350" b="6350"/>
            <wp:docPr id="6" name="Picture 6" descr="This figure describes the problem, sub-problem, goal, objectives, activities, process measures, and impact of the Multicultural Education course." title="NNRPDP Multicultural Education Course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ual Report 21-22 Logic Model PNG.PNG"/>
                    <pic:cNvPicPr/>
                  </pic:nvPicPr>
                  <pic:blipFill>
                    <a:blip r:embed="rId16">
                      <a:extLst>
                        <a:ext uri="{28A0092B-C50C-407E-A947-70E740481C1C}">
                          <a14:useLocalDpi xmlns:a14="http://schemas.microsoft.com/office/drawing/2010/main" val="0"/>
                        </a:ext>
                      </a:extLst>
                    </a:blip>
                    <a:stretch>
                      <a:fillRect/>
                    </a:stretch>
                  </pic:blipFill>
                  <pic:spPr>
                    <a:xfrm>
                      <a:off x="0" y="0"/>
                      <a:ext cx="5366026" cy="4032457"/>
                    </a:xfrm>
                    <a:prstGeom prst="rect">
                      <a:avLst/>
                    </a:prstGeom>
                  </pic:spPr>
                </pic:pic>
              </a:graphicData>
            </a:graphic>
          </wp:inline>
        </w:drawing>
      </w:r>
    </w:p>
    <w:p w14:paraId="0D0F822D" w14:textId="77777777" w:rsidR="00BE3A20" w:rsidRDefault="00BE3A20" w:rsidP="00C43550">
      <w:pPr>
        <w:pStyle w:val="NormalWeb"/>
        <w:spacing w:before="0" w:beforeAutospacing="0" w:after="0" w:afterAutospacing="0"/>
        <w:rPr>
          <w:rFonts w:ascii="Calibri" w:hAnsi="Calibri" w:cs="Calibri"/>
          <w:b/>
          <w:bCs/>
          <w:color w:val="000000"/>
        </w:rPr>
      </w:pPr>
    </w:p>
    <w:p w14:paraId="4A374444" w14:textId="4D5C3BC6" w:rsidR="008A3DE9" w:rsidRDefault="00AF6873" w:rsidP="00C43550">
      <w:pPr>
        <w:jc w:val="center"/>
        <w:rPr>
          <w:rFonts w:ascii="Calibri" w:hAnsi="Calibri" w:cs="Calibri"/>
          <w:b/>
          <w:szCs w:val="24"/>
        </w:rPr>
      </w:pPr>
      <w:r w:rsidRPr="00FE6486">
        <w:rPr>
          <w:rFonts w:ascii="Calibri" w:hAnsi="Calibri" w:cs="Calibri"/>
          <w:b/>
          <w:szCs w:val="24"/>
        </w:rPr>
        <w:t>Method</w:t>
      </w:r>
    </w:p>
    <w:p w14:paraId="666DE82E" w14:textId="1F5A52E4" w:rsidR="00A15FEE" w:rsidRDefault="00A15FEE" w:rsidP="00C43550">
      <w:pPr>
        <w:jc w:val="center"/>
        <w:rPr>
          <w:rFonts w:asciiTheme="majorHAnsi" w:eastAsiaTheme="minorHAnsi" w:hAnsiTheme="majorHAnsi" w:cstheme="majorHAnsi"/>
          <w:b/>
          <w:bCs/>
        </w:rPr>
      </w:pPr>
    </w:p>
    <w:p w14:paraId="75D4D071" w14:textId="467FB96B" w:rsidR="00F02E82" w:rsidRDefault="000E042E" w:rsidP="00C43550">
      <w:pPr>
        <w:rPr>
          <w:rFonts w:asciiTheme="majorHAnsi" w:eastAsiaTheme="minorHAnsi" w:hAnsiTheme="majorHAnsi" w:cstheme="majorHAnsi"/>
          <w:b/>
          <w:bCs/>
        </w:rPr>
      </w:pPr>
      <w:r w:rsidRPr="00C423A3">
        <w:rPr>
          <w:rFonts w:asciiTheme="majorHAnsi" w:eastAsiaTheme="minorHAnsi" w:hAnsiTheme="majorHAnsi" w:cstheme="majorHAnsi"/>
          <w:b/>
          <w:bCs/>
        </w:rPr>
        <w:t>Learning Design</w:t>
      </w:r>
    </w:p>
    <w:p w14:paraId="2CF90C06" w14:textId="77777777" w:rsidR="00B24852" w:rsidRPr="00C423A3" w:rsidRDefault="00B24852" w:rsidP="00C43550">
      <w:pPr>
        <w:rPr>
          <w:rFonts w:asciiTheme="majorHAnsi" w:eastAsiaTheme="minorHAnsi" w:hAnsiTheme="majorHAnsi" w:cstheme="majorHAnsi"/>
          <w:b/>
          <w:bCs/>
        </w:rPr>
      </w:pPr>
    </w:p>
    <w:p w14:paraId="7D4A203E" w14:textId="77777777" w:rsidR="00AF6873" w:rsidRPr="00C423A3" w:rsidRDefault="00AF6873" w:rsidP="00C43550">
      <w:pPr>
        <w:pStyle w:val="NormalWeb"/>
        <w:spacing w:before="0" w:beforeAutospacing="0" w:after="0" w:afterAutospacing="0"/>
        <w:ind w:firstLine="720"/>
        <w:rPr>
          <w:rFonts w:asciiTheme="majorHAnsi" w:hAnsiTheme="majorHAnsi" w:cstheme="majorHAnsi"/>
        </w:rPr>
      </w:pPr>
      <w:r w:rsidRPr="00C423A3">
        <w:rPr>
          <w:rFonts w:asciiTheme="majorHAnsi" w:hAnsiTheme="majorHAnsi" w:cstheme="majorHAnsi"/>
          <w:color w:val="000000"/>
        </w:rPr>
        <w:t xml:space="preserve">Darling-Hammond, </w:t>
      </w:r>
      <w:proofErr w:type="spellStart"/>
      <w:r w:rsidRPr="00C423A3">
        <w:rPr>
          <w:rFonts w:asciiTheme="majorHAnsi" w:hAnsiTheme="majorHAnsi" w:cstheme="majorHAnsi"/>
          <w:color w:val="000000"/>
        </w:rPr>
        <w:t>Hyler</w:t>
      </w:r>
      <w:proofErr w:type="spellEnd"/>
      <w:r w:rsidRPr="00C423A3">
        <w:rPr>
          <w:rFonts w:asciiTheme="majorHAnsi" w:hAnsiTheme="majorHAnsi" w:cstheme="majorHAnsi"/>
          <w:color w:val="000000"/>
        </w:rPr>
        <w:t xml:space="preserve"> and Gardner (2017) describe effective professional development “as structured learning that results in changes to teacher knowledge and practices and improvements in student learning outcomes” (p. 2). Learning Forward (2011) suggests that professional development must emphasize professional learning so that “learning for educators leads to learning for students” (p. 12). Murray (2014) adds that effective professional learning “is learning from the work teachers do” (p. xvi-xvii). Effective professional learning also integrates opportunities for new learning to be actively applied within the participant’s unique educational context (Darling-Hammond et al., 2017; Murray, 2014). Explicit modeling and integration of case studies is another component of effective professional learning (Darling-Hammond et al., 2017). Effective professional learning also supports educators and schools to “deliver on [its/their] commitment to creating learning environments that are inclusive, culturally responsive, and equipped to meet the needs of all students, especially those who have historically been marginalized and underserved” (Council of Great City Schools, 2021). With this in mind, the Multicultural Education course structure was designed to include opportunities for participants to increase their knowledge of effective </w:t>
      </w:r>
      <w:r w:rsidRPr="00C423A3">
        <w:rPr>
          <w:rFonts w:asciiTheme="majorHAnsi" w:hAnsiTheme="majorHAnsi" w:cstheme="majorHAnsi"/>
          <w:color w:val="000000"/>
        </w:rPr>
        <w:lastRenderedPageBreak/>
        <w:t>multicultural teaching for learning, identify and expand their understanding of evidence-based culturally responsive teaching and pedagogy, reflect on and assess their current instructional and professional practices, and apply their learning through field-based experiences and case study analysis in their unique educational context. </w:t>
      </w:r>
    </w:p>
    <w:p w14:paraId="1FC3E628" w14:textId="77777777" w:rsidR="00AF6873" w:rsidRPr="00C423A3" w:rsidRDefault="00AF6873" w:rsidP="00C43550">
      <w:pPr>
        <w:pStyle w:val="NormalWeb"/>
        <w:spacing w:before="0" w:beforeAutospacing="0" w:after="0" w:afterAutospacing="0"/>
        <w:ind w:firstLine="720"/>
        <w:rPr>
          <w:rFonts w:asciiTheme="majorHAnsi" w:hAnsiTheme="majorHAnsi" w:cstheme="majorHAnsi"/>
          <w:color w:val="000000"/>
        </w:rPr>
      </w:pPr>
    </w:p>
    <w:p w14:paraId="39615B48" w14:textId="77777777" w:rsidR="00AF6873" w:rsidRPr="00C423A3" w:rsidRDefault="00AF6873" w:rsidP="00C43550">
      <w:pPr>
        <w:pStyle w:val="NormalWeb"/>
        <w:spacing w:before="0" w:beforeAutospacing="0" w:after="0" w:afterAutospacing="0"/>
        <w:ind w:firstLine="720"/>
        <w:rPr>
          <w:rFonts w:asciiTheme="majorHAnsi" w:hAnsiTheme="majorHAnsi" w:cstheme="majorHAnsi"/>
        </w:rPr>
      </w:pPr>
      <w:r w:rsidRPr="00C423A3">
        <w:rPr>
          <w:rFonts w:asciiTheme="majorHAnsi" w:hAnsiTheme="majorHAnsi" w:cstheme="majorHAnsi"/>
          <w:color w:val="000000"/>
        </w:rPr>
        <w:t xml:space="preserve">Gorski and Dalton (2019) argue that professional learning for multicultural and social justice teacher education is most effective when ongoing critical reflection opportunities are included within the design and facilitation of professional learning. Critical reflection (Lui, 2015, as noted in </w:t>
      </w:r>
      <w:proofErr w:type="spellStart"/>
      <w:r w:rsidRPr="00C423A3">
        <w:rPr>
          <w:rFonts w:asciiTheme="majorHAnsi" w:hAnsiTheme="majorHAnsi" w:cstheme="majorHAnsi"/>
          <w:color w:val="000000"/>
        </w:rPr>
        <w:t>Gorksi</w:t>
      </w:r>
      <w:proofErr w:type="spellEnd"/>
      <w:r w:rsidRPr="00C423A3">
        <w:rPr>
          <w:rFonts w:asciiTheme="majorHAnsi" w:hAnsiTheme="majorHAnsi" w:cstheme="majorHAnsi"/>
          <w:color w:val="000000"/>
        </w:rPr>
        <w:t xml:space="preserve"> &amp; Dalton, 2019) in this particular context is described as</w:t>
      </w:r>
    </w:p>
    <w:p w14:paraId="66F7AF52" w14:textId="77777777" w:rsidR="00AF6873" w:rsidRPr="00C423A3" w:rsidRDefault="00AF6873" w:rsidP="00C43550">
      <w:pPr>
        <w:rPr>
          <w:rFonts w:asciiTheme="majorHAnsi" w:hAnsiTheme="majorHAnsi" w:cstheme="majorHAnsi"/>
        </w:rPr>
      </w:pPr>
    </w:p>
    <w:p w14:paraId="470DD8A5" w14:textId="77777777" w:rsidR="00AF6873" w:rsidRPr="00C423A3" w:rsidRDefault="00AF6873" w:rsidP="00C43550">
      <w:pPr>
        <w:pStyle w:val="NormalWeb"/>
        <w:spacing w:before="0" w:beforeAutospacing="0" w:after="0" w:afterAutospacing="0"/>
        <w:ind w:left="720"/>
        <w:rPr>
          <w:rFonts w:asciiTheme="majorHAnsi" w:hAnsiTheme="majorHAnsi" w:cstheme="majorHAnsi"/>
        </w:rPr>
      </w:pPr>
      <w:r w:rsidRPr="00C423A3">
        <w:rPr>
          <w:rFonts w:asciiTheme="majorHAnsi" w:hAnsiTheme="majorHAnsi" w:cstheme="majorHAnsi"/>
          <w:color w:val="000000"/>
        </w:rPr>
        <w:t xml:space="preserve">a process of constantly </w:t>
      </w:r>
      <w:proofErr w:type="spellStart"/>
      <w:r w:rsidRPr="00C423A3">
        <w:rPr>
          <w:rFonts w:asciiTheme="majorHAnsi" w:hAnsiTheme="majorHAnsi" w:cstheme="majorHAnsi"/>
          <w:color w:val="000000"/>
        </w:rPr>
        <w:t>analysing</w:t>
      </w:r>
      <w:proofErr w:type="spellEnd"/>
      <w:r w:rsidRPr="00C423A3">
        <w:rPr>
          <w:rFonts w:asciiTheme="majorHAnsi" w:hAnsiTheme="majorHAnsi" w:cstheme="majorHAnsi"/>
          <w:color w:val="000000"/>
        </w:rPr>
        <w:t>, questioning, and critiquing established assumptions of oneself, schools, and the society about teaching and learning, and the social and political implications of schooling, and implementing changes to previous actions that have been supported by those established assumptions for the purpose of supporting student learning and a better schooling and more just society for all children. (pp. 1-2)</w:t>
      </w:r>
    </w:p>
    <w:p w14:paraId="793D1571" w14:textId="77777777" w:rsidR="00AF6873" w:rsidRPr="00C423A3" w:rsidRDefault="00AF6873" w:rsidP="00C43550">
      <w:pPr>
        <w:rPr>
          <w:rFonts w:asciiTheme="majorHAnsi" w:hAnsiTheme="majorHAnsi" w:cstheme="majorHAnsi"/>
        </w:rPr>
      </w:pPr>
    </w:p>
    <w:p w14:paraId="376C98A5" w14:textId="77777777" w:rsidR="00AF6873" w:rsidRPr="00C423A3" w:rsidRDefault="00AF6873" w:rsidP="00C43550">
      <w:pPr>
        <w:pStyle w:val="NormalWeb"/>
        <w:spacing w:before="0" w:beforeAutospacing="0" w:after="0" w:afterAutospacing="0"/>
        <w:ind w:firstLine="720"/>
        <w:rPr>
          <w:rFonts w:asciiTheme="majorHAnsi" w:hAnsiTheme="majorHAnsi" w:cstheme="majorHAnsi"/>
        </w:rPr>
      </w:pPr>
      <w:r w:rsidRPr="00C423A3">
        <w:rPr>
          <w:rFonts w:asciiTheme="majorHAnsi" w:hAnsiTheme="majorHAnsi" w:cstheme="majorHAnsi"/>
          <w:color w:val="000000"/>
        </w:rPr>
        <w:t xml:space="preserve">Gay and Kirkland (2003) also note that developing cultural critical consciousness and self-reflection are requirements for effective culturally responsive teaching. They argue that effective teacher education and professional learning must provide opportunities for guided and structured learning experiences where participants analyze and critique, through both personal and collaborative critical reflection, their thoughts, beliefs, and behaviors (Gay &amp; Kirkland, 2003). The instructors and facilitators of the professional learning must also model and demonstrate the process of culturally responsive teaching through their instructional behaviors, actions, and responses during the learning experience, including structured debriefing protocols and frequent opportunities for participants to practice and apply their learning (Gay &amp; Kirkland, 2003). Darling-Hammond, Gardner and </w:t>
      </w:r>
      <w:proofErr w:type="spellStart"/>
      <w:r w:rsidRPr="00C423A3">
        <w:rPr>
          <w:rFonts w:asciiTheme="majorHAnsi" w:hAnsiTheme="majorHAnsi" w:cstheme="majorHAnsi"/>
          <w:color w:val="000000"/>
        </w:rPr>
        <w:t>Hyler</w:t>
      </w:r>
      <w:proofErr w:type="spellEnd"/>
      <w:r w:rsidRPr="00C423A3">
        <w:rPr>
          <w:rFonts w:asciiTheme="majorHAnsi" w:hAnsiTheme="majorHAnsi" w:cstheme="majorHAnsi"/>
          <w:color w:val="000000"/>
        </w:rPr>
        <w:t xml:space="preserve"> (2017) also emphasize the importance of professional learning experiences that provide participants with frequent opportunities for participants to intentionally think about, receive input on, and make changes in practice through ongoing reflection and feedback. Therefore, the Multicultural Education course was designed to include weekly critical reflection opportunities and feedback from the course instructor, including personal and private reflection shared only with the instructor as well as collaborative reflection facilitated through guided discussion, group dialogue, and written responses in community documents.</w:t>
      </w:r>
    </w:p>
    <w:p w14:paraId="5C28D0E0" w14:textId="77777777" w:rsidR="00AF6873" w:rsidRPr="00C423A3" w:rsidRDefault="00AF6873" w:rsidP="00C43550">
      <w:pPr>
        <w:rPr>
          <w:rFonts w:asciiTheme="majorHAnsi" w:hAnsiTheme="majorHAnsi" w:cstheme="majorHAnsi"/>
        </w:rPr>
      </w:pPr>
    </w:p>
    <w:p w14:paraId="24E20089" w14:textId="77777777" w:rsidR="00AF6873" w:rsidRDefault="00AF6873" w:rsidP="00C43550">
      <w:pPr>
        <w:pStyle w:val="NormalWeb"/>
        <w:spacing w:before="0" w:beforeAutospacing="0" w:after="0" w:afterAutospacing="0"/>
        <w:ind w:firstLine="720"/>
      </w:pPr>
      <w:r w:rsidRPr="00C423A3">
        <w:rPr>
          <w:rFonts w:asciiTheme="majorHAnsi" w:hAnsiTheme="majorHAnsi" w:cstheme="majorHAnsi"/>
          <w:color w:val="000000"/>
        </w:rPr>
        <w:t xml:space="preserve">Effective professional development for multicultural teaching and learning must also support educators in understanding “the complex characteristics of ethnic groups within U.S. society and the ways in which race, ethnicity, language, and social class interact to influence student behavior” (Banks, Cookson, Gay, Hawley, Irvine, Nieto, Schofield &amp; Stephan, 2001). With the support and guidance of the instructor and facilitator, participants should be able to identify and examine their personal attitudes towards difference, acquire knowledge about the complex histories and lived experiences of many different groups of people, increase their </w:t>
      </w:r>
      <w:r>
        <w:rPr>
          <w:rFonts w:ascii="Calibri" w:hAnsi="Calibri" w:cs="Calibri"/>
          <w:color w:val="000000"/>
        </w:rPr>
        <w:t xml:space="preserve">awareness of the diverse perspectives that exist within groups and communities, understand the influence of institutionalized knowledge within schools and society that perpetuate harmful </w:t>
      </w:r>
      <w:r>
        <w:rPr>
          <w:rFonts w:ascii="Calibri" w:hAnsi="Calibri" w:cs="Calibri"/>
          <w:color w:val="000000"/>
        </w:rPr>
        <w:lastRenderedPageBreak/>
        <w:t>stereotypes and bias, and obtain the knowledge and skills necessary for implementing equity pedagogy which provides all students equal opportunities to achieve academic and social success in school (Banks et al., 2001). Thus, the Multicultural Education course included learning opportunities for participants to deepen their understanding and awareness of their own attitudes and beliefs, the lived experiences of diverse populations in both school and society, and the professional practices aligned with equity pedagogy through ongoing critical reflection and self-assessments.</w:t>
      </w:r>
    </w:p>
    <w:p w14:paraId="0D3B5579" w14:textId="77777777" w:rsidR="00AF6873" w:rsidRPr="00FE6486" w:rsidRDefault="00AF6873" w:rsidP="00C43550">
      <w:pPr>
        <w:rPr>
          <w:rFonts w:ascii="Calibri" w:hAnsi="Calibri" w:cs="Calibri"/>
        </w:rPr>
      </w:pPr>
    </w:p>
    <w:p w14:paraId="384AC44C" w14:textId="77777777" w:rsidR="00AF6873" w:rsidRDefault="00AF6873" w:rsidP="00C43550">
      <w:pPr>
        <w:pStyle w:val="NormalWeb"/>
        <w:spacing w:before="0" w:beforeAutospacing="0" w:after="0" w:afterAutospacing="0"/>
        <w:ind w:firstLine="720"/>
      </w:pPr>
      <w:r>
        <w:rPr>
          <w:rFonts w:ascii="Calibri" w:hAnsi="Calibri" w:cs="Calibri"/>
          <w:color w:val="000000"/>
        </w:rPr>
        <w:t>Whitaker and Valtierra (2019) propose that effective teacher education and professional learning for multicultural teaching and learning must include all of the theoretical frameworks described previously alongside critical pedagogy, with the overarching goal of developing educators who can both reflect on society and the world as it is, and then, take action to transform both society and the world towards justice. Critical pedagogy, as described by Whitaker and Valtierra (2019), supports educators in examining “the social role of schools in society as mechanisms for personal empowerment and social change” (p. 31). They argue that effective multicultural education is not just implementation of well-known best practices but rather that the “heart of multicultural education is specific teacher dispositions that challenge conventional beliefs (and consequently what we see as “best practices”) about education” (p. 32, 2019). </w:t>
      </w:r>
    </w:p>
    <w:p w14:paraId="27595A13" w14:textId="77777777" w:rsidR="00AF6873" w:rsidRPr="00FE6486" w:rsidRDefault="00AF6873" w:rsidP="00C43550">
      <w:pPr>
        <w:rPr>
          <w:rFonts w:ascii="Calibri" w:hAnsi="Calibri" w:cs="Calibri"/>
        </w:rPr>
      </w:pPr>
    </w:p>
    <w:p w14:paraId="29E142CD" w14:textId="77777777" w:rsidR="00AF6873" w:rsidRDefault="00AF6873" w:rsidP="00C43550">
      <w:pPr>
        <w:pStyle w:val="NormalWeb"/>
        <w:spacing w:before="0" w:beforeAutospacing="0" w:after="0" w:afterAutospacing="0"/>
        <w:ind w:firstLine="720"/>
      </w:pPr>
      <w:r>
        <w:rPr>
          <w:rFonts w:ascii="Calibri" w:hAnsi="Calibri" w:cs="Calibri"/>
          <w:color w:val="000000"/>
        </w:rPr>
        <w:t>Howard (2007) argues that educators who demonstrate cultural competence demonstrate four dispositions: a disposition for difference, a disposition for dialogue, a disposition for disillusionment, and a disposition for democracy. These dispositions are developed through strategic and effective preservice education programs and professional development (Howard, 2007). Building on Howard’s (2007) model of dispositions for good teaching, Whitaker and Valtierra suggest that effective teacher education and professional learning provides learning experiences and opportunities where participants can develop and increase their dispositionality for culturally responsive pedagogy (2019) through a focus on dispositions for praxis, community, social justice, and knowledge construction. </w:t>
      </w:r>
    </w:p>
    <w:p w14:paraId="41CC7948" w14:textId="77777777" w:rsidR="00AF6873" w:rsidRPr="00FE6486" w:rsidRDefault="00AF6873" w:rsidP="00C43550">
      <w:pPr>
        <w:rPr>
          <w:rFonts w:ascii="Calibri" w:hAnsi="Calibri" w:cs="Calibri"/>
        </w:rPr>
      </w:pPr>
    </w:p>
    <w:p w14:paraId="5C558B95" w14:textId="77777777" w:rsidR="00AF6873" w:rsidRDefault="00AF6873" w:rsidP="00C43550">
      <w:pPr>
        <w:pStyle w:val="NormalWeb"/>
        <w:spacing w:before="0" w:beforeAutospacing="0" w:after="0" w:afterAutospacing="0"/>
        <w:ind w:firstLine="720"/>
      </w:pPr>
      <w:r>
        <w:rPr>
          <w:rFonts w:ascii="Calibri" w:hAnsi="Calibri" w:cs="Calibri"/>
          <w:color w:val="000000"/>
        </w:rPr>
        <w:t>Whitaker and Valtierra (2019) developed The Dispositions for Culturally Responsive Pedagogy Scale (DCRPS), a valid and reliable assessment tool, in order to assess preservice, and later on, established educators’ thinking about multicultural teaching and learning. The purpose and use of the DCRPS includes not only assessment of changes in thinking that directly impact teaching and learning before and after sustained learning experiences, but also as a formative assessment tool that provides instructors and facilitators with relevant knowledge about participants’ current thinking and beliefs so that professional learning opportunities and/or preservice teacher coursework can be strategically designed to best support the development of specific dispositions for multicultural teaching that are not yet fully developed (Whitaker &amp; Valtierra, 2019). </w:t>
      </w:r>
    </w:p>
    <w:p w14:paraId="58D8B775" w14:textId="77777777" w:rsidR="00AF6873" w:rsidRPr="00FE6486" w:rsidRDefault="00AF6873" w:rsidP="00C43550">
      <w:pPr>
        <w:rPr>
          <w:rFonts w:ascii="Calibri" w:hAnsi="Calibri" w:cs="Calibri"/>
        </w:rPr>
      </w:pPr>
    </w:p>
    <w:p w14:paraId="0D02E5AA" w14:textId="77777777" w:rsidR="00AF6873" w:rsidRDefault="00AF6873" w:rsidP="00C43550">
      <w:pPr>
        <w:pStyle w:val="NormalWeb"/>
        <w:spacing w:before="0" w:beforeAutospacing="0" w:after="0" w:afterAutospacing="0"/>
        <w:ind w:firstLine="720"/>
        <w:rPr>
          <w:rFonts w:ascii="Calibri" w:hAnsi="Calibri" w:cs="Calibri"/>
          <w:color w:val="000000"/>
        </w:rPr>
      </w:pPr>
      <w:r>
        <w:rPr>
          <w:rFonts w:ascii="Calibri" w:hAnsi="Calibri" w:cs="Calibri"/>
          <w:color w:val="000000"/>
        </w:rPr>
        <w:t xml:space="preserve">Therefore, the Multicultural Education course integrated the DCRPS for similar purposes; firstly, as a measurement tool for evaluating changes in beliefs that impact teaching </w:t>
      </w:r>
      <w:r>
        <w:rPr>
          <w:rFonts w:ascii="Calibri" w:hAnsi="Calibri" w:cs="Calibri"/>
          <w:color w:val="000000"/>
        </w:rPr>
        <w:lastRenderedPageBreak/>
        <w:t>and learning implemented as a pre- and post-questionnaire, and, secondly, as a tool for identifying current participants’ beliefs so that the learning design of the course could be altered to best meet the unique needs of each participant and group. Adapting the course learning design based on participants’ DCRPS responses focused primarily on the content and structure of the required weekly virtual interactive sessions, thus developing specific dispositions participants scored lower on in their initial assessment for multicultural teaching and learning. The strategic adjustments also occurred in conjunction with required readings, alongside instructor modeling of core principles of culturally responsive pedagogy through the integration of participants’ social and cultural contexts as a foundation for course learning experiences.</w:t>
      </w:r>
    </w:p>
    <w:p w14:paraId="43315C49" w14:textId="77777777" w:rsidR="00AF6873" w:rsidRDefault="00AF6873" w:rsidP="00C43550">
      <w:pPr>
        <w:pStyle w:val="NormalWeb"/>
        <w:spacing w:before="0" w:beforeAutospacing="0" w:after="0" w:afterAutospacing="0"/>
        <w:rPr>
          <w:rFonts w:ascii="Calibri" w:hAnsi="Calibri" w:cs="Calibri"/>
          <w:color w:val="000000"/>
        </w:rPr>
      </w:pPr>
    </w:p>
    <w:p w14:paraId="57AE38D4" w14:textId="45B77FA9" w:rsidR="00AF6873" w:rsidRDefault="00AF6873" w:rsidP="00C43550">
      <w:pPr>
        <w:pStyle w:val="NormalWeb"/>
        <w:spacing w:before="0" w:beforeAutospacing="0" w:after="0" w:afterAutospacing="0"/>
        <w:ind w:firstLine="720"/>
        <w:rPr>
          <w:rFonts w:ascii="Calibri" w:hAnsi="Calibri" w:cs="Calibri"/>
          <w:color w:val="000000"/>
        </w:rPr>
      </w:pPr>
      <w:r w:rsidRPr="000A7746">
        <w:rPr>
          <w:rFonts w:ascii="Calibri" w:hAnsi="Calibri" w:cs="Calibri"/>
          <w:color w:val="000000"/>
        </w:rPr>
        <w:t xml:space="preserve">The </w:t>
      </w:r>
      <w:r w:rsidRPr="000A7746">
        <w:rPr>
          <w:rFonts w:ascii="Calibri" w:hAnsi="Calibri" w:cs="Calibri"/>
          <w:i/>
          <w:iCs/>
          <w:color w:val="000000"/>
        </w:rPr>
        <w:t>Multicultural Education Course Professional Learning Plan</w:t>
      </w:r>
      <w:r w:rsidRPr="000A7746">
        <w:rPr>
          <w:rFonts w:ascii="Calibri" w:hAnsi="Calibri" w:cs="Calibri"/>
          <w:color w:val="000000"/>
        </w:rPr>
        <w:t xml:space="preserve"> (</w:t>
      </w:r>
      <w:r w:rsidRPr="006E447F">
        <w:rPr>
          <w:rFonts w:ascii="Calibri" w:hAnsi="Calibri" w:cs="Calibri"/>
          <w:color w:val="000000"/>
        </w:rPr>
        <w:t xml:space="preserve">Appendix </w:t>
      </w:r>
      <w:r w:rsidR="00970699">
        <w:rPr>
          <w:rFonts w:ascii="Calibri" w:hAnsi="Calibri" w:cs="Calibri"/>
          <w:color w:val="000000"/>
        </w:rPr>
        <w:t>Q</w:t>
      </w:r>
      <w:r w:rsidRPr="000A7746">
        <w:rPr>
          <w:rFonts w:ascii="Calibri" w:hAnsi="Calibri" w:cs="Calibri"/>
          <w:color w:val="000000"/>
        </w:rPr>
        <w:t xml:space="preserve">) describes the course learning outcomes and evidence of participant learning, strategic design and structure of the course learning opportunities, as well as the roles and responsibilities of stakeholders in the learning in alignment with </w:t>
      </w:r>
      <w:r>
        <w:rPr>
          <w:rFonts w:ascii="Calibri" w:hAnsi="Calibri" w:cs="Calibri"/>
          <w:color w:val="000000"/>
        </w:rPr>
        <w:t xml:space="preserve">Nevada </w:t>
      </w:r>
      <w:r w:rsidRPr="000A7746">
        <w:rPr>
          <w:rFonts w:ascii="Calibri" w:hAnsi="Calibri" w:cs="Calibri"/>
          <w:color w:val="000000"/>
        </w:rPr>
        <w:t xml:space="preserve">Standards for Professional Development (Learning Forward, 2011; NDE, 2017). The </w:t>
      </w:r>
      <w:r>
        <w:rPr>
          <w:rFonts w:ascii="Calibri" w:hAnsi="Calibri" w:cs="Calibri"/>
          <w:color w:val="000000"/>
        </w:rPr>
        <w:t>professional learning plan</w:t>
      </w:r>
      <w:r w:rsidRPr="000A7746">
        <w:rPr>
          <w:rFonts w:ascii="Calibri" w:hAnsi="Calibri" w:cs="Calibri"/>
          <w:color w:val="000000"/>
        </w:rPr>
        <w:t xml:space="preserve"> describes both the role and responsibilities for the learning, including the strategic design and structure of the course learning opportunities in order to align the professional learning with Standards for Professional Learning (NDE, 2017).</w:t>
      </w:r>
    </w:p>
    <w:p w14:paraId="51C714D3" w14:textId="77777777" w:rsidR="00AF6873" w:rsidRPr="00FE6486" w:rsidRDefault="00AF6873" w:rsidP="00C43550">
      <w:pPr>
        <w:pStyle w:val="NormalWeb"/>
        <w:spacing w:before="0" w:beforeAutospacing="0" w:after="0" w:afterAutospacing="0"/>
        <w:rPr>
          <w:rFonts w:ascii="Calibri" w:hAnsi="Calibri" w:cs="Calibri"/>
        </w:rPr>
      </w:pPr>
    </w:p>
    <w:p w14:paraId="370C5E77" w14:textId="694F06F6" w:rsidR="00F02E82" w:rsidRDefault="00AF6873" w:rsidP="00C43550">
      <w:pPr>
        <w:rPr>
          <w:rFonts w:asciiTheme="majorHAnsi" w:hAnsiTheme="majorHAnsi" w:cstheme="majorHAnsi"/>
          <w:b/>
          <w:szCs w:val="24"/>
        </w:rPr>
      </w:pPr>
      <w:r w:rsidRPr="00C423A3">
        <w:rPr>
          <w:rFonts w:asciiTheme="majorHAnsi" w:hAnsiTheme="majorHAnsi" w:cstheme="majorHAnsi"/>
          <w:b/>
          <w:szCs w:val="24"/>
        </w:rPr>
        <w:t>Participants and Procedure</w:t>
      </w:r>
    </w:p>
    <w:p w14:paraId="17CB01D5" w14:textId="77777777" w:rsidR="00B24852" w:rsidRPr="00C423A3" w:rsidRDefault="00B24852" w:rsidP="00C43550">
      <w:pPr>
        <w:rPr>
          <w:rFonts w:asciiTheme="majorHAnsi" w:hAnsiTheme="majorHAnsi" w:cstheme="majorHAnsi"/>
          <w:b/>
          <w:szCs w:val="24"/>
        </w:rPr>
      </w:pPr>
    </w:p>
    <w:p w14:paraId="294BBA8B" w14:textId="77777777" w:rsidR="002B6AD2" w:rsidRPr="004843AF" w:rsidRDefault="002B6AD2" w:rsidP="002B6AD2">
      <w:pPr>
        <w:spacing w:line="240" w:lineRule="auto"/>
        <w:ind w:firstLine="720"/>
        <w:contextualSpacing/>
        <w:rPr>
          <w:rFonts w:eastAsia="Times New Roman" w:cs="Times New Roman"/>
          <w:szCs w:val="24"/>
        </w:rPr>
      </w:pPr>
      <w:r w:rsidRPr="004843AF">
        <w:rPr>
          <w:rFonts w:ascii="Calibri" w:eastAsia="Times New Roman" w:hAnsi="Calibri" w:cs="Calibri"/>
          <w:color w:val="000000"/>
          <w:szCs w:val="24"/>
        </w:rPr>
        <w:t>The Multicultural Education course was offered through the NNRPDP to an</w:t>
      </w:r>
      <w:r>
        <w:rPr>
          <w:rFonts w:ascii="Calibri" w:eastAsia="Times New Roman" w:hAnsi="Calibri" w:cs="Calibri"/>
          <w:color w:val="000000"/>
          <w:szCs w:val="24"/>
        </w:rPr>
        <w:t>y education</w:t>
      </w:r>
      <w:r w:rsidRPr="004843AF">
        <w:rPr>
          <w:rFonts w:ascii="Calibri" w:eastAsia="Times New Roman" w:hAnsi="Calibri" w:cs="Calibri"/>
          <w:color w:val="000000"/>
          <w:szCs w:val="24"/>
        </w:rPr>
        <w:t xml:space="preserve"> professional within the state of Nevada</w:t>
      </w:r>
      <w:r>
        <w:rPr>
          <w:rFonts w:ascii="Calibri" w:eastAsia="Times New Roman" w:hAnsi="Calibri" w:cs="Calibri"/>
          <w:color w:val="000000"/>
          <w:szCs w:val="24"/>
        </w:rPr>
        <w:t xml:space="preserve"> in 20</w:t>
      </w:r>
      <w:r w:rsidRPr="004843AF">
        <w:rPr>
          <w:rFonts w:ascii="Calibri" w:eastAsia="Times New Roman" w:hAnsi="Calibri" w:cs="Calibri"/>
          <w:color w:val="000000"/>
          <w:szCs w:val="24"/>
        </w:rPr>
        <w:t>2</w:t>
      </w:r>
      <w:r>
        <w:rPr>
          <w:rFonts w:ascii="Calibri" w:eastAsia="Times New Roman" w:hAnsi="Calibri" w:cs="Calibri"/>
          <w:color w:val="000000"/>
          <w:szCs w:val="24"/>
        </w:rPr>
        <w:t>2-2023 school year</w:t>
      </w:r>
      <w:r w:rsidRPr="004843AF">
        <w:rPr>
          <w:rFonts w:ascii="Calibri" w:eastAsia="Times New Roman" w:hAnsi="Calibri" w:cs="Calibri"/>
          <w:color w:val="000000"/>
          <w:szCs w:val="24"/>
        </w:rPr>
        <w:t xml:space="preserve">. </w:t>
      </w:r>
      <w:r>
        <w:rPr>
          <w:rFonts w:ascii="Calibri" w:eastAsia="Times New Roman" w:hAnsi="Calibri" w:cs="Calibri"/>
          <w:color w:val="000000"/>
          <w:szCs w:val="24"/>
        </w:rPr>
        <w:t xml:space="preserve">Three separate course sessions were offered: fall, winter, and spring. Each session included several unique cohort groups which met weekly via Zoom for interactive sessions during the course for a total of eight unique cohorts overall. </w:t>
      </w:r>
      <w:r w:rsidRPr="004843AF">
        <w:rPr>
          <w:rFonts w:ascii="Calibri" w:eastAsia="Times New Roman" w:hAnsi="Calibri" w:cs="Calibri"/>
          <w:color w:val="000000"/>
          <w:szCs w:val="24"/>
        </w:rPr>
        <w:t xml:space="preserve">Course information </w:t>
      </w:r>
      <w:r>
        <w:rPr>
          <w:rFonts w:ascii="Calibri" w:eastAsia="Times New Roman" w:hAnsi="Calibri" w:cs="Calibri"/>
          <w:color w:val="000000"/>
          <w:szCs w:val="24"/>
        </w:rPr>
        <w:t>and registration were made available statewide through the RPDP registration system webpage approximately four weeks prior to the start date of each session.</w:t>
      </w:r>
      <w:r w:rsidRPr="004843AF">
        <w:rPr>
          <w:rFonts w:ascii="Calibri" w:eastAsia="Times New Roman" w:hAnsi="Calibri" w:cs="Calibri"/>
          <w:color w:val="000000"/>
          <w:szCs w:val="24"/>
        </w:rPr>
        <w:t xml:space="preserve"> Participants could register to complete the course for three graduate-level credits in partnership with Southern Utah University (SUU) or for a 45-hour Certificate of Professional Learning (COPL) from NNRPDP. Participants choosing to complete the course for graduate-level credit submitted the initial registration form online as well as an additional registration process through SUU; those choosing to complete the course for a COPL from NNRPDP completed only the initial online registration step. Participants earning credit through SUU paid $6</w:t>
      </w:r>
      <w:r>
        <w:rPr>
          <w:rFonts w:ascii="Calibri" w:eastAsia="Times New Roman" w:hAnsi="Calibri" w:cs="Calibri"/>
          <w:color w:val="000000"/>
          <w:szCs w:val="24"/>
        </w:rPr>
        <w:t>9</w:t>
      </w:r>
      <w:r w:rsidRPr="004843AF">
        <w:rPr>
          <w:rFonts w:ascii="Calibri" w:eastAsia="Times New Roman" w:hAnsi="Calibri" w:cs="Calibri"/>
          <w:color w:val="000000"/>
          <w:szCs w:val="24"/>
        </w:rPr>
        <w:t>.00 while those earning a Certificate of Professional Learning did not have to pay a fee. All required readings, and other texts were provided for participants, free of charge, in the online learning management system (CANVAS) utilized by the NNRPDP. The Multicultural Education course could be completed with either no or minimal financial expense in comparison to other approved courses. This is a significant attractant for participants as</w:t>
      </w:r>
      <w:r>
        <w:rPr>
          <w:rFonts w:ascii="Calibri" w:eastAsia="Times New Roman" w:hAnsi="Calibri" w:cs="Calibri"/>
          <w:color w:val="000000"/>
          <w:szCs w:val="24"/>
        </w:rPr>
        <w:t xml:space="preserve"> most</w:t>
      </w:r>
      <w:r w:rsidRPr="004843AF">
        <w:rPr>
          <w:rFonts w:ascii="Calibri" w:eastAsia="Times New Roman" w:hAnsi="Calibri" w:cs="Calibri"/>
          <w:color w:val="000000"/>
          <w:szCs w:val="24"/>
        </w:rPr>
        <w:t xml:space="preserve"> approved </w:t>
      </w:r>
      <w:r>
        <w:rPr>
          <w:rFonts w:ascii="Calibri" w:eastAsia="Times New Roman" w:hAnsi="Calibri" w:cs="Calibri"/>
          <w:color w:val="000000"/>
          <w:szCs w:val="24"/>
        </w:rPr>
        <w:t xml:space="preserve">graduate </w:t>
      </w:r>
      <w:r w:rsidRPr="004843AF">
        <w:rPr>
          <w:rFonts w:ascii="Calibri" w:eastAsia="Times New Roman" w:hAnsi="Calibri" w:cs="Calibri"/>
          <w:color w:val="000000"/>
          <w:szCs w:val="24"/>
        </w:rPr>
        <w:t xml:space="preserve">courses </w:t>
      </w:r>
      <w:r>
        <w:rPr>
          <w:rFonts w:ascii="Calibri" w:eastAsia="Times New Roman" w:hAnsi="Calibri" w:cs="Calibri"/>
          <w:color w:val="000000"/>
          <w:szCs w:val="24"/>
        </w:rPr>
        <w:t xml:space="preserve">can cost hundreds or thousands of dollars (depending on the institution). </w:t>
      </w:r>
    </w:p>
    <w:p w14:paraId="601E0DA7" w14:textId="77777777" w:rsidR="00C423A3" w:rsidRPr="00C423A3" w:rsidRDefault="00C423A3" w:rsidP="00C43550">
      <w:pPr>
        <w:spacing w:line="240" w:lineRule="auto"/>
        <w:rPr>
          <w:rFonts w:asciiTheme="majorHAnsi" w:eastAsia="Times New Roman" w:hAnsiTheme="majorHAnsi" w:cstheme="majorHAnsi"/>
          <w:szCs w:val="24"/>
        </w:rPr>
      </w:pPr>
    </w:p>
    <w:p w14:paraId="223A5284" w14:textId="409F3912" w:rsidR="002B6AD2" w:rsidRDefault="002B6AD2" w:rsidP="002B6AD2">
      <w:pPr>
        <w:spacing w:line="240" w:lineRule="auto"/>
        <w:ind w:firstLine="720"/>
        <w:contextualSpacing/>
        <w:rPr>
          <w:rFonts w:ascii="Calibri" w:eastAsia="Times New Roman" w:hAnsi="Calibri" w:cs="Calibri"/>
          <w:color w:val="000000"/>
          <w:szCs w:val="24"/>
        </w:rPr>
      </w:pPr>
      <w:r>
        <w:rPr>
          <w:rFonts w:ascii="Calibri" w:eastAsia="Times New Roman" w:hAnsi="Calibri" w:cs="Calibri"/>
          <w:color w:val="000000"/>
          <w:szCs w:val="24"/>
        </w:rPr>
        <w:lastRenderedPageBreak/>
        <w:t>One hundred sixty-</w:t>
      </w:r>
      <w:r w:rsidR="004819B4">
        <w:rPr>
          <w:rFonts w:ascii="Calibri" w:eastAsia="Times New Roman" w:hAnsi="Calibri" w:cs="Calibri"/>
          <w:color w:val="000000"/>
          <w:szCs w:val="24"/>
        </w:rPr>
        <w:t>four</w:t>
      </w:r>
      <w:r>
        <w:rPr>
          <w:rFonts w:ascii="Calibri" w:eastAsia="Times New Roman" w:hAnsi="Calibri" w:cs="Calibri"/>
          <w:color w:val="000000"/>
          <w:szCs w:val="24"/>
        </w:rPr>
        <w:t xml:space="preserve"> participants completed the course over the 2022-2023 school year</w:t>
      </w:r>
      <w:r w:rsidRPr="004843AF">
        <w:rPr>
          <w:rFonts w:ascii="Calibri" w:eastAsia="Times New Roman" w:hAnsi="Calibri" w:cs="Calibri"/>
          <w:color w:val="000000"/>
          <w:szCs w:val="24"/>
        </w:rPr>
        <w:t>, and obtained either graduate-level credits or a COPL. Both the graduate-level credits and the COPL are approved by the Nevada Department of</w:t>
      </w:r>
      <w:r>
        <w:rPr>
          <w:rFonts w:ascii="Calibri" w:eastAsia="Times New Roman" w:hAnsi="Calibri" w:cs="Calibri"/>
          <w:color w:val="000000"/>
          <w:szCs w:val="24"/>
        </w:rPr>
        <w:t xml:space="preserve"> Education</w:t>
      </w:r>
      <w:r w:rsidRPr="004843AF">
        <w:rPr>
          <w:rFonts w:ascii="Calibri" w:eastAsia="Times New Roman" w:hAnsi="Calibri" w:cs="Calibri"/>
          <w:color w:val="000000"/>
          <w:szCs w:val="24"/>
        </w:rPr>
        <w:t>. Participants elected to enroll in the Multicultural Education course for a variety of reasons. Some participants completed the course in order to remove the Multicultural Education provision on their educational license (NRS 391.0347, 2019 &amp; NAC 391.067, 2019) while others completed the course in order to earn credits that could be applied toward renewal of their educational license. Course participants came from a variety of educational backgrounds beyond elementary, middle and secondary educators, including other roles such as administration, counseling, specialists (Physical Education, Music, &amp; Art), career and technical education, English language learning, reading specialists, special education, school healthcare, speech and language, and school psychology. </w:t>
      </w:r>
      <w:r>
        <w:rPr>
          <w:rFonts w:ascii="Calibri" w:eastAsia="Times New Roman" w:hAnsi="Calibri" w:cs="Calibri"/>
          <w:color w:val="000000"/>
          <w:szCs w:val="24"/>
        </w:rPr>
        <w:t>Additional course participant demographic information is detailed in the figures below.</w:t>
      </w:r>
    </w:p>
    <w:p w14:paraId="269A20EA" w14:textId="725F35DE" w:rsidR="00AF6873" w:rsidRDefault="00AF6873" w:rsidP="00C43550">
      <w:pPr>
        <w:spacing w:line="240" w:lineRule="auto"/>
        <w:rPr>
          <w:rFonts w:eastAsia="Times New Roman" w:cs="Times New Roman"/>
          <w:szCs w:val="24"/>
        </w:rPr>
      </w:pPr>
    </w:p>
    <w:p w14:paraId="713AED4B" w14:textId="5370FA22" w:rsidR="002C2529" w:rsidRPr="00CB6277" w:rsidRDefault="00CB6277" w:rsidP="00CB6277">
      <w:pPr>
        <w:pStyle w:val="Caption"/>
        <w:rPr>
          <w:rFonts w:ascii="Calibri" w:hAnsi="Calibri"/>
          <w:color w:val="auto"/>
          <w:sz w:val="24"/>
          <w:szCs w:val="24"/>
        </w:rPr>
      </w:pPr>
      <w:bookmarkStart w:id="25" w:name="_Toc137586846"/>
      <w:r w:rsidRPr="00CB6277">
        <w:rPr>
          <w:rFonts w:ascii="Calibri" w:hAnsi="Calibri"/>
          <w:b/>
          <w:bCs/>
          <w:i w:val="0"/>
          <w:iCs w:val="0"/>
          <w:color w:val="auto"/>
          <w:sz w:val="24"/>
          <w:szCs w:val="24"/>
        </w:rPr>
        <w:t xml:space="preserve">Figure </w:t>
      </w:r>
      <w:r w:rsidRPr="00CB6277">
        <w:rPr>
          <w:rFonts w:ascii="Calibri" w:hAnsi="Calibri"/>
          <w:b/>
          <w:bCs/>
          <w:i w:val="0"/>
          <w:iCs w:val="0"/>
          <w:color w:val="auto"/>
          <w:sz w:val="24"/>
          <w:szCs w:val="24"/>
        </w:rPr>
        <w:fldChar w:fldCharType="begin"/>
      </w:r>
      <w:r w:rsidRPr="00CB6277">
        <w:rPr>
          <w:rFonts w:ascii="Calibri" w:hAnsi="Calibri"/>
          <w:b/>
          <w:bCs/>
          <w:i w:val="0"/>
          <w:iCs w:val="0"/>
          <w:color w:val="auto"/>
          <w:sz w:val="24"/>
          <w:szCs w:val="24"/>
        </w:rPr>
        <w:instrText xml:space="preserve"> SEQ Figure \* ARABIC </w:instrText>
      </w:r>
      <w:r w:rsidRPr="00CB6277">
        <w:rPr>
          <w:rFonts w:ascii="Calibri" w:hAnsi="Calibri"/>
          <w:b/>
          <w:bCs/>
          <w:i w:val="0"/>
          <w:iCs w:val="0"/>
          <w:color w:val="auto"/>
          <w:sz w:val="24"/>
          <w:szCs w:val="24"/>
        </w:rPr>
        <w:fldChar w:fldCharType="separate"/>
      </w:r>
      <w:r w:rsidR="00E11838">
        <w:rPr>
          <w:rFonts w:ascii="Calibri" w:hAnsi="Calibri"/>
          <w:b/>
          <w:bCs/>
          <w:i w:val="0"/>
          <w:iCs w:val="0"/>
          <w:noProof/>
          <w:color w:val="auto"/>
          <w:sz w:val="24"/>
          <w:szCs w:val="24"/>
        </w:rPr>
        <w:t>3</w:t>
      </w:r>
      <w:r w:rsidRPr="00CB6277">
        <w:rPr>
          <w:rFonts w:ascii="Calibri" w:hAnsi="Calibri"/>
          <w:b/>
          <w:bCs/>
          <w:i w:val="0"/>
          <w:iCs w:val="0"/>
          <w:color w:val="auto"/>
          <w:sz w:val="24"/>
          <w:szCs w:val="24"/>
        </w:rPr>
        <w:fldChar w:fldCharType="end"/>
      </w:r>
      <w:r w:rsidRPr="00CB6277">
        <w:rPr>
          <w:rFonts w:ascii="Calibri" w:hAnsi="Calibri"/>
          <w:color w:val="auto"/>
          <w:sz w:val="24"/>
          <w:szCs w:val="24"/>
        </w:rPr>
        <w:t xml:space="preserve"> Course Participants Sorted by School District</w:t>
      </w:r>
      <w:bookmarkEnd w:id="25"/>
    </w:p>
    <w:p w14:paraId="47AC19F5" w14:textId="0EC9DD49" w:rsidR="00C423A3" w:rsidRPr="002C2529" w:rsidRDefault="00C423A3" w:rsidP="002C2529">
      <w:pPr>
        <w:pStyle w:val="Caption"/>
        <w:keepNext/>
      </w:pPr>
      <w:r w:rsidRPr="00530B17">
        <w:rPr>
          <w:rFonts w:eastAsia="Times New Roman" w:cs="Times New Roman"/>
          <w:noProof/>
          <w:szCs w:val="24"/>
          <w:shd w:val="clear" w:color="auto" w:fill="EEECE1" w:themeFill="background2"/>
        </w:rPr>
        <w:drawing>
          <wp:inline distT="0" distB="0" distL="0" distR="0" wp14:anchorId="2F7571D5" wp14:editId="158D5FEB">
            <wp:extent cx="5543550" cy="3200400"/>
            <wp:effectExtent l="0" t="0" r="0" b="0"/>
            <wp:docPr id="13" name="Chart 13" descr="This chart depicts the number of participants from each district in the state." title="Course Participants Sorted By School Distri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11DB98" w14:textId="28D480D3" w:rsidR="00BE3A20" w:rsidRDefault="00BE3A20">
      <w:pPr>
        <w:rPr>
          <w:rFonts w:ascii="Calibri" w:hAnsi="Calibri" w:cs="Calibri"/>
          <w:b/>
          <w:szCs w:val="24"/>
        </w:rPr>
      </w:pPr>
      <w:r>
        <w:rPr>
          <w:rFonts w:ascii="Calibri" w:hAnsi="Calibri" w:cs="Calibri"/>
          <w:b/>
          <w:szCs w:val="24"/>
        </w:rPr>
        <w:br w:type="page"/>
      </w:r>
    </w:p>
    <w:p w14:paraId="181CF853" w14:textId="6B61E4BD" w:rsidR="00CB6277" w:rsidRPr="00CB6277" w:rsidRDefault="00CB6277" w:rsidP="00CB6277">
      <w:pPr>
        <w:pStyle w:val="Caption"/>
        <w:rPr>
          <w:rFonts w:ascii="Calibri" w:hAnsi="Calibri"/>
          <w:color w:val="auto"/>
          <w:sz w:val="24"/>
          <w:szCs w:val="24"/>
        </w:rPr>
      </w:pPr>
      <w:bookmarkStart w:id="26" w:name="_Toc137586847"/>
      <w:r w:rsidRPr="00CB6277">
        <w:rPr>
          <w:rFonts w:ascii="Calibri" w:hAnsi="Calibri"/>
          <w:b/>
          <w:bCs/>
          <w:i w:val="0"/>
          <w:iCs w:val="0"/>
          <w:color w:val="auto"/>
          <w:sz w:val="24"/>
          <w:szCs w:val="24"/>
        </w:rPr>
        <w:lastRenderedPageBreak/>
        <w:t xml:space="preserve">Figure </w:t>
      </w:r>
      <w:r w:rsidRPr="00CB6277">
        <w:rPr>
          <w:rFonts w:ascii="Calibri" w:hAnsi="Calibri"/>
          <w:b/>
          <w:bCs/>
          <w:i w:val="0"/>
          <w:iCs w:val="0"/>
          <w:color w:val="auto"/>
          <w:sz w:val="24"/>
          <w:szCs w:val="24"/>
        </w:rPr>
        <w:fldChar w:fldCharType="begin"/>
      </w:r>
      <w:r w:rsidRPr="00CB6277">
        <w:rPr>
          <w:rFonts w:ascii="Calibri" w:hAnsi="Calibri"/>
          <w:b/>
          <w:bCs/>
          <w:i w:val="0"/>
          <w:iCs w:val="0"/>
          <w:color w:val="auto"/>
          <w:sz w:val="24"/>
          <w:szCs w:val="24"/>
        </w:rPr>
        <w:instrText xml:space="preserve"> SEQ Figure \* ARABIC </w:instrText>
      </w:r>
      <w:r w:rsidRPr="00CB6277">
        <w:rPr>
          <w:rFonts w:ascii="Calibri" w:hAnsi="Calibri"/>
          <w:b/>
          <w:bCs/>
          <w:i w:val="0"/>
          <w:iCs w:val="0"/>
          <w:color w:val="auto"/>
          <w:sz w:val="24"/>
          <w:szCs w:val="24"/>
        </w:rPr>
        <w:fldChar w:fldCharType="separate"/>
      </w:r>
      <w:r w:rsidR="00E11838">
        <w:rPr>
          <w:rFonts w:ascii="Calibri" w:hAnsi="Calibri"/>
          <w:b/>
          <w:bCs/>
          <w:i w:val="0"/>
          <w:iCs w:val="0"/>
          <w:noProof/>
          <w:color w:val="auto"/>
          <w:sz w:val="24"/>
          <w:szCs w:val="24"/>
        </w:rPr>
        <w:t>4</w:t>
      </w:r>
      <w:r w:rsidRPr="00CB6277">
        <w:rPr>
          <w:rFonts w:ascii="Calibri" w:hAnsi="Calibri"/>
          <w:b/>
          <w:bCs/>
          <w:i w:val="0"/>
          <w:iCs w:val="0"/>
          <w:color w:val="auto"/>
          <w:sz w:val="24"/>
          <w:szCs w:val="24"/>
        </w:rPr>
        <w:fldChar w:fldCharType="end"/>
      </w:r>
      <w:r w:rsidRPr="00CB6277">
        <w:rPr>
          <w:rFonts w:ascii="Calibri" w:hAnsi="Calibri"/>
          <w:color w:val="auto"/>
          <w:sz w:val="24"/>
          <w:szCs w:val="24"/>
        </w:rPr>
        <w:t xml:space="preserve"> Course Participants Sorted by Years of Experience</w:t>
      </w:r>
      <w:bookmarkEnd w:id="26"/>
    </w:p>
    <w:p w14:paraId="7B9B2CCF" w14:textId="33DC007E" w:rsidR="00C423A3" w:rsidRDefault="00890190" w:rsidP="00BE3A20">
      <w:pPr>
        <w:pStyle w:val="Caption"/>
        <w:keepNext/>
        <w:rPr>
          <w:rFonts w:ascii="Calibri" w:hAnsi="Calibri" w:cs="Calibri"/>
          <w:b/>
          <w:szCs w:val="24"/>
        </w:rPr>
      </w:pPr>
      <w:r>
        <w:rPr>
          <w:rFonts w:ascii="Calibri" w:eastAsia="Times New Roman" w:hAnsi="Calibri" w:cs="Calibri"/>
          <w:noProof/>
          <w:color w:val="000000"/>
          <w:szCs w:val="24"/>
        </w:rPr>
        <w:drawing>
          <wp:inline distT="0" distB="0" distL="0" distR="0" wp14:anchorId="0A1777CD" wp14:editId="67C9C8B2">
            <wp:extent cx="5486400" cy="3200400"/>
            <wp:effectExtent l="0" t="0" r="0" b="0"/>
            <wp:docPr id="73" name="Chart 73" descr="This pie chart shows the percentage of participants with differing years of experience." title="Participants' Years of Experi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DD0E00" w14:textId="77777777" w:rsidR="009919D3" w:rsidRDefault="009919D3" w:rsidP="00884063">
      <w:pPr>
        <w:pStyle w:val="Caption"/>
        <w:keepNext/>
        <w:rPr>
          <w:rFonts w:ascii="Calibri" w:hAnsi="Calibri" w:cs="Calibri"/>
          <w:b/>
          <w:bCs/>
          <w:i w:val="0"/>
          <w:iCs w:val="0"/>
          <w:color w:val="auto"/>
          <w:sz w:val="24"/>
          <w:szCs w:val="24"/>
        </w:rPr>
      </w:pPr>
      <w:bookmarkStart w:id="27" w:name="_Hlk106034646"/>
    </w:p>
    <w:p w14:paraId="767B958E" w14:textId="62B31C84" w:rsidR="00CB6277" w:rsidRPr="00CB6277" w:rsidRDefault="00CB6277" w:rsidP="00CB6277">
      <w:pPr>
        <w:pStyle w:val="Caption"/>
        <w:rPr>
          <w:rFonts w:ascii="Calibri" w:hAnsi="Calibri"/>
          <w:color w:val="auto"/>
          <w:sz w:val="24"/>
          <w:szCs w:val="24"/>
        </w:rPr>
      </w:pPr>
      <w:bookmarkStart w:id="28" w:name="_Toc137586848"/>
      <w:bookmarkEnd w:id="27"/>
      <w:r w:rsidRPr="00CB6277">
        <w:rPr>
          <w:rFonts w:ascii="Calibri" w:hAnsi="Calibri"/>
          <w:b/>
          <w:bCs/>
          <w:i w:val="0"/>
          <w:iCs w:val="0"/>
          <w:color w:val="auto"/>
          <w:sz w:val="24"/>
          <w:szCs w:val="24"/>
        </w:rPr>
        <w:t xml:space="preserve">Figure </w:t>
      </w:r>
      <w:r w:rsidRPr="00CB6277">
        <w:rPr>
          <w:rFonts w:ascii="Calibri" w:hAnsi="Calibri"/>
          <w:b/>
          <w:bCs/>
          <w:i w:val="0"/>
          <w:iCs w:val="0"/>
          <w:color w:val="auto"/>
          <w:sz w:val="24"/>
          <w:szCs w:val="24"/>
        </w:rPr>
        <w:fldChar w:fldCharType="begin"/>
      </w:r>
      <w:r w:rsidRPr="00CB6277">
        <w:rPr>
          <w:rFonts w:ascii="Calibri" w:hAnsi="Calibri"/>
          <w:b/>
          <w:bCs/>
          <w:i w:val="0"/>
          <w:iCs w:val="0"/>
          <w:color w:val="auto"/>
          <w:sz w:val="24"/>
          <w:szCs w:val="24"/>
        </w:rPr>
        <w:instrText xml:space="preserve"> SEQ Figure \* ARABIC </w:instrText>
      </w:r>
      <w:r w:rsidRPr="00CB6277">
        <w:rPr>
          <w:rFonts w:ascii="Calibri" w:hAnsi="Calibri"/>
          <w:b/>
          <w:bCs/>
          <w:i w:val="0"/>
          <w:iCs w:val="0"/>
          <w:color w:val="auto"/>
          <w:sz w:val="24"/>
          <w:szCs w:val="24"/>
        </w:rPr>
        <w:fldChar w:fldCharType="separate"/>
      </w:r>
      <w:r w:rsidR="00E11838">
        <w:rPr>
          <w:rFonts w:ascii="Calibri" w:hAnsi="Calibri"/>
          <w:b/>
          <w:bCs/>
          <w:i w:val="0"/>
          <w:iCs w:val="0"/>
          <w:noProof/>
          <w:color w:val="auto"/>
          <w:sz w:val="24"/>
          <w:szCs w:val="24"/>
        </w:rPr>
        <w:t>5</w:t>
      </w:r>
      <w:r w:rsidRPr="00CB6277">
        <w:rPr>
          <w:rFonts w:ascii="Calibri" w:hAnsi="Calibri"/>
          <w:b/>
          <w:bCs/>
          <w:i w:val="0"/>
          <w:iCs w:val="0"/>
          <w:color w:val="auto"/>
          <w:sz w:val="24"/>
          <w:szCs w:val="24"/>
        </w:rPr>
        <w:fldChar w:fldCharType="end"/>
      </w:r>
      <w:r w:rsidRPr="00CB6277">
        <w:rPr>
          <w:rFonts w:ascii="Calibri" w:hAnsi="Calibri"/>
          <w:color w:val="auto"/>
          <w:sz w:val="24"/>
          <w:szCs w:val="24"/>
        </w:rPr>
        <w:t xml:space="preserve"> Course Participants Sorted by Current Grade-Level</w:t>
      </w:r>
      <w:bookmarkEnd w:id="28"/>
    </w:p>
    <w:p w14:paraId="27A96054" w14:textId="59A90B29" w:rsidR="00062EBA" w:rsidRPr="00884063" w:rsidRDefault="00890190" w:rsidP="00884063">
      <w:pPr>
        <w:pStyle w:val="Caption"/>
        <w:keepNext/>
      </w:pPr>
      <w:r>
        <w:rPr>
          <w:rFonts w:ascii="Calibri" w:eastAsia="Times New Roman" w:hAnsi="Calibri" w:cs="Calibri"/>
          <w:noProof/>
          <w:color w:val="000000"/>
          <w:szCs w:val="24"/>
        </w:rPr>
        <w:drawing>
          <wp:inline distT="0" distB="0" distL="0" distR="0" wp14:anchorId="53F2913B" wp14:editId="5B56F4F0">
            <wp:extent cx="5495925" cy="3200400"/>
            <wp:effectExtent l="0" t="0" r="9525" b="0"/>
            <wp:docPr id="74" name="Chart 74" descr="This pie chart shows course particiapnts' current gradet-level." title="Course Participants' Current Grade-Level"/>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8DD19C" w14:textId="756FC6B3" w:rsidR="00BE3A20" w:rsidRDefault="00BE3A20">
      <w:pPr>
        <w:rPr>
          <w:rFonts w:ascii="Calibri" w:hAnsi="Calibri" w:cs="Calibri"/>
          <w:b/>
          <w:szCs w:val="24"/>
        </w:rPr>
      </w:pPr>
    </w:p>
    <w:p w14:paraId="1836EC90" w14:textId="77777777" w:rsidR="002B6AD2" w:rsidRPr="004843AF" w:rsidRDefault="002B6AD2" w:rsidP="002B6AD2">
      <w:pPr>
        <w:spacing w:line="240" w:lineRule="auto"/>
        <w:ind w:firstLine="720"/>
        <w:contextualSpacing/>
        <w:rPr>
          <w:rFonts w:eastAsia="Times New Roman" w:cs="Times New Roman"/>
          <w:szCs w:val="24"/>
        </w:rPr>
      </w:pPr>
      <w:r w:rsidRPr="004843AF">
        <w:rPr>
          <w:rFonts w:ascii="Calibri" w:eastAsia="Times New Roman" w:hAnsi="Calibri" w:cs="Calibri"/>
          <w:color w:val="000000"/>
          <w:szCs w:val="24"/>
        </w:rPr>
        <w:t xml:space="preserve">In order </w:t>
      </w:r>
      <w:r>
        <w:rPr>
          <w:rFonts w:ascii="Calibri" w:eastAsia="Times New Roman" w:hAnsi="Calibri" w:cs="Calibri"/>
          <w:color w:val="000000"/>
          <w:szCs w:val="24"/>
        </w:rPr>
        <w:t>to meet the needs of education</w:t>
      </w:r>
      <w:r w:rsidRPr="004843AF">
        <w:rPr>
          <w:rFonts w:ascii="Calibri" w:eastAsia="Times New Roman" w:hAnsi="Calibri" w:cs="Calibri"/>
          <w:color w:val="000000"/>
          <w:szCs w:val="24"/>
        </w:rPr>
        <w:t xml:space="preserve"> professionals in the region as well as statewide, the course was facilitated using online tools in order to maximize accessibility for the </w:t>
      </w:r>
      <w:r w:rsidRPr="004843AF">
        <w:rPr>
          <w:rFonts w:ascii="Calibri" w:eastAsia="Times New Roman" w:hAnsi="Calibri" w:cs="Calibri"/>
          <w:color w:val="000000"/>
          <w:szCs w:val="24"/>
        </w:rPr>
        <w:lastRenderedPageBreak/>
        <w:t xml:space="preserve">geographic distance of the region and state. The online tools and technology included the CANVAS learning management system, Google documents, and </w:t>
      </w:r>
      <w:proofErr w:type="gramStart"/>
      <w:r w:rsidRPr="004843AF">
        <w:rPr>
          <w:rFonts w:ascii="Calibri" w:eastAsia="Times New Roman" w:hAnsi="Calibri" w:cs="Calibri"/>
          <w:color w:val="000000"/>
          <w:szCs w:val="24"/>
        </w:rPr>
        <w:t>Zoom</w:t>
      </w:r>
      <w:proofErr w:type="gramEnd"/>
      <w:r w:rsidRPr="004843AF">
        <w:rPr>
          <w:rFonts w:ascii="Calibri" w:eastAsia="Times New Roman" w:hAnsi="Calibri" w:cs="Calibri"/>
          <w:color w:val="000000"/>
          <w:szCs w:val="24"/>
        </w:rPr>
        <w:t xml:space="preserve"> interactive video conferencing. The nine-week Multicultural Education course included weekly asynchronous learning tasks and weekly synchronous interactive discussions and collaborative learning experiences.</w:t>
      </w:r>
    </w:p>
    <w:p w14:paraId="0E1DFF85" w14:textId="77777777" w:rsidR="002B6AD2" w:rsidRPr="004843AF" w:rsidRDefault="002B6AD2" w:rsidP="002B6AD2">
      <w:pPr>
        <w:spacing w:line="240" w:lineRule="auto"/>
        <w:contextualSpacing/>
        <w:rPr>
          <w:rFonts w:eastAsia="Times New Roman" w:cs="Times New Roman"/>
          <w:szCs w:val="24"/>
        </w:rPr>
      </w:pPr>
    </w:p>
    <w:p w14:paraId="2FE0556D" w14:textId="77777777" w:rsidR="002B6AD2" w:rsidRDefault="002B6AD2" w:rsidP="002B6AD2">
      <w:pPr>
        <w:spacing w:line="240" w:lineRule="auto"/>
        <w:ind w:firstLine="720"/>
        <w:contextualSpacing/>
        <w:rPr>
          <w:rFonts w:ascii="Calibri" w:eastAsia="Times New Roman" w:hAnsi="Calibri" w:cs="Calibri"/>
          <w:color w:val="000000"/>
          <w:szCs w:val="24"/>
        </w:rPr>
      </w:pPr>
      <w:r w:rsidRPr="001C586D">
        <w:rPr>
          <w:rFonts w:ascii="Calibri" w:eastAsia="Times New Roman" w:hAnsi="Calibri" w:cs="Calibri"/>
          <w:color w:val="000000"/>
          <w:szCs w:val="24"/>
        </w:rPr>
        <w:t>In the third year of the Multicultural Education course, the results and conclusions from first- and second-year project analysis were utilized for course revisions. These revisions addressed two specific concerns noted in the findings: increasing the focus on building and fostering community during Zoom interactive sessions with the intention of positively impacting participants’ Disposition for Community as well as focusing on participants’ desired impact on students’ learning and achievement in schools in relation to their learning from the course readings and learning experiences.</w:t>
      </w:r>
    </w:p>
    <w:p w14:paraId="4C3A14B5" w14:textId="77777777" w:rsidR="002B6AD2" w:rsidRDefault="002B6AD2" w:rsidP="002B6AD2">
      <w:pPr>
        <w:spacing w:line="240" w:lineRule="auto"/>
        <w:ind w:firstLine="720"/>
        <w:contextualSpacing/>
        <w:rPr>
          <w:rFonts w:ascii="Calibri" w:eastAsia="Times New Roman" w:hAnsi="Calibri" w:cs="Calibri"/>
          <w:color w:val="000000"/>
          <w:szCs w:val="24"/>
        </w:rPr>
      </w:pPr>
    </w:p>
    <w:p w14:paraId="6B3942FC" w14:textId="77777777" w:rsidR="002B6AD2" w:rsidRPr="004843AF" w:rsidRDefault="002B6AD2" w:rsidP="002B6AD2">
      <w:pPr>
        <w:spacing w:line="240" w:lineRule="auto"/>
        <w:ind w:firstLine="720"/>
        <w:contextualSpacing/>
        <w:rPr>
          <w:rFonts w:eastAsia="Times New Roman" w:cs="Times New Roman"/>
          <w:szCs w:val="24"/>
        </w:rPr>
      </w:pPr>
      <w:r w:rsidRPr="004843AF">
        <w:rPr>
          <w:rFonts w:ascii="Calibri" w:eastAsia="Times New Roman" w:hAnsi="Calibri" w:cs="Calibri"/>
          <w:color w:val="000000"/>
          <w:szCs w:val="24"/>
        </w:rPr>
        <w:t>One final aspect of course design personalized for participants and unique to the Multicultural Education course was the integration of the Dispositions for Culturally Responsive Pedagogy Scale (DCRPS, Whitaker &amp; Valtierra, 2019). The DCRPS “offers [professional development facilitators or course instructors] an opportunity for a comprehensive glimpse into teachers’ pedagogical decision-making within a diverse social environment” (Whitaker &amp; Valtierra, 2019, p. 57). Whitaker and Valtierra (2019) suggest that the DCRPS can be used to “leverage teachers’ positive thinking about diversity as an entry point for multicultural professional development” (p. 144) when it is used as a pre-assessment tool wherein the results are then used to guide the design and implementation of the professional development. Multicultural Education course participants were encouraged to complete the DCRPS prior to the start of the course, and the resulting data was used to inform the course design, specifically by noting educational professionals’ current strengths and identifying “gaps in their multicultural understandings and/or teaching” (Whitaker &amp; Valtierra, 2019, p. 145) thus allowing the course instructor to incorporate additional resources or modify learning experiences to best support all participants’ learning. </w:t>
      </w:r>
    </w:p>
    <w:p w14:paraId="0ECBB895" w14:textId="77777777" w:rsidR="002B6AD2" w:rsidRPr="004843AF" w:rsidRDefault="002B6AD2" w:rsidP="002B6AD2">
      <w:pPr>
        <w:spacing w:line="240" w:lineRule="auto"/>
        <w:contextualSpacing/>
        <w:rPr>
          <w:rFonts w:eastAsia="Times New Roman" w:cs="Times New Roman"/>
          <w:szCs w:val="24"/>
        </w:rPr>
      </w:pPr>
    </w:p>
    <w:p w14:paraId="3874E97F" w14:textId="77777777" w:rsidR="002B6AD2" w:rsidRPr="004843AF" w:rsidRDefault="002B6AD2" w:rsidP="002B6AD2">
      <w:pPr>
        <w:spacing w:line="240" w:lineRule="auto"/>
        <w:ind w:firstLine="720"/>
        <w:contextualSpacing/>
        <w:rPr>
          <w:rFonts w:eastAsia="Times New Roman" w:cs="Times New Roman"/>
          <w:szCs w:val="24"/>
        </w:rPr>
      </w:pPr>
      <w:r w:rsidRPr="001C586D">
        <w:rPr>
          <w:rFonts w:ascii="Calibri" w:eastAsia="Times New Roman" w:hAnsi="Calibri" w:cs="Calibri"/>
          <w:color w:val="000000"/>
          <w:szCs w:val="24"/>
        </w:rPr>
        <w:t>Initial assessment and analysis of education professionals’ dispositionality for multicultural teaching in the third year revealed five key dispositions receiving the lowest endorsement scores (on a scale of 1-6, with 1 representing “strongly disagree” and 6 representing “strongly agree”) across the range of 26 dispositions. The five dispositions rated lowest included: willingness to be vulnerable, comfort with conflict in teaching and learning processes, belief that hot topic conversations should be had in school contexts, belief that schools can reproduce inequities, and that knowledge is co-constructed with students.</w:t>
      </w:r>
      <w:r>
        <w:rPr>
          <w:rFonts w:ascii="Calibri" w:eastAsia="Times New Roman" w:hAnsi="Calibri" w:cs="Calibri"/>
          <w:color w:val="000000"/>
          <w:szCs w:val="24"/>
        </w:rPr>
        <w:t xml:space="preserve"> These five “lowest” scoring dispositions were the same as Year 2’s “lowest” disposition scores.</w:t>
      </w:r>
      <w:r w:rsidRPr="00E766F1">
        <w:rPr>
          <w:rFonts w:ascii="Calibri" w:eastAsia="Times New Roman" w:hAnsi="Calibri" w:cs="Calibri"/>
          <w:color w:val="000000"/>
          <w:szCs w:val="24"/>
        </w:rPr>
        <w:t xml:space="preserve"> </w:t>
      </w:r>
    </w:p>
    <w:p w14:paraId="25C5D11F" w14:textId="6B2FD3A2" w:rsidR="00BE3A20" w:rsidRDefault="00BE3A20">
      <w:pPr>
        <w:rPr>
          <w:rFonts w:ascii="Calibri" w:hAnsi="Calibri" w:cs="Calibri"/>
          <w:b/>
          <w:szCs w:val="24"/>
        </w:rPr>
      </w:pPr>
    </w:p>
    <w:p w14:paraId="7B823F2D" w14:textId="5DB45A79" w:rsidR="00F02E82" w:rsidRDefault="00AF6873" w:rsidP="00C43550">
      <w:pPr>
        <w:rPr>
          <w:rFonts w:ascii="Calibri" w:hAnsi="Calibri" w:cs="Calibri"/>
          <w:b/>
          <w:szCs w:val="24"/>
        </w:rPr>
      </w:pPr>
      <w:r w:rsidRPr="00FE6486">
        <w:rPr>
          <w:rFonts w:ascii="Calibri" w:hAnsi="Calibri" w:cs="Calibri"/>
          <w:b/>
          <w:szCs w:val="24"/>
        </w:rPr>
        <w:t>Measurement</w:t>
      </w:r>
    </w:p>
    <w:p w14:paraId="0B158988" w14:textId="77777777" w:rsidR="00B24852" w:rsidRPr="00FE6486" w:rsidRDefault="00B24852" w:rsidP="00C43550">
      <w:pPr>
        <w:rPr>
          <w:rFonts w:ascii="Calibri" w:hAnsi="Calibri" w:cs="Calibri"/>
          <w:b/>
          <w:szCs w:val="24"/>
        </w:rPr>
      </w:pPr>
    </w:p>
    <w:p w14:paraId="3958A8E5" w14:textId="181C0F1F" w:rsidR="001F4E70" w:rsidRPr="004843AF" w:rsidRDefault="001F4E70" w:rsidP="001F4E70">
      <w:pPr>
        <w:spacing w:line="240" w:lineRule="auto"/>
        <w:ind w:firstLine="720"/>
        <w:contextualSpacing/>
        <w:rPr>
          <w:rFonts w:eastAsia="Times New Roman" w:cs="Times New Roman"/>
          <w:szCs w:val="24"/>
        </w:rPr>
      </w:pPr>
      <w:r w:rsidRPr="004843AF">
        <w:rPr>
          <w:rFonts w:ascii="Calibri" w:eastAsia="Times New Roman" w:hAnsi="Calibri" w:cs="Calibri"/>
          <w:color w:val="000000"/>
          <w:szCs w:val="24"/>
        </w:rPr>
        <w:t xml:space="preserve">The overarching goal of the Multicultural Education course </w:t>
      </w:r>
      <w:r>
        <w:rPr>
          <w:rFonts w:ascii="Calibri" w:eastAsia="Times New Roman" w:hAnsi="Calibri" w:cs="Calibri"/>
          <w:color w:val="000000"/>
          <w:szCs w:val="24"/>
        </w:rPr>
        <w:t xml:space="preserve">in the third year of the project </w:t>
      </w:r>
      <w:r w:rsidRPr="004843AF">
        <w:rPr>
          <w:rFonts w:ascii="Calibri" w:eastAsia="Times New Roman" w:hAnsi="Calibri" w:cs="Calibri"/>
          <w:color w:val="000000"/>
          <w:szCs w:val="24"/>
        </w:rPr>
        <w:t xml:space="preserve">was </w:t>
      </w:r>
      <w:r>
        <w:rPr>
          <w:rFonts w:ascii="Calibri" w:eastAsia="Times New Roman" w:hAnsi="Calibri" w:cs="Calibri"/>
          <w:color w:val="000000"/>
          <w:szCs w:val="24"/>
        </w:rPr>
        <w:t>to positively impact education</w:t>
      </w:r>
      <w:r w:rsidRPr="004843AF">
        <w:rPr>
          <w:rFonts w:ascii="Calibri" w:eastAsia="Times New Roman" w:hAnsi="Calibri" w:cs="Calibri"/>
          <w:color w:val="000000"/>
          <w:szCs w:val="24"/>
        </w:rPr>
        <w:t xml:space="preserve"> professionals’ dispositions for culturally responsive </w:t>
      </w:r>
      <w:r w:rsidRPr="004843AF">
        <w:rPr>
          <w:rFonts w:ascii="Calibri" w:eastAsia="Times New Roman" w:hAnsi="Calibri" w:cs="Calibri"/>
          <w:color w:val="000000"/>
          <w:szCs w:val="24"/>
        </w:rPr>
        <w:lastRenderedPageBreak/>
        <w:t xml:space="preserve">pedagogy as measured through the Dispositions for Culturally Responsive Pedagogy Scale (DCRPS, Appendix </w:t>
      </w:r>
      <w:r w:rsidR="00970699">
        <w:rPr>
          <w:rFonts w:ascii="Calibri" w:eastAsia="Times New Roman" w:hAnsi="Calibri" w:cs="Calibri"/>
          <w:color w:val="000000"/>
          <w:szCs w:val="24"/>
        </w:rPr>
        <w:t>A</w:t>
      </w:r>
      <w:r w:rsidRPr="004843AF">
        <w:rPr>
          <w:rFonts w:ascii="Calibri" w:eastAsia="Times New Roman" w:hAnsi="Calibri" w:cs="Calibri"/>
          <w:color w:val="000000"/>
          <w:szCs w:val="24"/>
        </w:rPr>
        <w:t xml:space="preserve">) (Whitaker &amp; </w:t>
      </w:r>
      <w:proofErr w:type="spellStart"/>
      <w:r w:rsidRPr="004843AF">
        <w:rPr>
          <w:rFonts w:ascii="Calibri" w:eastAsia="Times New Roman" w:hAnsi="Calibri" w:cs="Calibri"/>
          <w:color w:val="000000"/>
          <w:szCs w:val="24"/>
        </w:rPr>
        <w:t>Valtierra</w:t>
      </w:r>
      <w:proofErr w:type="spellEnd"/>
      <w:r w:rsidRPr="004843AF">
        <w:rPr>
          <w:rFonts w:ascii="Calibri" w:eastAsia="Times New Roman" w:hAnsi="Calibri" w:cs="Calibri"/>
          <w:color w:val="000000"/>
          <w:szCs w:val="24"/>
        </w:rPr>
        <w:t>, 2019). There are 19 valid and reliable items on the DCRPS, and an additional seven items that are a recommended addition when deploying the DCRPS for the purpose of designing the professional learning or teacher course learning experiences. Of the 19 valid and reliable items, six are focused on a Disposition for Praxis, nine are focused on a Disposition for Community, and four are focused on a Disposition for Social Justice. The additional seven items, which have not yet been validated, include what Whitaker and Valtierra describe as a Disposition for Knowledge Construction (2019) which is also a critical component of culturally responsive pedagogy. All 26 items were used for both course design and evaluation of participants’ growth in dispositionality for multicultural teaching after completing the Multicultural Education course.</w:t>
      </w:r>
    </w:p>
    <w:p w14:paraId="19542B04" w14:textId="77777777" w:rsidR="001F4E70" w:rsidRPr="004843AF" w:rsidRDefault="001F4E70" w:rsidP="001F4E70">
      <w:pPr>
        <w:spacing w:line="240" w:lineRule="auto"/>
        <w:rPr>
          <w:rFonts w:eastAsia="Times New Roman" w:cs="Times New Roman"/>
          <w:szCs w:val="24"/>
        </w:rPr>
      </w:pPr>
    </w:p>
    <w:p w14:paraId="4D02F96A" w14:textId="2C79ACE0" w:rsidR="001F4E70" w:rsidRDefault="001F4E70" w:rsidP="001F4E70">
      <w:pPr>
        <w:spacing w:line="240" w:lineRule="auto"/>
        <w:rPr>
          <w:rFonts w:ascii="Calibri" w:eastAsia="Times New Roman" w:hAnsi="Calibri" w:cs="Calibri"/>
          <w:color w:val="000000"/>
          <w:szCs w:val="24"/>
        </w:rPr>
      </w:pPr>
      <w:r w:rsidRPr="004843AF">
        <w:rPr>
          <w:rFonts w:ascii="Calibri" w:eastAsia="Times New Roman" w:hAnsi="Calibri" w:cs="Calibri"/>
          <w:color w:val="000000"/>
          <w:szCs w:val="24"/>
        </w:rPr>
        <w:tab/>
        <w:t xml:space="preserve">The secondary goal of the Multicultural Education course </w:t>
      </w:r>
      <w:r>
        <w:rPr>
          <w:rFonts w:ascii="Calibri" w:eastAsia="Times New Roman" w:hAnsi="Calibri" w:cs="Calibri"/>
          <w:color w:val="000000"/>
          <w:szCs w:val="24"/>
        </w:rPr>
        <w:t xml:space="preserve">in the third year of the project </w:t>
      </w:r>
      <w:r w:rsidRPr="004843AF">
        <w:rPr>
          <w:rFonts w:ascii="Calibri" w:eastAsia="Times New Roman" w:hAnsi="Calibri" w:cs="Calibri"/>
          <w:color w:val="000000"/>
          <w:szCs w:val="24"/>
        </w:rPr>
        <w:t>was to provide high-quality profe</w:t>
      </w:r>
      <w:r>
        <w:rPr>
          <w:rFonts w:ascii="Calibri" w:eastAsia="Times New Roman" w:hAnsi="Calibri" w:cs="Calibri"/>
          <w:color w:val="000000"/>
          <w:szCs w:val="24"/>
        </w:rPr>
        <w:t>ssional learning for education</w:t>
      </w:r>
      <w:r w:rsidRPr="004843AF">
        <w:rPr>
          <w:rFonts w:ascii="Calibri" w:eastAsia="Times New Roman" w:hAnsi="Calibri" w:cs="Calibri"/>
          <w:color w:val="000000"/>
          <w:szCs w:val="24"/>
        </w:rPr>
        <w:t xml:space="preserve"> professionals that prompted a change in practice that would positively impact student learning (Darling-Ham</w:t>
      </w:r>
      <w:r>
        <w:rPr>
          <w:rFonts w:ascii="Calibri" w:eastAsia="Times New Roman" w:hAnsi="Calibri" w:cs="Calibri"/>
          <w:color w:val="000000"/>
          <w:szCs w:val="24"/>
        </w:rPr>
        <w:t>m</w:t>
      </w:r>
      <w:r w:rsidRPr="004843AF">
        <w:rPr>
          <w:rFonts w:ascii="Calibri" w:eastAsia="Times New Roman" w:hAnsi="Calibri" w:cs="Calibri"/>
          <w:color w:val="000000"/>
          <w:szCs w:val="24"/>
        </w:rPr>
        <w:t xml:space="preserve">ond et al., 2017; Guskey, 2002; Murray, 2014). Participants' perceptions of the quality, benefit, and relevance of the professional learning experience through the Multicultural Education course </w:t>
      </w:r>
      <w:r>
        <w:rPr>
          <w:rFonts w:ascii="Calibri" w:eastAsia="Times New Roman" w:hAnsi="Calibri" w:cs="Calibri"/>
          <w:color w:val="000000"/>
          <w:szCs w:val="24"/>
        </w:rPr>
        <w:t>and p</w:t>
      </w:r>
      <w:r w:rsidRPr="004843AF">
        <w:rPr>
          <w:rFonts w:ascii="Calibri" w:eastAsia="Times New Roman" w:hAnsi="Calibri" w:cs="Calibri"/>
          <w:color w:val="000000"/>
          <w:szCs w:val="24"/>
        </w:rPr>
        <w:t xml:space="preserve">articipants’ perception of their learning and perceived impact on student learning was measured using the NNRPDP Evaluation (Appendix </w:t>
      </w:r>
      <w:r w:rsidR="00970699">
        <w:rPr>
          <w:rFonts w:ascii="Calibri" w:eastAsia="Times New Roman" w:hAnsi="Calibri" w:cs="Calibri"/>
          <w:color w:val="000000"/>
          <w:szCs w:val="24"/>
        </w:rPr>
        <w:t>B</w:t>
      </w:r>
      <w:r w:rsidRPr="004843AF">
        <w:rPr>
          <w:rFonts w:ascii="Calibri" w:eastAsia="Times New Roman" w:hAnsi="Calibri" w:cs="Calibri"/>
          <w:color w:val="000000"/>
          <w:szCs w:val="24"/>
        </w:rPr>
        <w:t xml:space="preserve">). Participants’ application of their learning in their unique educational context was measured through the post-course survey (Appendix </w:t>
      </w:r>
      <w:r w:rsidR="00970699">
        <w:rPr>
          <w:rFonts w:ascii="Calibri" w:eastAsia="Times New Roman" w:hAnsi="Calibri" w:cs="Calibri"/>
          <w:color w:val="000000"/>
          <w:szCs w:val="24"/>
        </w:rPr>
        <w:t>C</w:t>
      </w:r>
      <w:r w:rsidRPr="004843AF">
        <w:rPr>
          <w:rFonts w:ascii="Calibri" w:eastAsia="Times New Roman" w:hAnsi="Calibri" w:cs="Calibri"/>
          <w:color w:val="000000"/>
          <w:szCs w:val="24"/>
        </w:rPr>
        <w:t>) responses.</w:t>
      </w:r>
    </w:p>
    <w:p w14:paraId="062743DC" w14:textId="77777777" w:rsidR="001F4E70" w:rsidRPr="004843AF" w:rsidRDefault="001F4E70" w:rsidP="001F4E70">
      <w:pPr>
        <w:spacing w:line="240" w:lineRule="auto"/>
        <w:rPr>
          <w:rFonts w:eastAsia="Times New Roman" w:cs="Times New Roman"/>
          <w:szCs w:val="24"/>
        </w:rPr>
      </w:pPr>
    </w:p>
    <w:p w14:paraId="2B62F510" w14:textId="0EF6CCA8" w:rsidR="001F4E70" w:rsidRDefault="001F4E70" w:rsidP="001F4E70">
      <w:pPr>
        <w:spacing w:line="240" w:lineRule="auto"/>
        <w:ind w:firstLine="720"/>
        <w:rPr>
          <w:rFonts w:eastAsia="Times New Roman" w:cs="Times New Roman"/>
          <w:szCs w:val="24"/>
        </w:rPr>
      </w:pPr>
      <w:r w:rsidRPr="003B7F3B">
        <w:rPr>
          <w:rFonts w:ascii="Calibri" w:eastAsia="Times New Roman" w:hAnsi="Calibri" w:cs="Calibri"/>
          <w:color w:val="000000"/>
          <w:szCs w:val="24"/>
        </w:rPr>
        <w:t xml:space="preserve">Table </w:t>
      </w:r>
      <w:r w:rsidR="003F3840">
        <w:rPr>
          <w:rFonts w:ascii="Calibri" w:eastAsia="Times New Roman" w:hAnsi="Calibri" w:cs="Calibri"/>
          <w:color w:val="000000"/>
          <w:szCs w:val="24"/>
        </w:rPr>
        <w:t>9</w:t>
      </w:r>
      <w:r w:rsidRPr="003B7F3B">
        <w:rPr>
          <w:rFonts w:ascii="Calibri" w:eastAsia="Times New Roman" w:hAnsi="Calibri" w:cs="Calibri"/>
          <w:color w:val="000000"/>
          <w:szCs w:val="24"/>
        </w:rPr>
        <w:t xml:space="preserve"> below</w:t>
      </w:r>
      <w:r w:rsidRPr="004843AF">
        <w:rPr>
          <w:rFonts w:ascii="Calibri" w:eastAsia="Times New Roman" w:hAnsi="Calibri" w:cs="Calibri"/>
          <w:color w:val="000000"/>
          <w:szCs w:val="24"/>
        </w:rPr>
        <w:t xml:space="preserve"> outlines five levels of professional development evaluation alongside corresponding measurement tools, in conjunction with a brief description of how the evidence will be used in relation to evaluation of the effectiveness of the Multicultural Education course.</w:t>
      </w:r>
    </w:p>
    <w:p w14:paraId="0CBD3CA1" w14:textId="77777777" w:rsidR="00594430" w:rsidRPr="003F3840" w:rsidRDefault="00594430" w:rsidP="00C43550">
      <w:pPr>
        <w:spacing w:line="240" w:lineRule="auto"/>
        <w:rPr>
          <w:rFonts w:ascii="Calibri" w:eastAsia="Times New Roman" w:hAnsi="Calibri" w:cs="Calibri"/>
          <w:szCs w:val="24"/>
        </w:rPr>
      </w:pPr>
    </w:p>
    <w:p w14:paraId="2DBD83C2" w14:textId="748528FD" w:rsidR="00AF6873" w:rsidRPr="00884063" w:rsidRDefault="003F3840" w:rsidP="003F3840">
      <w:pPr>
        <w:pStyle w:val="Caption"/>
        <w:rPr>
          <w:rFonts w:ascii="Calibri" w:hAnsi="Calibri" w:cs="Calibri"/>
          <w:color w:val="auto"/>
          <w:sz w:val="24"/>
          <w:szCs w:val="24"/>
        </w:rPr>
      </w:pPr>
      <w:bookmarkStart w:id="29" w:name="_Toc137587604"/>
      <w:bookmarkStart w:id="30" w:name="_Hlk106034670"/>
      <w:r w:rsidRPr="003F3840">
        <w:rPr>
          <w:rFonts w:asciiTheme="majorHAnsi" w:hAnsiTheme="majorHAnsi" w:cstheme="majorHAnsi"/>
          <w:b/>
          <w:bCs/>
          <w:color w:val="000000" w:themeColor="text1"/>
          <w:sz w:val="24"/>
          <w:szCs w:val="24"/>
        </w:rPr>
        <w:t xml:space="preserve">Table </w:t>
      </w:r>
      <w:r w:rsidRPr="003F3840">
        <w:rPr>
          <w:rFonts w:asciiTheme="majorHAnsi" w:hAnsiTheme="majorHAnsi" w:cstheme="majorHAnsi"/>
          <w:b/>
          <w:bCs/>
          <w:color w:val="000000" w:themeColor="text1"/>
          <w:sz w:val="24"/>
          <w:szCs w:val="24"/>
        </w:rPr>
        <w:fldChar w:fldCharType="begin"/>
      </w:r>
      <w:r w:rsidRPr="003F3840">
        <w:rPr>
          <w:rFonts w:asciiTheme="majorHAnsi" w:hAnsiTheme="majorHAnsi" w:cstheme="majorHAnsi"/>
          <w:b/>
          <w:bCs/>
          <w:color w:val="000000" w:themeColor="text1"/>
          <w:sz w:val="24"/>
          <w:szCs w:val="24"/>
        </w:rPr>
        <w:instrText xml:space="preserve"> SEQ Table \* ARABIC </w:instrText>
      </w:r>
      <w:r w:rsidRPr="003F3840">
        <w:rPr>
          <w:rFonts w:asciiTheme="majorHAnsi" w:hAnsiTheme="majorHAnsi" w:cstheme="majorHAnsi"/>
          <w:b/>
          <w:bCs/>
          <w:color w:val="000000" w:themeColor="text1"/>
          <w:sz w:val="24"/>
          <w:szCs w:val="24"/>
        </w:rPr>
        <w:fldChar w:fldCharType="separate"/>
      </w:r>
      <w:r w:rsidR="00E11838">
        <w:rPr>
          <w:rFonts w:asciiTheme="majorHAnsi" w:hAnsiTheme="majorHAnsi" w:cstheme="majorHAnsi"/>
          <w:b/>
          <w:bCs/>
          <w:noProof/>
          <w:color w:val="000000" w:themeColor="text1"/>
          <w:sz w:val="24"/>
          <w:szCs w:val="24"/>
        </w:rPr>
        <w:t>9</w:t>
      </w:r>
      <w:r w:rsidRPr="003F3840">
        <w:rPr>
          <w:rFonts w:asciiTheme="majorHAnsi" w:hAnsiTheme="majorHAnsi" w:cstheme="majorHAnsi"/>
          <w:b/>
          <w:bCs/>
          <w:color w:val="000000" w:themeColor="text1"/>
          <w:sz w:val="24"/>
          <w:szCs w:val="24"/>
        </w:rPr>
        <w:fldChar w:fldCharType="end"/>
      </w:r>
      <w:r w:rsidRPr="003B7F3B">
        <w:rPr>
          <w:rFonts w:ascii="Calibri" w:hAnsi="Calibri" w:cs="Calibri"/>
          <w:color w:val="auto"/>
          <w:sz w:val="24"/>
          <w:szCs w:val="24"/>
        </w:rPr>
        <w:t xml:space="preserve"> </w:t>
      </w:r>
      <w:r w:rsidRPr="00884063">
        <w:rPr>
          <w:rFonts w:ascii="Calibri" w:hAnsi="Calibri" w:cs="Calibri"/>
          <w:color w:val="auto"/>
          <w:sz w:val="24"/>
          <w:szCs w:val="24"/>
        </w:rPr>
        <w:t>Five Levels of Professional Development Evaluation (Guskey, 2002)</w:t>
      </w:r>
      <w:bookmarkEnd w:id="29"/>
    </w:p>
    <w:tbl>
      <w:tblPr>
        <w:tblStyle w:val="TableGrid"/>
        <w:tblW w:w="0" w:type="auto"/>
        <w:jc w:val="center"/>
        <w:tblLook w:val="04A0" w:firstRow="1" w:lastRow="0" w:firstColumn="1" w:lastColumn="0" w:noHBand="0" w:noVBand="1"/>
        <w:tblCaption w:val="Five Levels of Professional Development Evaluation (Guskey, 2002)"/>
        <w:tblDescription w:val="This table contains the five levels of evaluation for effective profession development including: participants' reactions, participants' learning, organization support and change, participants' use of new knowledge and skills, and student learning outcomes."/>
      </w:tblPr>
      <w:tblGrid>
        <w:gridCol w:w="1683"/>
        <w:gridCol w:w="1601"/>
        <w:gridCol w:w="1516"/>
        <w:gridCol w:w="3103"/>
        <w:gridCol w:w="1447"/>
      </w:tblGrid>
      <w:tr w:rsidR="00062EBA" w:rsidRPr="00427504" w14:paraId="398A2AF3" w14:textId="77777777" w:rsidTr="003C173C">
        <w:trPr>
          <w:tblHeader/>
          <w:jc w:val="center"/>
        </w:trPr>
        <w:tc>
          <w:tcPr>
            <w:tcW w:w="1618" w:type="dxa"/>
          </w:tcPr>
          <w:p w14:paraId="67E7697D" w14:textId="77777777" w:rsidR="00062EBA" w:rsidRPr="004843AF" w:rsidRDefault="00062EBA" w:rsidP="00C43550">
            <w:pPr>
              <w:jc w:val="center"/>
              <w:rPr>
                <w:rFonts w:asciiTheme="minorHAnsi" w:hAnsiTheme="minorHAnsi" w:cstheme="minorHAnsi"/>
                <w:b/>
                <w:sz w:val="20"/>
                <w:szCs w:val="20"/>
              </w:rPr>
            </w:pPr>
            <w:bookmarkStart w:id="31" w:name="_Hlk105678618"/>
            <w:bookmarkEnd w:id="30"/>
            <w:r w:rsidRPr="004843AF">
              <w:rPr>
                <w:rFonts w:asciiTheme="minorHAnsi" w:hAnsiTheme="minorHAnsi" w:cstheme="minorHAnsi"/>
                <w:b/>
                <w:sz w:val="20"/>
                <w:szCs w:val="20"/>
              </w:rPr>
              <w:t>Evaluation Level</w:t>
            </w:r>
          </w:p>
        </w:tc>
        <w:tc>
          <w:tcPr>
            <w:tcW w:w="1616" w:type="dxa"/>
          </w:tcPr>
          <w:p w14:paraId="33C6CE68" w14:textId="77777777" w:rsidR="00062EBA" w:rsidRPr="004843AF" w:rsidRDefault="00062EBA" w:rsidP="00C43550">
            <w:pPr>
              <w:jc w:val="center"/>
              <w:rPr>
                <w:rFonts w:asciiTheme="minorHAnsi" w:hAnsiTheme="minorHAnsi" w:cstheme="minorHAnsi"/>
                <w:b/>
                <w:sz w:val="20"/>
                <w:szCs w:val="20"/>
              </w:rPr>
            </w:pPr>
            <w:r w:rsidRPr="004843AF">
              <w:rPr>
                <w:rFonts w:asciiTheme="minorHAnsi" w:hAnsiTheme="minorHAnsi" w:cstheme="minorHAnsi"/>
                <w:b/>
                <w:sz w:val="20"/>
                <w:szCs w:val="20"/>
              </w:rPr>
              <w:t>What Questions Are Addressed?</w:t>
            </w:r>
          </w:p>
        </w:tc>
        <w:tc>
          <w:tcPr>
            <w:tcW w:w="1530" w:type="dxa"/>
          </w:tcPr>
          <w:p w14:paraId="6CE93821" w14:textId="77777777" w:rsidR="00062EBA" w:rsidRPr="004843AF" w:rsidRDefault="00062EBA" w:rsidP="00C43550">
            <w:pPr>
              <w:jc w:val="center"/>
              <w:rPr>
                <w:rFonts w:asciiTheme="minorHAnsi" w:hAnsiTheme="minorHAnsi" w:cstheme="minorHAnsi"/>
                <w:b/>
                <w:sz w:val="20"/>
                <w:szCs w:val="20"/>
              </w:rPr>
            </w:pPr>
            <w:r w:rsidRPr="004843AF">
              <w:rPr>
                <w:rFonts w:asciiTheme="minorHAnsi" w:hAnsiTheme="minorHAnsi" w:cstheme="minorHAnsi"/>
                <w:b/>
                <w:sz w:val="20"/>
                <w:szCs w:val="20"/>
              </w:rPr>
              <w:t>How Will Information Be Gathered?</w:t>
            </w:r>
          </w:p>
        </w:tc>
        <w:tc>
          <w:tcPr>
            <w:tcW w:w="3193" w:type="dxa"/>
          </w:tcPr>
          <w:p w14:paraId="4A1B4DB6" w14:textId="77777777" w:rsidR="00062EBA" w:rsidRPr="004843AF" w:rsidRDefault="00062EBA" w:rsidP="00C43550">
            <w:pPr>
              <w:jc w:val="center"/>
              <w:rPr>
                <w:rFonts w:asciiTheme="minorHAnsi" w:hAnsiTheme="minorHAnsi" w:cstheme="minorHAnsi"/>
                <w:b/>
                <w:sz w:val="20"/>
                <w:szCs w:val="20"/>
              </w:rPr>
            </w:pPr>
            <w:r w:rsidRPr="004843AF">
              <w:rPr>
                <w:rFonts w:asciiTheme="minorHAnsi" w:hAnsiTheme="minorHAnsi" w:cstheme="minorHAnsi"/>
                <w:b/>
                <w:sz w:val="20"/>
                <w:szCs w:val="20"/>
              </w:rPr>
              <w:t>What is Measured or Assessed?</w:t>
            </w:r>
          </w:p>
        </w:tc>
        <w:tc>
          <w:tcPr>
            <w:tcW w:w="1393" w:type="dxa"/>
          </w:tcPr>
          <w:p w14:paraId="1481258C" w14:textId="77777777" w:rsidR="00062EBA" w:rsidRPr="004843AF" w:rsidRDefault="00062EBA" w:rsidP="00C43550">
            <w:pPr>
              <w:jc w:val="center"/>
              <w:rPr>
                <w:rFonts w:asciiTheme="minorHAnsi" w:hAnsiTheme="minorHAnsi" w:cstheme="minorHAnsi"/>
                <w:b/>
                <w:sz w:val="20"/>
                <w:szCs w:val="20"/>
              </w:rPr>
            </w:pPr>
            <w:r w:rsidRPr="004843AF">
              <w:rPr>
                <w:rFonts w:asciiTheme="minorHAnsi" w:hAnsiTheme="minorHAnsi" w:cstheme="minorHAnsi"/>
                <w:b/>
                <w:sz w:val="20"/>
                <w:szCs w:val="20"/>
              </w:rPr>
              <w:t>How Will Information Be Used?</w:t>
            </w:r>
          </w:p>
        </w:tc>
      </w:tr>
      <w:tr w:rsidR="00062EBA" w:rsidRPr="00265761" w14:paraId="1EE8BD74" w14:textId="77777777" w:rsidTr="003C173C">
        <w:trPr>
          <w:jc w:val="center"/>
        </w:trPr>
        <w:tc>
          <w:tcPr>
            <w:tcW w:w="1618" w:type="dxa"/>
          </w:tcPr>
          <w:p w14:paraId="049E83DF" w14:textId="77777777" w:rsidR="00062EBA" w:rsidRPr="004843AF" w:rsidRDefault="00062EBA" w:rsidP="005467D2">
            <w:pPr>
              <w:pStyle w:val="ListParagraph"/>
              <w:numPr>
                <w:ilvl w:val="0"/>
                <w:numId w:val="9"/>
              </w:numPr>
              <w:rPr>
                <w:rFonts w:asciiTheme="minorHAnsi" w:hAnsiTheme="minorHAnsi" w:cstheme="minorHAnsi"/>
                <w:sz w:val="20"/>
                <w:szCs w:val="20"/>
              </w:rPr>
            </w:pPr>
            <w:r w:rsidRPr="004843AF">
              <w:rPr>
                <w:rFonts w:asciiTheme="minorHAnsi" w:hAnsiTheme="minorHAnsi" w:cstheme="minorHAnsi"/>
                <w:sz w:val="20"/>
                <w:szCs w:val="20"/>
              </w:rPr>
              <w:t>Participants’ Reactions</w:t>
            </w:r>
          </w:p>
        </w:tc>
        <w:tc>
          <w:tcPr>
            <w:tcW w:w="1616" w:type="dxa"/>
          </w:tcPr>
          <w:p w14:paraId="5035C273"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 xml:space="preserve">Did they like it? </w:t>
            </w:r>
          </w:p>
          <w:p w14:paraId="397197B6" w14:textId="77777777" w:rsidR="00062EBA" w:rsidRPr="004843AF" w:rsidRDefault="00062EBA" w:rsidP="00C43550">
            <w:pPr>
              <w:rPr>
                <w:rFonts w:asciiTheme="minorHAnsi" w:hAnsiTheme="minorHAnsi" w:cstheme="minorHAnsi"/>
                <w:sz w:val="18"/>
                <w:szCs w:val="18"/>
              </w:rPr>
            </w:pPr>
          </w:p>
          <w:p w14:paraId="55D5E41A"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 xml:space="preserve">Will it be useful? </w:t>
            </w:r>
          </w:p>
          <w:p w14:paraId="099CA220" w14:textId="77777777" w:rsidR="00062EBA" w:rsidRPr="004843AF" w:rsidRDefault="00062EBA" w:rsidP="00C43550">
            <w:pPr>
              <w:rPr>
                <w:rFonts w:asciiTheme="minorHAnsi" w:hAnsiTheme="minorHAnsi" w:cstheme="minorHAnsi"/>
                <w:sz w:val="18"/>
                <w:szCs w:val="18"/>
              </w:rPr>
            </w:pPr>
          </w:p>
          <w:p w14:paraId="59044F95"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Was the leader knowledgeable and helpful?</w:t>
            </w:r>
          </w:p>
        </w:tc>
        <w:tc>
          <w:tcPr>
            <w:tcW w:w="1530" w:type="dxa"/>
          </w:tcPr>
          <w:p w14:paraId="156DFC8B"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NNRPDP Course Evaluation Form</w:t>
            </w:r>
          </w:p>
        </w:tc>
        <w:tc>
          <w:tcPr>
            <w:tcW w:w="3193" w:type="dxa"/>
          </w:tcPr>
          <w:p w14:paraId="377E2C2D"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 xml:space="preserve">The training matched my needs. </w:t>
            </w:r>
          </w:p>
          <w:p w14:paraId="7E717F5A"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 xml:space="preserve">The training provided opportunities for interactions and reflections. </w:t>
            </w:r>
          </w:p>
          <w:p w14:paraId="632FAB0F"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 xml:space="preserve">The presenter’s experience and expertise enhanced the quality of the training. </w:t>
            </w:r>
          </w:p>
          <w:p w14:paraId="36C258F5"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 xml:space="preserve">The presenter efficiently managed time and pacing of the training. </w:t>
            </w:r>
          </w:p>
          <w:p w14:paraId="58DB882B"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The presenter modeled effective teaching strategies.</w:t>
            </w:r>
          </w:p>
        </w:tc>
        <w:tc>
          <w:tcPr>
            <w:tcW w:w="1393" w:type="dxa"/>
          </w:tcPr>
          <w:p w14:paraId="7903B94D"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To improve course design and delivery</w:t>
            </w:r>
          </w:p>
        </w:tc>
      </w:tr>
      <w:tr w:rsidR="00062EBA" w:rsidRPr="00265761" w14:paraId="6AC55093" w14:textId="77777777" w:rsidTr="003C173C">
        <w:trPr>
          <w:jc w:val="center"/>
        </w:trPr>
        <w:tc>
          <w:tcPr>
            <w:tcW w:w="1618" w:type="dxa"/>
          </w:tcPr>
          <w:p w14:paraId="61B8D5FE" w14:textId="77777777" w:rsidR="00062EBA" w:rsidRPr="004843AF" w:rsidRDefault="00062EBA" w:rsidP="005467D2">
            <w:pPr>
              <w:pStyle w:val="ListParagraph"/>
              <w:numPr>
                <w:ilvl w:val="0"/>
                <w:numId w:val="9"/>
              </w:numPr>
              <w:rPr>
                <w:rFonts w:asciiTheme="minorHAnsi" w:hAnsiTheme="minorHAnsi" w:cstheme="minorHAnsi"/>
                <w:sz w:val="20"/>
                <w:szCs w:val="20"/>
              </w:rPr>
            </w:pPr>
            <w:r w:rsidRPr="004843AF">
              <w:rPr>
                <w:rFonts w:asciiTheme="minorHAnsi" w:hAnsiTheme="minorHAnsi" w:cstheme="minorHAnsi"/>
                <w:sz w:val="20"/>
                <w:szCs w:val="20"/>
              </w:rPr>
              <w:t>Participants’ Learning</w:t>
            </w:r>
          </w:p>
        </w:tc>
        <w:tc>
          <w:tcPr>
            <w:tcW w:w="1616" w:type="dxa"/>
          </w:tcPr>
          <w:p w14:paraId="0AF65CB9"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Did participants acquire the intended knowledge and skills?</w:t>
            </w:r>
          </w:p>
        </w:tc>
        <w:tc>
          <w:tcPr>
            <w:tcW w:w="1530" w:type="dxa"/>
          </w:tcPr>
          <w:p w14:paraId="284FEAD1"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 xml:space="preserve">Dispositions for Culturally Responsive Pedagogy Scale </w:t>
            </w:r>
            <w:r w:rsidRPr="004843AF">
              <w:rPr>
                <w:rFonts w:asciiTheme="minorHAnsi" w:hAnsiTheme="minorHAnsi" w:cstheme="minorHAnsi"/>
                <w:sz w:val="18"/>
                <w:szCs w:val="18"/>
              </w:rPr>
              <w:lastRenderedPageBreak/>
              <w:t>(Pre- and Post-Questionnaire)</w:t>
            </w:r>
          </w:p>
          <w:p w14:paraId="1CF023F4" w14:textId="77777777" w:rsidR="00062EBA" w:rsidRPr="004843AF" w:rsidRDefault="00062EBA" w:rsidP="00C43550">
            <w:pPr>
              <w:rPr>
                <w:rFonts w:asciiTheme="minorHAnsi" w:hAnsiTheme="minorHAnsi" w:cstheme="minorHAnsi"/>
                <w:sz w:val="18"/>
                <w:szCs w:val="18"/>
              </w:rPr>
            </w:pPr>
          </w:p>
          <w:p w14:paraId="439FFAD1"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NNRPDP Course Evaluation Form</w:t>
            </w:r>
          </w:p>
        </w:tc>
        <w:tc>
          <w:tcPr>
            <w:tcW w:w="3193" w:type="dxa"/>
          </w:tcPr>
          <w:p w14:paraId="6B660016"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lastRenderedPageBreak/>
              <w:t>26 Dispositions for Culturally Responsive Pedagogy</w:t>
            </w:r>
          </w:p>
          <w:p w14:paraId="431E35DE"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 xml:space="preserve">This training added to my knowledge of standards </w:t>
            </w:r>
            <w:r w:rsidRPr="004843AF">
              <w:rPr>
                <w:rFonts w:asciiTheme="minorHAnsi" w:hAnsiTheme="minorHAnsi" w:cstheme="minorHAnsi"/>
                <w:sz w:val="18"/>
                <w:szCs w:val="18"/>
              </w:rPr>
              <w:lastRenderedPageBreak/>
              <w:t xml:space="preserve">and/or my skills in teaching subject matter content. </w:t>
            </w:r>
          </w:p>
          <w:p w14:paraId="79055272"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 xml:space="preserve">The training will improve my teaching skills. </w:t>
            </w:r>
          </w:p>
          <w:p w14:paraId="5C38E695"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 xml:space="preserve">I will use the knowledge and skills from this training in my classroom or professional duties. </w:t>
            </w:r>
          </w:p>
          <w:p w14:paraId="0DF2D60C"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This training will help me meet the needs of diverse student populations (</w:t>
            </w:r>
            <w:proofErr w:type="gramStart"/>
            <w:r w:rsidRPr="004843AF">
              <w:rPr>
                <w:rFonts w:asciiTheme="minorHAnsi" w:hAnsiTheme="minorHAnsi" w:cstheme="minorHAnsi"/>
                <w:sz w:val="18"/>
                <w:szCs w:val="18"/>
              </w:rPr>
              <w:t>e.g.</w:t>
            </w:r>
            <w:proofErr w:type="gramEnd"/>
            <w:r w:rsidRPr="004843AF">
              <w:rPr>
                <w:rFonts w:asciiTheme="minorHAnsi" w:hAnsiTheme="minorHAnsi" w:cstheme="minorHAnsi"/>
                <w:sz w:val="18"/>
                <w:szCs w:val="18"/>
              </w:rPr>
              <w:t xml:space="preserve"> gifted and talented, ELL, special ed., at-risk students).</w:t>
            </w:r>
          </w:p>
          <w:p w14:paraId="380A3DC3"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 xml:space="preserve">My learning today has prompted me to change my practice. </w:t>
            </w:r>
          </w:p>
          <w:p w14:paraId="7BF02C8A"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From today’s learning, what will you transfer to practice?</w:t>
            </w:r>
          </w:p>
        </w:tc>
        <w:tc>
          <w:tcPr>
            <w:tcW w:w="1393" w:type="dxa"/>
          </w:tcPr>
          <w:p w14:paraId="47E9AE02"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lastRenderedPageBreak/>
              <w:t>To improve course content, format, and organization</w:t>
            </w:r>
          </w:p>
        </w:tc>
      </w:tr>
      <w:tr w:rsidR="00062EBA" w:rsidRPr="00265761" w14:paraId="13C73446" w14:textId="77777777" w:rsidTr="003C173C">
        <w:trPr>
          <w:jc w:val="center"/>
        </w:trPr>
        <w:tc>
          <w:tcPr>
            <w:tcW w:w="1618" w:type="dxa"/>
          </w:tcPr>
          <w:p w14:paraId="2EB10D0B" w14:textId="77777777" w:rsidR="00062EBA" w:rsidRPr="004843AF" w:rsidRDefault="00062EBA" w:rsidP="005467D2">
            <w:pPr>
              <w:pStyle w:val="ListParagraph"/>
              <w:numPr>
                <w:ilvl w:val="0"/>
                <w:numId w:val="9"/>
              </w:numPr>
              <w:rPr>
                <w:rFonts w:asciiTheme="minorHAnsi" w:hAnsiTheme="minorHAnsi" w:cstheme="minorHAnsi"/>
                <w:sz w:val="20"/>
                <w:szCs w:val="20"/>
              </w:rPr>
            </w:pPr>
            <w:r w:rsidRPr="004843AF">
              <w:rPr>
                <w:rFonts w:asciiTheme="minorHAnsi" w:hAnsiTheme="minorHAnsi" w:cstheme="minorHAnsi"/>
                <w:sz w:val="20"/>
                <w:szCs w:val="20"/>
              </w:rPr>
              <w:t>Organization Support &amp; Change</w:t>
            </w:r>
          </w:p>
        </w:tc>
        <w:tc>
          <w:tcPr>
            <w:tcW w:w="1616" w:type="dxa"/>
          </w:tcPr>
          <w:p w14:paraId="594E195D"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 xml:space="preserve">Was implementation advocated, facilitated, and supported? </w:t>
            </w:r>
          </w:p>
          <w:p w14:paraId="242FF1BC" w14:textId="77777777" w:rsidR="00062EBA" w:rsidRPr="004843AF" w:rsidRDefault="00062EBA" w:rsidP="00C43550">
            <w:pPr>
              <w:rPr>
                <w:rFonts w:asciiTheme="minorHAnsi" w:hAnsiTheme="minorHAnsi" w:cstheme="minorHAnsi"/>
                <w:sz w:val="18"/>
                <w:szCs w:val="18"/>
              </w:rPr>
            </w:pPr>
          </w:p>
          <w:p w14:paraId="5E5970D1"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Was the support public and overt?</w:t>
            </w:r>
          </w:p>
        </w:tc>
        <w:tc>
          <w:tcPr>
            <w:tcW w:w="1530" w:type="dxa"/>
          </w:tcPr>
          <w:p w14:paraId="2849F29F"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No information was gathered related to organizational support and change beyond the legislative mandate as there was no measure correlated to future support from either the Nevada Department of Education or the Nevada Legislature.</w:t>
            </w:r>
          </w:p>
        </w:tc>
        <w:tc>
          <w:tcPr>
            <w:tcW w:w="3193" w:type="dxa"/>
          </w:tcPr>
          <w:p w14:paraId="37ED786E" w14:textId="4849351C"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 xml:space="preserve">The Nevada Department of Education in conjunction with the </w:t>
            </w:r>
            <w:r w:rsidR="00B757EE" w:rsidRPr="004843AF">
              <w:rPr>
                <w:rFonts w:asciiTheme="minorHAnsi" w:hAnsiTheme="minorHAnsi" w:cstheme="minorHAnsi"/>
                <w:sz w:val="18"/>
                <w:szCs w:val="18"/>
              </w:rPr>
              <w:t>Nevada Legislature</w:t>
            </w:r>
            <w:r w:rsidRPr="004843AF">
              <w:rPr>
                <w:rFonts w:asciiTheme="minorHAnsi" w:hAnsiTheme="minorHAnsi" w:cstheme="minorHAnsi"/>
                <w:sz w:val="18"/>
                <w:szCs w:val="18"/>
              </w:rPr>
              <w:t xml:space="preserve"> approved the requirement for all initial licensees in Nevada to complete 3-credits of professional coursework in multicultural education.</w:t>
            </w:r>
          </w:p>
        </w:tc>
        <w:tc>
          <w:tcPr>
            <w:tcW w:w="1393" w:type="dxa"/>
          </w:tcPr>
          <w:p w14:paraId="2C31F66B"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The approval of, and requirement for, the Multicultural Education course continues to provide the impetus for the facilitation of the Multicultural Education by NNRPDP.</w:t>
            </w:r>
          </w:p>
        </w:tc>
      </w:tr>
      <w:tr w:rsidR="00062EBA" w:rsidRPr="00265761" w14:paraId="3AA066A0" w14:textId="77777777" w:rsidTr="003C173C">
        <w:trPr>
          <w:jc w:val="center"/>
        </w:trPr>
        <w:tc>
          <w:tcPr>
            <w:tcW w:w="1618" w:type="dxa"/>
          </w:tcPr>
          <w:p w14:paraId="5C2D2D41" w14:textId="77777777" w:rsidR="00062EBA" w:rsidRPr="004843AF" w:rsidRDefault="00062EBA" w:rsidP="005467D2">
            <w:pPr>
              <w:pStyle w:val="ListParagraph"/>
              <w:numPr>
                <w:ilvl w:val="0"/>
                <w:numId w:val="9"/>
              </w:numPr>
              <w:rPr>
                <w:rFonts w:asciiTheme="minorHAnsi" w:hAnsiTheme="minorHAnsi" w:cstheme="minorHAnsi"/>
                <w:sz w:val="20"/>
                <w:szCs w:val="20"/>
              </w:rPr>
            </w:pPr>
            <w:r w:rsidRPr="004843AF">
              <w:rPr>
                <w:rFonts w:asciiTheme="minorHAnsi" w:hAnsiTheme="minorHAnsi" w:cstheme="minorHAnsi"/>
                <w:sz w:val="20"/>
                <w:szCs w:val="20"/>
              </w:rPr>
              <w:t>Participants’ Use of New Knowledge and Skills</w:t>
            </w:r>
          </w:p>
        </w:tc>
        <w:tc>
          <w:tcPr>
            <w:tcW w:w="1616" w:type="dxa"/>
          </w:tcPr>
          <w:p w14:paraId="4C2E0FEC"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Did participants effectively apply the new knowledge and skills?</w:t>
            </w:r>
          </w:p>
        </w:tc>
        <w:tc>
          <w:tcPr>
            <w:tcW w:w="1530" w:type="dxa"/>
          </w:tcPr>
          <w:p w14:paraId="1E25AD7F"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NNRPDP Course Evaluation Form</w:t>
            </w:r>
          </w:p>
          <w:p w14:paraId="267DB608" w14:textId="77777777" w:rsidR="00062EBA" w:rsidRPr="004843AF" w:rsidRDefault="00062EBA" w:rsidP="00C43550">
            <w:pPr>
              <w:rPr>
                <w:rFonts w:asciiTheme="minorHAnsi" w:hAnsiTheme="minorHAnsi" w:cstheme="minorHAnsi"/>
                <w:sz w:val="18"/>
                <w:szCs w:val="18"/>
              </w:rPr>
            </w:pPr>
          </w:p>
          <w:p w14:paraId="3FBD2307"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Post-Course Survey</w:t>
            </w:r>
          </w:p>
        </w:tc>
        <w:tc>
          <w:tcPr>
            <w:tcW w:w="3193" w:type="dxa"/>
          </w:tcPr>
          <w:p w14:paraId="55F5A061"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Reflection on Learning</w:t>
            </w:r>
          </w:p>
          <w:p w14:paraId="4B16851A"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What have you done differently in your professional context that you would attribute to your learning from the Multicultural Education course?</w:t>
            </w:r>
          </w:p>
        </w:tc>
        <w:tc>
          <w:tcPr>
            <w:tcW w:w="1393" w:type="dxa"/>
          </w:tcPr>
          <w:p w14:paraId="39FD0472"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To evaluate and improve implementation of new knowledge and skills from the course.</w:t>
            </w:r>
          </w:p>
        </w:tc>
      </w:tr>
      <w:tr w:rsidR="00062EBA" w:rsidRPr="00265761" w14:paraId="161C9B3C" w14:textId="77777777" w:rsidTr="003C173C">
        <w:trPr>
          <w:jc w:val="center"/>
        </w:trPr>
        <w:tc>
          <w:tcPr>
            <w:tcW w:w="1618" w:type="dxa"/>
          </w:tcPr>
          <w:p w14:paraId="368DE077" w14:textId="77777777" w:rsidR="00062EBA" w:rsidRPr="004843AF" w:rsidRDefault="00062EBA" w:rsidP="005467D2">
            <w:pPr>
              <w:pStyle w:val="ListParagraph"/>
              <w:numPr>
                <w:ilvl w:val="0"/>
                <w:numId w:val="9"/>
              </w:numPr>
              <w:rPr>
                <w:rFonts w:asciiTheme="minorHAnsi" w:hAnsiTheme="minorHAnsi" w:cstheme="minorHAnsi"/>
                <w:sz w:val="20"/>
                <w:szCs w:val="20"/>
              </w:rPr>
            </w:pPr>
            <w:r w:rsidRPr="004843AF">
              <w:rPr>
                <w:rFonts w:asciiTheme="minorHAnsi" w:hAnsiTheme="minorHAnsi" w:cstheme="minorHAnsi"/>
                <w:sz w:val="20"/>
                <w:szCs w:val="20"/>
              </w:rPr>
              <w:t>Student Learning Outcomes</w:t>
            </w:r>
          </w:p>
        </w:tc>
        <w:tc>
          <w:tcPr>
            <w:tcW w:w="1616" w:type="dxa"/>
          </w:tcPr>
          <w:p w14:paraId="7BE914FC"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 xml:space="preserve">How did the professional development affect students? </w:t>
            </w:r>
          </w:p>
          <w:p w14:paraId="37D70CFF" w14:textId="77777777" w:rsidR="00062EBA" w:rsidRPr="004843AF" w:rsidRDefault="00062EBA" w:rsidP="00C43550">
            <w:pPr>
              <w:rPr>
                <w:rFonts w:asciiTheme="minorHAnsi" w:hAnsiTheme="minorHAnsi" w:cstheme="minorHAnsi"/>
                <w:sz w:val="18"/>
                <w:szCs w:val="18"/>
              </w:rPr>
            </w:pPr>
          </w:p>
          <w:p w14:paraId="501A5971"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Did it benefit them in any way?</w:t>
            </w:r>
          </w:p>
        </w:tc>
        <w:tc>
          <w:tcPr>
            <w:tcW w:w="1530" w:type="dxa"/>
          </w:tcPr>
          <w:p w14:paraId="1DE636D8"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NNRPDP Course Evaluation Form</w:t>
            </w:r>
          </w:p>
          <w:p w14:paraId="23D2BA70" w14:textId="77777777" w:rsidR="00062EBA" w:rsidRPr="004843AF" w:rsidRDefault="00062EBA" w:rsidP="00C43550">
            <w:pPr>
              <w:rPr>
                <w:rFonts w:asciiTheme="minorHAnsi" w:hAnsiTheme="minorHAnsi" w:cstheme="minorHAnsi"/>
                <w:sz w:val="18"/>
                <w:szCs w:val="18"/>
              </w:rPr>
            </w:pPr>
          </w:p>
          <w:p w14:paraId="6647167A"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Post-Course Survey</w:t>
            </w:r>
          </w:p>
        </w:tc>
        <w:tc>
          <w:tcPr>
            <w:tcW w:w="3193" w:type="dxa"/>
          </w:tcPr>
          <w:p w14:paraId="50364493"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t xml:space="preserve">Perceptions of impact on student learning: </w:t>
            </w:r>
          </w:p>
          <w:p w14:paraId="4CF197B7"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 xml:space="preserve">My learning today will affect students’ learning. </w:t>
            </w:r>
          </w:p>
          <w:p w14:paraId="6B5618ED" w14:textId="77777777" w:rsidR="00062EBA"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How will your implementation affect students’ learning?</w:t>
            </w:r>
          </w:p>
          <w:p w14:paraId="610726F2" w14:textId="77777777" w:rsidR="00062EBA" w:rsidRPr="004843AF" w:rsidRDefault="00062EBA" w:rsidP="005467D2">
            <w:pPr>
              <w:pStyle w:val="ListParagraph"/>
              <w:numPr>
                <w:ilvl w:val="0"/>
                <w:numId w:val="10"/>
              </w:numPr>
              <w:rPr>
                <w:rFonts w:asciiTheme="minorHAnsi" w:hAnsiTheme="minorHAnsi" w:cstheme="minorHAnsi"/>
                <w:sz w:val="18"/>
                <w:szCs w:val="18"/>
              </w:rPr>
            </w:pPr>
            <w:r w:rsidRPr="004843AF">
              <w:rPr>
                <w:rFonts w:asciiTheme="minorHAnsi" w:hAnsiTheme="minorHAnsi" w:cstheme="minorHAnsi"/>
                <w:sz w:val="18"/>
                <w:szCs w:val="18"/>
              </w:rPr>
              <w:t xml:space="preserve">What have you done differently in your professional context that you would attribute to your </w:t>
            </w:r>
            <w:r w:rsidRPr="004843AF">
              <w:rPr>
                <w:rFonts w:asciiTheme="minorHAnsi" w:hAnsiTheme="minorHAnsi" w:cstheme="minorHAnsi"/>
                <w:sz w:val="18"/>
                <w:szCs w:val="18"/>
              </w:rPr>
              <w:lastRenderedPageBreak/>
              <w:t>learning from the Multicultural Education course?</w:t>
            </w:r>
          </w:p>
        </w:tc>
        <w:tc>
          <w:tcPr>
            <w:tcW w:w="1393" w:type="dxa"/>
          </w:tcPr>
          <w:p w14:paraId="6A6DECA6" w14:textId="77777777" w:rsidR="00062EBA" w:rsidRPr="004843AF" w:rsidRDefault="00062EBA" w:rsidP="00C43550">
            <w:pPr>
              <w:rPr>
                <w:rFonts w:asciiTheme="minorHAnsi" w:hAnsiTheme="minorHAnsi" w:cstheme="minorHAnsi"/>
                <w:sz w:val="18"/>
                <w:szCs w:val="18"/>
              </w:rPr>
            </w:pPr>
            <w:r w:rsidRPr="004843AF">
              <w:rPr>
                <w:rFonts w:asciiTheme="minorHAnsi" w:hAnsiTheme="minorHAnsi" w:cstheme="minorHAnsi"/>
                <w:sz w:val="18"/>
                <w:szCs w:val="18"/>
              </w:rPr>
              <w:lastRenderedPageBreak/>
              <w:t>To demonstrate how the Multicultural Education course impacts student learning.</w:t>
            </w:r>
          </w:p>
        </w:tc>
      </w:tr>
      <w:bookmarkEnd w:id="31"/>
    </w:tbl>
    <w:p w14:paraId="07B9BB2D" w14:textId="77777777" w:rsidR="00B24852" w:rsidRDefault="00B24852" w:rsidP="00C43550">
      <w:pPr>
        <w:jc w:val="center"/>
        <w:rPr>
          <w:rFonts w:ascii="Calibri" w:hAnsi="Calibri" w:cs="Calibri"/>
          <w:b/>
          <w:szCs w:val="24"/>
        </w:rPr>
      </w:pPr>
    </w:p>
    <w:p w14:paraId="09A4AEEC" w14:textId="7E721257" w:rsidR="00A15FEE" w:rsidRDefault="00AF6873" w:rsidP="00C43550">
      <w:pPr>
        <w:jc w:val="center"/>
        <w:rPr>
          <w:rFonts w:ascii="Calibri" w:hAnsi="Calibri" w:cs="Calibri"/>
          <w:b/>
          <w:szCs w:val="24"/>
        </w:rPr>
      </w:pPr>
      <w:r w:rsidRPr="00FE6486">
        <w:rPr>
          <w:rFonts w:ascii="Calibri" w:hAnsi="Calibri" w:cs="Calibri"/>
          <w:b/>
          <w:szCs w:val="24"/>
        </w:rPr>
        <w:t>Results</w:t>
      </w:r>
    </w:p>
    <w:p w14:paraId="793688F1" w14:textId="77777777" w:rsidR="000B5C4A" w:rsidRPr="00FE6486" w:rsidRDefault="000B5C4A" w:rsidP="00C43550">
      <w:pPr>
        <w:jc w:val="center"/>
        <w:rPr>
          <w:rFonts w:ascii="Calibri" w:hAnsi="Calibri" w:cs="Calibri"/>
          <w:b/>
          <w:szCs w:val="24"/>
        </w:rPr>
      </w:pPr>
    </w:p>
    <w:p w14:paraId="6E019029" w14:textId="746F4469" w:rsidR="001F4E70" w:rsidRPr="004843AF" w:rsidRDefault="001F4E70" w:rsidP="001F4E70">
      <w:pPr>
        <w:spacing w:line="240" w:lineRule="auto"/>
        <w:ind w:firstLine="720"/>
        <w:contextualSpacing/>
        <w:rPr>
          <w:rFonts w:eastAsia="Times New Roman" w:cs="Times New Roman"/>
          <w:szCs w:val="24"/>
        </w:rPr>
      </w:pPr>
      <w:r w:rsidRPr="004843AF">
        <w:rPr>
          <w:rFonts w:ascii="Calibri" w:eastAsia="Times New Roman" w:hAnsi="Calibri" w:cs="Calibri"/>
          <w:color w:val="000000"/>
          <w:szCs w:val="24"/>
        </w:rPr>
        <w:t xml:space="preserve">The mixed methods evaluation process included both quantitative and qualitative analysis utilizing various data sources, including Dispositions for Culturally Responsive Pedagogy Scale pre- and post- questionnaire responses (Appendix </w:t>
      </w:r>
      <w:r w:rsidR="00970699">
        <w:rPr>
          <w:rFonts w:ascii="Calibri" w:eastAsia="Times New Roman" w:hAnsi="Calibri" w:cs="Calibri"/>
          <w:color w:val="000000"/>
          <w:szCs w:val="24"/>
        </w:rPr>
        <w:t>A</w:t>
      </w:r>
      <w:r w:rsidRPr="004843AF">
        <w:rPr>
          <w:rFonts w:ascii="Calibri" w:eastAsia="Times New Roman" w:hAnsi="Calibri" w:cs="Calibri"/>
          <w:color w:val="000000"/>
          <w:szCs w:val="24"/>
        </w:rPr>
        <w:t xml:space="preserve">), the NNRPDP Evaluation (Appendix </w:t>
      </w:r>
      <w:r w:rsidR="00970699">
        <w:rPr>
          <w:rFonts w:ascii="Calibri" w:eastAsia="Times New Roman" w:hAnsi="Calibri" w:cs="Calibri"/>
          <w:color w:val="000000"/>
          <w:szCs w:val="24"/>
        </w:rPr>
        <w:t>B</w:t>
      </w:r>
      <w:r w:rsidRPr="004843AF">
        <w:rPr>
          <w:rFonts w:ascii="Calibri" w:eastAsia="Times New Roman" w:hAnsi="Calibri" w:cs="Calibri"/>
          <w:color w:val="000000"/>
          <w:szCs w:val="24"/>
        </w:rPr>
        <w:t xml:space="preserve">), and a post-course survey (Appendix </w:t>
      </w:r>
      <w:r w:rsidR="00970699">
        <w:rPr>
          <w:rFonts w:ascii="Calibri" w:eastAsia="Times New Roman" w:hAnsi="Calibri" w:cs="Calibri"/>
          <w:color w:val="000000"/>
          <w:szCs w:val="24"/>
        </w:rPr>
        <w:t>C</w:t>
      </w:r>
      <w:r w:rsidRPr="004843AF">
        <w:rPr>
          <w:rFonts w:ascii="Calibri" w:eastAsia="Times New Roman" w:hAnsi="Calibri" w:cs="Calibri"/>
          <w:color w:val="000000"/>
          <w:szCs w:val="24"/>
        </w:rPr>
        <w:t>). Statistical and textual analysis was completed by</w:t>
      </w:r>
      <w:r>
        <w:rPr>
          <w:rFonts w:ascii="Calibri" w:eastAsia="Times New Roman" w:hAnsi="Calibri" w:cs="Calibri"/>
          <w:color w:val="000000"/>
          <w:szCs w:val="24"/>
        </w:rPr>
        <w:t xml:space="preserve"> one of the course instructors,</w:t>
      </w:r>
      <w:r w:rsidRPr="004843AF">
        <w:rPr>
          <w:rFonts w:ascii="Calibri" w:eastAsia="Times New Roman" w:hAnsi="Calibri" w:cs="Calibri"/>
          <w:color w:val="000000"/>
          <w:szCs w:val="24"/>
        </w:rPr>
        <w:t xml:space="preserve"> </w:t>
      </w:r>
      <w:r>
        <w:rPr>
          <w:rFonts w:ascii="Calibri" w:eastAsia="Times New Roman" w:hAnsi="Calibri" w:cs="Calibri"/>
          <w:color w:val="000000"/>
          <w:szCs w:val="24"/>
        </w:rPr>
        <w:t>Tom Browning</w:t>
      </w:r>
      <w:r w:rsidRPr="004843AF">
        <w:rPr>
          <w:rFonts w:ascii="Calibri" w:eastAsia="Times New Roman" w:hAnsi="Calibri" w:cs="Calibri"/>
          <w:color w:val="000000"/>
          <w:szCs w:val="24"/>
        </w:rPr>
        <w:t>. Results were sorted into five thematic categories based on the analysis: general course outcomes, increased knowledge and skills, increased dispositionality for multicultural teaching, perceived impact on changes in professional practice, and perceived impact on student learning. </w:t>
      </w:r>
    </w:p>
    <w:p w14:paraId="32964AE2" w14:textId="77777777" w:rsidR="00AF6873" w:rsidRPr="00FE6486" w:rsidRDefault="00AF6873" w:rsidP="00C43550">
      <w:pPr>
        <w:spacing w:line="240" w:lineRule="auto"/>
        <w:rPr>
          <w:rFonts w:ascii="Calibri" w:eastAsia="Times New Roman" w:hAnsi="Calibri" w:cs="Calibri"/>
          <w:szCs w:val="24"/>
        </w:rPr>
      </w:pPr>
    </w:p>
    <w:p w14:paraId="0B29F634" w14:textId="7B6173FC" w:rsidR="00B24852" w:rsidRDefault="00AF6873" w:rsidP="00C43550">
      <w:pPr>
        <w:rPr>
          <w:rFonts w:ascii="Calibri" w:hAnsi="Calibri" w:cs="Calibri"/>
          <w:b/>
          <w:szCs w:val="24"/>
        </w:rPr>
      </w:pPr>
      <w:r w:rsidRPr="00FE6486">
        <w:rPr>
          <w:rFonts w:ascii="Calibri" w:hAnsi="Calibri" w:cs="Calibri"/>
          <w:b/>
          <w:szCs w:val="24"/>
        </w:rPr>
        <w:t>General Course Outcomes</w:t>
      </w:r>
    </w:p>
    <w:p w14:paraId="64AB83B4" w14:textId="77777777" w:rsidR="00A15FEE" w:rsidRPr="00FE6486" w:rsidRDefault="00A15FEE" w:rsidP="00C43550">
      <w:pPr>
        <w:rPr>
          <w:rFonts w:ascii="Calibri" w:hAnsi="Calibri" w:cs="Calibri"/>
          <w:b/>
          <w:szCs w:val="24"/>
        </w:rPr>
      </w:pPr>
    </w:p>
    <w:p w14:paraId="10D607B5" w14:textId="553080AB" w:rsidR="00DC2812" w:rsidRDefault="00AF6873" w:rsidP="001F4E70">
      <w:pPr>
        <w:spacing w:line="240" w:lineRule="auto"/>
        <w:contextualSpacing/>
        <w:rPr>
          <w:rFonts w:ascii="Calibri" w:eastAsia="Times New Roman" w:hAnsi="Calibri" w:cs="Calibri"/>
          <w:color w:val="000000"/>
          <w:szCs w:val="24"/>
        </w:rPr>
      </w:pPr>
      <w:r w:rsidRPr="004843AF">
        <w:rPr>
          <w:rFonts w:ascii="Calibri" w:eastAsia="Times New Roman" w:hAnsi="Calibri" w:cs="Calibri"/>
          <w:color w:val="000000"/>
          <w:szCs w:val="24"/>
        </w:rPr>
        <w:tab/>
      </w:r>
      <w:r w:rsidR="001F4E70" w:rsidRPr="004843AF">
        <w:rPr>
          <w:rFonts w:ascii="Calibri" w:eastAsia="Times New Roman" w:hAnsi="Calibri" w:cs="Calibri"/>
          <w:color w:val="000000"/>
          <w:szCs w:val="24"/>
        </w:rPr>
        <w:t xml:space="preserve">Of the </w:t>
      </w:r>
      <w:r w:rsidR="001F4E70">
        <w:rPr>
          <w:rFonts w:ascii="Calibri" w:eastAsia="Times New Roman" w:hAnsi="Calibri" w:cs="Calibri"/>
          <w:color w:val="000000"/>
          <w:szCs w:val="24"/>
        </w:rPr>
        <w:t>164</w:t>
      </w:r>
      <w:r w:rsidR="001F4E70" w:rsidRPr="004843AF">
        <w:rPr>
          <w:rFonts w:ascii="Calibri" w:eastAsia="Times New Roman" w:hAnsi="Calibri" w:cs="Calibri"/>
          <w:color w:val="000000"/>
          <w:szCs w:val="24"/>
        </w:rPr>
        <w:t xml:space="preserve"> participants completing the course, </w:t>
      </w:r>
      <w:r w:rsidR="001F4E70">
        <w:rPr>
          <w:rFonts w:ascii="Calibri" w:eastAsia="Times New Roman" w:hAnsi="Calibri" w:cs="Calibri"/>
          <w:color w:val="000000"/>
          <w:szCs w:val="24"/>
        </w:rPr>
        <w:t>89</w:t>
      </w:r>
      <w:r w:rsidR="001F4E70" w:rsidRPr="00F2398C">
        <w:rPr>
          <w:rFonts w:ascii="Calibri" w:eastAsia="Times New Roman" w:hAnsi="Calibri" w:cs="Calibri"/>
          <w:color w:val="000000"/>
          <w:szCs w:val="24"/>
        </w:rPr>
        <w:t xml:space="preserve"> submitted the NNRPDP Evaluation including responses for the first nine statements which utilized a Likert scale.</w:t>
      </w:r>
      <w:r w:rsidR="001F4E70" w:rsidRPr="004843AF">
        <w:rPr>
          <w:rFonts w:ascii="Calibri" w:eastAsia="Times New Roman" w:hAnsi="Calibri" w:cs="Calibri"/>
          <w:color w:val="000000"/>
          <w:szCs w:val="24"/>
        </w:rPr>
        <w:t xml:space="preserve"> The first five items on the form evaluated participants’ reactions to the course and provided evidence for Level 1 according to </w:t>
      </w:r>
      <w:proofErr w:type="spellStart"/>
      <w:r w:rsidR="001F4E70" w:rsidRPr="004843AF">
        <w:rPr>
          <w:rFonts w:ascii="Calibri" w:eastAsia="Times New Roman" w:hAnsi="Calibri" w:cs="Calibri"/>
          <w:color w:val="000000"/>
          <w:szCs w:val="24"/>
        </w:rPr>
        <w:t>Guskey’s</w:t>
      </w:r>
      <w:proofErr w:type="spellEnd"/>
      <w:r w:rsidR="001F4E70" w:rsidRPr="004843AF">
        <w:rPr>
          <w:rFonts w:ascii="Calibri" w:eastAsia="Times New Roman" w:hAnsi="Calibri" w:cs="Calibri"/>
          <w:color w:val="000000"/>
          <w:szCs w:val="24"/>
        </w:rPr>
        <w:t xml:space="preserve"> </w:t>
      </w:r>
      <w:r w:rsidR="001F4E70" w:rsidRPr="004843AF">
        <w:rPr>
          <w:rFonts w:ascii="Calibri" w:eastAsia="Times New Roman" w:hAnsi="Calibri" w:cs="Calibri"/>
          <w:i/>
          <w:iCs/>
          <w:color w:val="000000"/>
          <w:szCs w:val="24"/>
        </w:rPr>
        <w:t>Five Levels of Professional Development Evaluation</w:t>
      </w:r>
      <w:r w:rsidR="001F4E70" w:rsidRPr="004843AF">
        <w:rPr>
          <w:rFonts w:ascii="Calibri" w:eastAsia="Times New Roman" w:hAnsi="Calibri" w:cs="Calibri"/>
          <w:color w:val="000000"/>
          <w:szCs w:val="24"/>
        </w:rPr>
        <w:t xml:space="preserve"> (2002). Participants rated five items that addressed participants’ perceptions of the Multicultural Education course relevancy, quality, and benefit to their professional role using the following scale: </w:t>
      </w:r>
      <w:r w:rsidR="001F4E70">
        <w:rPr>
          <w:rFonts w:ascii="Calibri" w:eastAsia="Times New Roman" w:hAnsi="Calibri" w:cs="Calibri"/>
          <w:color w:val="000000"/>
          <w:szCs w:val="24"/>
        </w:rPr>
        <w:t xml:space="preserve">1/2 = </w:t>
      </w:r>
      <w:r w:rsidR="001F4E70" w:rsidRPr="004843AF">
        <w:rPr>
          <w:rFonts w:ascii="Calibri" w:eastAsia="Times New Roman" w:hAnsi="Calibri" w:cs="Calibri"/>
          <w:color w:val="000000"/>
          <w:szCs w:val="24"/>
        </w:rPr>
        <w:t xml:space="preserve">Not at All, </w:t>
      </w:r>
      <w:r w:rsidR="001F4E70">
        <w:rPr>
          <w:rFonts w:ascii="Calibri" w:eastAsia="Times New Roman" w:hAnsi="Calibri" w:cs="Calibri"/>
          <w:color w:val="000000"/>
          <w:szCs w:val="24"/>
        </w:rPr>
        <w:t>3/4 =</w:t>
      </w:r>
      <w:r w:rsidR="001F4E70" w:rsidRPr="004843AF">
        <w:rPr>
          <w:rFonts w:ascii="Calibri" w:eastAsia="Times New Roman" w:hAnsi="Calibri" w:cs="Calibri"/>
          <w:color w:val="000000"/>
          <w:szCs w:val="24"/>
        </w:rPr>
        <w:t xml:space="preserve">To Some Extent, </w:t>
      </w:r>
      <w:r w:rsidR="001F4E70">
        <w:rPr>
          <w:rFonts w:ascii="Calibri" w:eastAsia="Times New Roman" w:hAnsi="Calibri" w:cs="Calibri"/>
          <w:color w:val="000000"/>
          <w:szCs w:val="24"/>
        </w:rPr>
        <w:t xml:space="preserve">5 = </w:t>
      </w:r>
      <w:r w:rsidR="001F4E70" w:rsidRPr="004843AF">
        <w:rPr>
          <w:rFonts w:ascii="Calibri" w:eastAsia="Times New Roman" w:hAnsi="Calibri" w:cs="Calibri"/>
          <w:color w:val="000000"/>
          <w:szCs w:val="24"/>
        </w:rPr>
        <w:t xml:space="preserve">To a Great Extent, and </w:t>
      </w:r>
      <w:r w:rsidR="001F4E70">
        <w:rPr>
          <w:rFonts w:ascii="Calibri" w:eastAsia="Times New Roman" w:hAnsi="Calibri" w:cs="Calibri"/>
          <w:color w:val="000000"/>
          <w:szCs w:val="24"/>
        </w:rPr>
        <w:t xml:space="preserve">6 = </w:t>
      </w:r>
      <w:r w:rsidR="001F4E70" w:rsidRPr="004843AF">
        <w:rPr>
          <w:rFonts w:ascii="Calibri" w:eastAsia="Times New Roman" w:hAnsi="Calibri" w:cs="Calibri"/>
          <w:color w:val="000000"/>
          <w:szCs w:val="24"/>
        </w:rPr>
        <w:t xml:space="preserve">Not Applicable (NNRPDP Evaluation, Appendix </w:t>
      </w:r>
      <w:r w:rsidR="00970699">
        <w:rPr>
          <w:rFonts w:ascii="Calibri" w:eastAsia="Times New Roman" w:hAnsi="Calibri" w:cs="Calibri"/>
          <w:color w:val="000000"/>
          <w:szCs w:val="24"/>
        </w:rPr>
        <w:t>B</w:t>
      </w:r>
      <w:r w:rsidR="001F4E70" w:rsidRPr="004843AF">
        <w:rPr>
          <w:rFonts w:ascii="Calibri" w:eastAsia="Times New Roman" w:hAnsi="Calibri" w:cs="Calibri"/>
          <w:color w:val="000000"/>
          <w:szCs w:val="24"/>
        </w:rPr>
        <w:t>).</w:t>
      </w:r>
    </w:p>
    <w:p w14:paraId="7DF9C4B6" w14:textId="71FC8269" w:rsidR="00DC2812" w:rsidRDefault="00DC2812" w:rsidP="001F4E70">
      <w:pPr>
        <w:spacing w:line="240" w:lineRule="auto"/>
        <w:contextualSpacing/>
        <w:rPr>
          <w:rFonts w:ascii="Calibri" w:eastAsia="Times New Roman" w:hAnsi="Calibri" w:cs="Calibri"/>
          <w:color w:val="000000"/>
          <w:szCs w:val="24"/>
        </w:rPr>
      </w:pPr>
    </w:p>
    <w:p w14:paraId="7F23DF91" w14:textId="255B9F76" w:rsidR="00DC2812" w:rsidRDefault="00DC2812" w:rsidP="001F4E70">
      <w:pPr>
        <w:spacing w:line="240" w:lineRule="auto"/>
        <w:contextualSpacing/>
        <w:rPr>
          <w:rFonts w:ascii="Calibri" w:eastAsia="Times New Roman" w:hAnsi="Calibri" w:cs="Calibri"/>
          <w:color w:val="000000"/>
          <w:szCs w:val="24"/>
        </w:rPr>
      </w:pPr>
    </w:p>
    <w:p w14:paraId="47013647" w14:textId="6F468424" w:rsidR="00DC2812" w:rsidRDefault="00DC2812" w:rsidP="001F4E70">
      <w:pPr>
        <w:spacing w:line="240" w:lineRule="auto"/>
        <w:contextualSpacing/>
        <w:rPr>
          <w:rFonts w:ascii="Calibri" w:eastAsia="Times New Roman" w:hAnsi="Calibri" w:cs="Calibri"/>
          <w:color w:val="000000"/>
          <w:szCs w:val="24"/>
        </w:rPr>
      </w:pPr>
    </w:p>
    <w:p w14:paraId="7F4854EE" w14:textId="7DAE5801" w:rsidR="00DC2812" w:rsidRDefault="00DC2812" w:rsidP="001F4E70">
      <w:pPr>
        <w:spacing w:line="240" w:lineRule="auto"/>
        <w:contextualSpacing/>
        <w:rPr>
          <w:rFonts w:ascii="Calibri" w:eastAsia="Times New Roman" w:hAnsi="Calibri" w:cs="Calibri"/>
          <w:color w:val="000000"/>
          <w:szCs w:val="24"/>
        </w:rPr>
      </w:pPr>
    </w:p>
    <w:p w14:paraId="2473192C" w14:textId="7AA0F7DF" w:rsidR="00DC2812" w:rsidRDefault="00DC2812" w:rsidP="001F4E70">
      <w:pPr>
        <w:spacing w:line="240" w:lineRule="auto"/>
        <w:contextualSpacing/>
        <w:rPr>
          <w:rFonts w:ascii="Calibri" w:eastAsia="Times New Roman" w:hAnsi="Calibri" w:cs="Calibri"/>
          <w:color w:val="000000"/>
          <w:szCs w:val="24"/>
        </w:rPr>
      </w:pPr>
    </w:p>
    <w:p w14:paraId="0C521775" w14:textId="27CB0E83" w:rsidR="00DC2812" w:rsidRDefault="00DC2812" w:rsidP="001F4E70">
      <w:pPr>
        <w:spacing w:line="240" w:lineRule="auto"/>
        <w:contextualSpacing/>
        <w:rPr>
          <w:rFonts w:ascii="Calibri" w:eastAsia="Times New Roman" w:hAnsi="Calibri" w:cs="Calibri"/>
          <w:color w:val="000000"/>
          <w:szCs w:val="24"/>
        </w:rPr>
      </w:pPr>
    </w:p>
    <w:p w14:paraId="33F88751" w14:textId="5411B760" w:rsidR="00DC2812" w:rsidRDefault="00DC2812" w:rsidP="001F4E70">
      <w:pPr>
        <w:spacing w:line="240" w:lineRule="auto"/>
        <w:contextualSpacing/>
        <w:rPr>
          <w:rFonts w:ascii="Calibri" w:eastAsia="Times New Roman" w:hAnsi="Calibri" w:cs="Calibri"/>
          <w:color w:val="000000"/>
          <w:szCs w:val="24"/>
        </w:rPr>
      </w:pPr>
    </w:p>
    <w:p w14:paraId="46B4B8B0" w14:textId="11F0DCD0" w:rsidR="00DC2812" w:rsidRDefault="00DC2812" w:rsidP="001F4E70">
      <w:pPr>
        <w:spacing w:line="240" w:lineRule="auto"/>
        <w:contextualSpacing/>
        <w:rPr>
          <w:rFonts w:ascii="Calibri" w:eastAsia="Times New Roman" w:hAnsi="Calibri" w:cs="Calibri"/>
          <w:color w:val="000000"/>
          <w:szCs w:val="24"/>
        </w:rPr>
      </w:pPr>
    </w:p>
    <w:p w14:paraId="6053DBE5" w14:textId="65C0806A" w:rsidR="00DC2812" w:rsidRDefault="00DC2812" w:rsidP="001F4E70">
      <w:pPr>
        <w:spacing w:line="240" w:lineRule="auto"/>
        <w:contextualSpacing/>
        <w:rPr>
          <w:rFonts w:ascii="Calibri" w:eastAsia="Times New Roman" w:hAnsi="Calibri" w:cs="Calibri"/>
          <w:color w:val="000000"/>
          <w:szCs w:val="24"/>
        </w:rPr>
      </w:pPr>
    </w:p>
    <w:p w14:paraId="250B61F6" w14:textId="378B3721" w:rsidR="00DC2812" w:rsidRDefault="00DC2812" w:rsidP="001F4E70">
      <w:pPr>
        <w:spacing w:line="240" w:lineRule="auto"/>
        <w:contextualSpacing/>
        <w:rPr>
          <w:rFonts w:ascii="Calibri" w:eastAsia="Times New Roman" w:hAnsi="Calibri" w:cs="Calibri"/>
          <w:color w:val="000000"/>
          <w:szCs w:val="24"/>
        </w:rPr>
      </w:pPr>
    </w:p>
    <w:p w14:paraId="72CEB597" w14:textId="79B8AF2D" w:rsidR="00DC2812" w:rsidRDefault="00DC2812" w:rsidP="001F4E70">
      <w:pPr>
        <w:spacing w:line="240" w:lineRule="auto"/>
        <w:contextualSpacing/>
        <w:rPr>
          <w:rFonts w:ascii="Calibri" w:eastAsia="Times New Roman" w:hAnsi="Calibri" w:cs="Calibri"/>
          <w:color w:val="000000"/>
          <w:szCs w:val="24"/>
        </w:rPr>
      </w:pPr>
    </w:p>
    <w:p w14:paraId="3D254EC7" w14:textId="655A37A2" w:rsidR="00DC2812" w:rsidRDefault="00DC2812" w:rsidP="001F4E70">
      <w:pPr>
        <w:spacing w:line="240" w:lineRule="auto"/>
        <w:contextualSpacing/>
        <w:rPr>
          <w:rFonts w:ascii="Calibri" w:eastAsia="Times New Roman" w:hAnsi="Calibri" w:cs="Calibri"/>
          <w:color w:val="000000"/>
          <w:szCs w:val="24"/>
        </w:rPr>
      </w:pPr>
    </w:p>
    <w:p w14:paraId="51151D90" w14:textId="5A8FE320" w:rsidR="00DC2812" w:rsidRDefault="00DC2812" w:rsidP="001F4E70">
      <w:pPr>
        <w:spacing w:line="240" w:lineRule="auto"/>
        <w:contextualSpacing/>
        <w:rPr>
          <w:rFonts w:ascii="Calibri" w:eastAsia="Times New Roman" w:hAnsi="Calibri" w:cs="Calibri"/>
          <w:color w:val="000000"/>
          <w:szCs w:val="24"/>
        </w:rPr>
      </w:pPr>
    </w:p>
    <w:p w14:paraId="5D092980" w14:textId="0D8B4536" w:rsidR="00DC2812" w:rsidRDefault="00DC2812" w:rsidP="001F4E70">
      <w:pPr>
        <w:spacing w:line="240" w:lineRule="auto"/>
        <w:contextualSpacing/>
        <w:rPr>
          <w:rFonts w:ascii="Calibri" w:eastAsia="Times New Roman" w:hAnsi="Calibri" w:cs="Calibri"/>
          <w:color w:val="000000"/>
          <w:szCs w:val="24"/>
        </w:rPr>
      </w:pPr>
    </w:p>
    <w:p w14:paraId="32EACF0E" w14:textId="1A9FC4DD" w:rsidR="00DC2812" w:rsidRDefault="00DC2812" w:rsidP="001F4E70">
      <w:pPr>
        <w:spacing w:line="240" w:lineRule="auto"/>
        <w:contextualSpacing/>
        <w:rPr>
          <w:rFonts w:ascii="Calibri" w:eastAsia="Times New Roman" w:hAnsi="Calibri" w:cs="Calibri"/>
          <w:color w:val="000000"/>
          <w:szCs w:val="24"/>
        </w:rPr>
      </w:pPr>
    </w:p>
    <w:p w14:paraId="5EEDE10D" w14:textId="77777777" w:rsidR="00CB6277" w:rsidRDefault="00CB6277" w:rsidP="00CB6277">
      <w:pPr>
        <w:pStyle w:val="Caption"/>
        <w:rPr>
          <w:rFonts w:ascii="Calibri" w:hAnsi="Calibri" w:cs="Calibri"/>
          <w:b/>
          <w:bCs/>
          <w:color w:val="auto"/>
          <w:sz w:val="24"/>
          <w:szCs w:val="24"/>
        </w:rPr>
      </w:pPr>
    </w:p>
    <w:p w14:paraId="1FCBE4EC" w14:textId="58875733" w:rsidR="00CB6277" w:rsidRPr="00CB6277" w:rsidRDefault="00CB6277" w:rsidP="00CB6277">
      <w:pPr>
        <w:pStyle w:val="Caption"/>
        <w:rPr>
          <w:rFonts w:ascii="Calibri" w:hAnsi="Calibri"/>
          <w:color w:val="auto"/>
          <w:sz w:val="24"/>
          <w:szCs w:val="24"/>
        </w:rPr>
      </w:pPr>
      <w:bookmarkStart w:id="32" w:name="_Toc137586849"/>
      <w:r w:rsidRPr="00CB6277">
        <w:rPr>
          <w:rFonts w:ascii="Calibri" w:hAnsi="Calibri"/>
          <w:b/>
          <w:bCs/>
          <w:i w:val="0"/>
          <w:iCs w:val="0"/>
          <w:color w:val="auto"/>
          <w:sz w:val="24"/>
          <w:szCs w:val="24"/>
        </w:rPr>
        <w:lastRenderedPageBreak/>
        <w:t xml:space="preserve">Figure </w:t>
      </w:r>
      <w:r w:rsidRPr="00CB6277">
        <w:rPr>
          <w:rFonts w:ascii="Calibri" w:hAnsi="Calibri"/>
          <w:b/>
          <w:bCs/>
          <w:i w:val="0"/>
          <w:iCs w:val="0"/>
          <w:color w:val="auto"/>
          <w:sz w:val="24"/>
          <w:szCs w:val="24"/>
        </w:rPr>
        <w:fldChar w:fldCharType="begin"/>
      </w:r>
      <w:r w:rsidRPr="00CB6277">
        <w:rPr>
          <w:rFonts w:ascii="Calibri" w:hAnsi="Calibri"/>
          <w:b/>
          <w:bCs/>
          <w:i w:val="0"/>
          <w:iCs w:val="0"/>
          <w:color w:val="auto"/>
          <w:sz w:val="24"/>
          <w:szCs w:val="24"/>
        </w:rPr>
        <w:instrText xml:space="preserve"> SEQ Figure \* ARABIC </w:instrText>
      </w:r>
      <w:r w:rsidRPr="00CB6277">
        <w:rPr>
          <w:rFonts w:ascii="Calibri" w:hAnsi="Calibri"/>
          <w:b/>
          <w:bCs/>
          <w:i w:val="0"/>
          <w:iCs w:val="0"/>
          <w:color w:val="auto"/>
          <w:sz w:val="24"/>
          <w:szCs w:val="24"/>
        </w:rPr>
        <w:fldChar w:fldCharType="separate"/>
      </w:r>
      <w:r w:rsidR="00E11838">
        <w:rPr>
          <w:rFonts w:ascii="Calibri" w:hAnsi="Calibri"/>
          <w:b/>
          <w:bCs/>
          <w:i w:val="0"/>
          <w:iCs w:val="0"/>
          <w:noProof/>
          <w:color w:val="auto"/>
          <w:sz w:val="24"/>
          <w:szCs w:val="24"/>
        </w:rPr>
        <w:t>6</w:t>
      </w:r>
      <w:r w:rsidRPr="00CB6277">
        <w:rPr>
          <w:rFonts w:ascii="Calibri" w:hAnsi="Calibri"/>
          <w:b/>
          <w:bCs/>
          <w:i w:val="0"/>
          <w:iCs w:val="0"/>
          <w:color w:val="auto"/>
          <w:sz w:val="24"/>
          <w:szCs w:val="24"/>
        </w:rPr>
        <w:fldChar w:fldCharType="end"/>
      </w:r>
      <w:r w:rsidRPr="00CB6277">
        <w:rPr>
          <w:rFonts w:ascii="Calibri" w:hAnsi="Calibri"/>
          <w:color w:val="auto"/>
          <w:sz w:val="24"/>
          <w:szCs w:val="24"/>
        </w:rPr>
        <w:t xml:space="preserve"> Participants’ Reactions to the Multicultural Education Course: Year 1 to Year 3</w:t>
      </w:r>
      <w:bookmarkEnd w:id="32"/>
    </w:p>
    <w:p w14:paraId="1153440B" w14:textId="77777777" w:rsidR="001F4E70" w:rsidRDefault="00B757EE" w:rsidP="001F4E70">
      <w:pPr>
        <w:pStyle w:val="Caption"/>
      </w:pPr>
      <w:r>
        <w:rPr>
          <w:noProof/>
          <w:szCs w:val="24"/>
        </w:rPr>
        <w:drawing>
          <wp:inline distT="0" distB="0" distL="0" distR="0" wp14:anchorId="722F091F" wp14:editId="521A689F">
            <wp:extent cx="5486400" cy="3200400"/>
            <wp:effectExtent l="0" t="0" r="0" b="0"/>
            <wp:docPr id="30" name="Chart 30" descr="This table depicts participants' reactions to the Multicultural Education course." title="Participants' Reactions to the Multicultural Education Cour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087BDB" w14:textId="0B7B638F" w:rsidR="001F4E70" w:rsidRPr="009C3DBF" w:rsidRDefault="00A73BE8" w:rsidP="004819B4">
      <w:pPr>
        <w:spacing w:line="240" w:lineRule="auto"/>
        <w:ind w:firstLine="720"/>
        <w:contextualSpacing/>
        <w:rPr>
          <w:rFonts w:ascii="Calibri" w:eastAsia="Times New Roman" w:hAnsi="Calibri" w:cs="Calibri"/>
          <w:szCs w:val="24"/>
        </w:rPr>
      </w:pPr>
      <w:r>
        <w:rPr>
          <w:rFonts w:ascii="Calibri" w:eastAsia="Times New Roman" w:hAnsi="Calibri" w:cs="Calibri"/>
          <w:szCs w:val="24"/>
        </w:rPr>
        <w:t>Figure</w:t>
      </w:r>
      <w:r w:rsidR="00810B52">
        <w:rPr>
          <w:rFonts w:ascii="Calibri" w:eastAsia="Times New Roman" w:hAnsi="Calibri" w:cs="Calibri"/>
          <w:szCs w:val="24"/>
        </w:rPr>
        <w:t xml:space="preserve"> 6</w:t>
      </w:r>
      <w:r w:rsidR="001F4E70">
        <w:rPr>
          <w:rFonts w:ascii="Calibri" w:eastAsia="Times New Roman" w:hAnsi="Calibri" w:cs="Calibri"/>
          <w:szCs w:val="24"/>
        </w:rPr>
        <w:t xml:space="preserve"> (see above)</w:t>
      </w:r>
      <w:r w:rsidR="001F4E70" w:rsidRPr="009C3DBF">
        <w:rPr>
          <w:rFonts w:ascii="Calibri" w:eastAsia="Times New Roman" w:hAnsi="Calibri" w:cs="Calibri"/>
          <w:szCs w:val="24"/>
        </w:rPr>
        <w:t xml:space="preserve"> summarizes Year 3 participants</w:t>
      </w:r>
      <w:r w:rsidR="001F4E70">
        <w:rPr>
          <w:rFonts w:ascii="Calibri" w:eastAsia="Times New Roman" w:hAnsi="Calibri" w:cs="Calibri"/>
          <w:szCs w:val="24"/>
        </w:rPr>
        <w:t>’</w:t>
      </w:r>
      <w:r w:rsidR="001F4E70" w:rsidRPr="009C3DBF">
        <w:rPr>
          <w:rFonts w:ascii="Calibri" w:eastAsia="Times New Roman" w:hAnsi="Calibri" w:cs="Calibri"/>
          <w:szCs w:val="24"/>
        </w:rPr>
        <w:t xml:space="preserve"> reactions to the course, as captured by the NNRPDP Evaluation.</w:t>
      </w:r>
      <w:r w:rsidR="001F4E70">
        <w:rPr>
          <w:rFonts w:ascii="Calibri" w:eastAsia="Times New Roman" w:hAnsi="Calibri" w:cs="Calibri"/>
          <w:szCs w:val="24"/>
        </w:rPr>
        <w:t xml:space="preserve"> </w:t>
      </w:r>
      <w:r w:rsidR="001F4E70" w:rsidRPr="009C3DBF">
        <w:rPr>
          <w:rFonts w:ascii="Calibri" w:eastAsia="Times New Roman" w:hAnsi="Calibri" w:cs="Calibri"/>
          <w:szCs w:val="24"/>
        </w:rPr>
        <w:t>This figure also compares these results to Year 2 and Year 1 participants’ reactions.</w:t>
      </w:r>
      <w:r w:rsidR="001F4E70">
        <w:rPr>
          <w:rFonts w:ascii="Calibri" w:eastAsia="Times New Roman" w:hAnsi="Calibri" w:cs="Calibri"/>
          <w:szCs w:val="24"/>
        </w:rPr>
        <w:t xml:space="preserve"> </w:t>
      </w:r>
      <w:r w:rsidR="001F4E70" w:rsidRPr="009C3DBF">
        <w:rPr>
          <w:rFonts w:ascii="Calibri" w:eastAsia="Times New Roman" w:hAnsi="Calibri" w:cs="Calibri"/>
          <w:szCs w:val="24"/>
        </w:rPr>
        <w:t>Overall, Year 3 participants continued to feel that “the class matched their needs” and “provided opportunities for interactions and reflections” to a “great extent.”</w:t>
      </w:r>
      <w:r w:rsidR="001F4E70">
        <w:rPr>
          <w:rFonts w:ascii="Calibri" w:eastAsia="Times New Roman" w:hAnsi="Calibri" w:cs="Calibri"/>
          <w:szCs w:val="24"/>
        </w:rPr>
        <w:t xml:space="preserve"> </w:t>
      </w:r>
      <w:r w:rsidR="001F4E70" w:rsidRPr="009C3DBF">
        <w:rPr>
          <w:rFonts w:ascii="Calibri" w:eastAsia="Times New Roman" w:hAnsi="Calibri" w:cs="Calibri"/>
          <w:szCs w:val="24"/>
        </w:rPr>
        <w:t>There was a</w:t>
      </w:r>
      <w:r w:rsidR="001F4E70">
        <w:rPr>
          <w:rFonts w:ascii="Calibri" w:eastAsia="Times New Roman" w:hAnsi="Calibri" w:cs="Calibri"/>
          <w:szCs w:val="24"/>
        </w:rPr>
        <w:t>n average</w:t>
      </w:r>
      <w:r w:rsidR="001F4E70" w:rsidRPr="009C3DBF">
        <w:rPr>
          <w:rFonts w:ascii="Calibri" w:eastAsia="Times New Roman" w:hAnsi="Calibri" w:cs="Calibri"/>
          <w:szCs w:val="24"/>
        </w:rPr>
        <w:t xml:space="preserve"> decrease of 0.1667 from Year 2 to Year 3 in terms of perception of the facilitator’s effectiveness</w:t>
      </w:r>
      <w:r w:rsidR="001F4E70">
        <w:rPr>
          <w:rFonts w:ascii="Calibri" w:eastAsia="Times New Roman" w:hAnsi="Calibri" w:cs="Calibri"/>
          <w:szCs w:val="24"/>
        </w:rPr>
        <w:t>. T</w:t>
      </w:r>
      <w:r w:rsidR="001F4E70" w:rsidRPr="009C3DBF">
        <w:rPr>
          <w:rFonts w:ascii="Calibri" w:eastAsia="Times New Roman" w:hAnsi="Calibri" w:cs="Calibri"/>
          <w:szCs w:val="24"/>
        </w:rPr>
        <w:t xml:space="preserve">he average </w:t>
      </w:r>
      <w:r w:rsidR="001F4E70">
        <w:rPr>
          <w:rFonts w:ascii="Calibri" w:eastAsia="Times New Roman" w:hAnsi="Calibri" w:cs="Calibri"/>
          <w:szCs w:val="24"/>
        </w:rPr>
        <w:t xml:space="preserve">of </w:t>
      </w:r>
      <w:r w:rsidR="001F4E70" w:rsidRPr="009C3DBF">
        <w:rPr>
          <w:rFonts w:ascii="Calibri" w:eastAsia="Times New Roman" w:hAnsi="Calibri" w:cs="Calibri"/>
          <w:szCs w:val="24"/>
        </w:rPr>
        <w:t>score</w:t>
      </w:r>
      <w:r w:rsidR="001F4E70">
        <w:rPr>
          <w:rFonts w:ascii="Calibri" w:eastAsia="Times New Roman" w:hAnsi="Calibri" w:cs="Calibri"/>
          <w:szCs w:val="24"/>
        </w:rPr>
        <w:t xml:space="preserve">s </w:t>
      </w:r>
      <w:r w:rsidR="001F4E70" w:rsidRPr="009C3DBF">
        <w:rPr>
          <w:rFonts w:ascii="Calibri" w:eastAsia="Times New Roman" w:hAnsi="Calibri" w:cs="Calibri"/>
          <w:szCs w:val="24"/>
        </w:rPr>
        <w:t>was 4.</w:t>
      </w:r>
      <w:r w:rsidR="001F4E70">
        <w:rPr>
          <w:rFonts w:ascii="Calibri" w:eastAsia="Times New Roman" w:hAnsi="Calibri" w:cs="Calibri"/>
          <w:szCs w:val="24"/>
        </w:rPr>
        <w:t xml:space="preserve">7, </w:t>
      </w:r>
      <w:r w:rsidR="001F4E70" w:rsidRPr="009C3DBF">
        <w:rPr>
          <w:rFonts w:ascii="Calibri" w:eastAsia="Times New Roman" w:hAnsi="Calibri" w:cs="Calibri"/>
          <w:szCs w:val="24"/>
        </w:rPr>
        <w:t>sugg</w:t>
      </w:r>
      <w:r w:rsidR="001F4E70">
        <w:rPr>
          <w:rFonts w:ascii="Calibri" w:eastAsia="Times New Roman" w:hAnsi="Calibri" w:cs="Calibri"/>
          <w:szCs w:val="24"/>
        </w:rPr>
        <w:t>esting</w:t>
      </w:r>
      <w:r w:rsidR="001F4E70" w:rsidRPr="009C3DBF">
        <w:rPr>
          <w:rFonts w:ascii="Calibri" w:eastAsia="Times New Roman" w:hAnsi="Calibri" w:cs="Calibri"/>
          <w:szCs w:val="24"/>
        </w:rPr>
        <w:t xml:space="preserve"> that participants still felt that facilitator</w:t>
      </w:r>
      <w:r w:rsidR="001F4E70">
        <w:rPr>
          <w:rFonts w:ascii="Calibri" w:eastAsia="Times New Roman" w:hAnsi="Calibri" w:cs="Calibri"/>
          <w:szCs w:val="24"/>
        </w:rPr>
        <w:t>s</w:t>
      </w:r>
      <w:r w:rsidR="001F4E70" w:rsidRPr="009C3DBF">
        <w:rPr>
          <w:rFonts w:ascii="Calibri" w:eastAsia="Times New Roman" w:hAnsi="Calibri" w:cs="Calibri"/>
          <w:szCs w:val="24"/>
        </w:rPr>
        <w:t xml:space="preserve"> “modeled effective teaching strategies,” “managed time and pacing of activities” and used their “expertise and experience to enhance the quality” of the class “to a great extent.”</w:t>
      </w:r>
      <w:r w:rsidR="001F4E70">
        <w:rPr>
          <w:rFonts w:ascii="Calibri" w:eastAsia="Times New Roman" w:hAnsi="Calibri" w:cs="Calibri"/>
          <w:szCs w:val="24"/>
        </w:rPr>
        <w:t xml:space="preserve">     </w:t>
      </w:r>
      <w:r w:rsidR="001F4E70" w:rsidRPr="009C3DBF">
        <w:rPr>
          <w:rFonts w:ascii="Calibri" w:eastAsia="Times New Roman" w:hAnsi="Calibri" w:cs="Calibri"/>
          <w:szCs w:val="24"/>
        </w:rPr>
        <w:t xml:space="preserve"> </w:t>
      </w:r>
    </w:p>
    <w:p w14:paraId="16E94A32" w14:textId="77777777" w:rsidR="001F4E70" w:rsidRDefault="001F4E70" w:rsidP="001F4E70">
      <w:pPr>
        <w:pStyle w:val="Caption"/>
      </w:pPr>
    </w:p>
    <w:p w14:paraId="6B270ACC" w14:textId="77777777" w:rsidR="001F4E70" w:rsidRPr="001F4E70" w:rsidRDefault="001F4E70" w:rsidP="001F4E70">
      <w:pPr>
        <w:spacing w:line="240" w:lineRule="auto"/>
        <w:contextualSpacing/>
        <w:rPr>
          <w:rFonts w:ascii="Calibri" w:hAnsi="Calibri" w:cs="Calibri"/>
          <w:b/>
          <w:szCs w:val="24"/>
        </w:rPr>
      </w:pPr>
      <w:r w:rsidRPr="001F4E70">
        <w:rPr>
          <w:rFonts w:ascii="Calibri" w:hAnsi="Calibri" w:cs="Calibri"/>
          <w:b/>
          <w:szCs w:val="24"/>
        </w:rPr>
        <w:t>Increased Knowledge and Skills</w:t>
      </w:r>
    </w:p>
    <w:p w14:paraId="53D61969" w14:textId="77777777" w:rsidR="001F4E70" w:rsidRPr="001F4E70" w:rsidRDefault="001F4E70" w:rsidP="001F4E70">
      <w:pPr>
        <w:spacing w:line="240" w:lineRule="auto"/>
        <w:contextualSpacing/>
        <w:rPr>
          <w:rFonts w:ascii="Calibri" w:hAnsi="Calibri" w:cs="Calibri"/>
          <w:b/>
          <w:szCs w:val="24"/>
        </w:rPr>
      </w:pPr>
    </w:p>
    <w:p w14:paraId="5799C129" w14:textId="136FA86E" w:rsidR="001F4E70" w:rsidRPr="001F4E70" w:rsidRDefault="001F4E70" w:rsidP="001F4E70">
      <w:pPr>
        <w:spacing w:line="240" w:lineRule="auto"/>
        <w:contextualSpacing/>
        <w:rPr>
          <w:rFonts w:ascii="Calibri" w:eastAsia="Times New Roman" w:hAnsi="Calibri" w:cs="Calibri"/>
          <w:szCs w:val="24"/>
        </w:rPr>
      </w:pPr>
      <w:r w:rsidRPr="001F4E70">
        <w:rPr>
          <w:rFonts w:ascii="Calibri" w:eastAsia="Times New Roman" w:hAnsi="Calibri" w:cs="Calibri"/>
          <w:color w:val="000000"/>
          <w:szCs w:val="24"/>
        </w:rPr>
        <w:tab/>
        <w:t xml:space="preserve">Guskey (2002) states that Level 2 evaluation of professional development assesses participants’ learning. Items six through nine on the NNRPDP Evaluation form addressed participants’ perceptions of their learning from the Multicultural Education course, specifically with regard to increased knowledge and skill, using the following scale: 1/2 = Not at all, 3/4 =To some extent, 5 = To a great extent, and 6 = Not applicable (NNRPDP Evaluation, Appendix </w:t>
      </w:r>
      <w:r w:rsidR="00970699">
        <w:rPr>
          <w:rFonts w:ascii="Calibri" w:eastAsia="Times New Roman" w:hAnsi="Calibri" w:cs="Calibri"/>
          <w:color w:val="000000"/>
          <w:szCs w:val="24"/>
        </w:rPr>
        <w:t>B</w:t>
      </w:r>
      <w:r w:rsidRPr="001F4E70">
        <w:rPr>
          <w:rFonts w:ascii="Calibri" w:eastAsia="Times New Roman" w:hAnsi="Calibri" w:cs="Calibri"/>
          <w:color w:val="000000"/>
          <w:szCs w:val="24"/>
        </w:rPr>
        <w:t>).</w:t>
      </w:r>
    </w:p>
    <w:p w14:paraId="29633313" w14:textId="19A981E7" w:rsidR="00BE3A20" w:rsidRDefault="00BE3A20" w:rsidP="001F4E70">
      <w:pPr>
        <w:pStyle w:val="Caption"/>
      </w:pPr>
      <w:r>
        <w:br w:type="page"/>
      </w:r>
    </w:p>
    <w:p w14:paraId="72186552" w14:textId="7791805E" w:rsidR="00CB6277" w:rsidRPr="00CB6277" w:rsidRDefault="00CB6277" w:rsidP="00CB6277">
      <w:pPr>
        <w:pStyle w:val="Caption"/>
        <w:rPr>
          <w:rFonts w:ascii="Calibri" w:hAnsi="Calibri"/>
          <w:color w:val="auto"/>
          <w:sz w:val="24"/>
          <w:szCs w:val="24"/>
        </w:rPr>
      </w:pPr>
      <w:bookmarkStart w:id="33" w:name="_Toc137586850"/>
      <w:r w:rsidRPr="00CB6277">
        <w:rPr>
          <w:rFonts w:ascii="Calibri" w:hAnsi="Calibri"/>
          <w:b/>
          <w:bCs/>
          <w:i w:val="0"/>
          <w:iCs w:val="0"/>
          <w:color w:val="auto"/>
          <w:sz w:val="24"/>
          <w:szCs w:val="24"/>
        </w:rPr>
        <w:lastRenderedPageBreak/>
        <w:t xml:space="preserve">Figure </w:t>
      </w:r>
      <w:r w:rsidRPr="00CB6277">
        <w:rPr>
          <w:rFonts w:ascii="Calibri" w:hAnsi="Calibri"/>
          <w:b/>
          <w:bCs/>
          <w:i w:val="0"/>
          <w:iCs w:val="0"/>
          <w:color w:val="auto"/>
          <w:sz w:val="24"/>
          <w:szCs w:val="24"/>
        </w:rPr>
        <w:fldChar w:fldCharType="begin"/>
      </w:r>
      <w:r w:rsidRPr="00CB6277">
        <w:rPr>
          <w:rFonts w:ascii="Calibri" w:hAnsi="Calibri"/>
          <w:b/>
          <w:bCs/>
          <w:i w:val="0"/>
          <w:iCs w:val="0"/>
          <w:color w:val="auto"/>
          <w:sz w:val="24"/>
          <w:szCs w:val="24"/>
        </w:rPr>
        <w:instrText xml:space="preserve"> SEQ Figure \* ARABIC </w:instrText>
      </w:r>
      <w:r w:rsidRPr="00CB6277">
        <w:rPr>
          <w:rFonts w:ascii="Calibri" w:hAnsi="Calibri"/>
          <w:b/>
          <w:bCs/>
          <w:i w:val="0"/>
          <w:iCs w:val="0"/>
          <w:color w:val="auto"/>
          <w:sz w:val="24"/>
          <w:szCs w:val="24"/>
        </w:rPr>
        <w:fldChar w:fldCharType="separate"/>
      </w:r>
      <w:r w:rsidR="00E11838">
        <w:rPr>
          <w:rFonts w:ascii="Calibri" w:hAnsi="Calibri"/>
          <w:b/>
          <w:bCs/>
          <w:i w:val="0"/>
          <w:iCs w:val="0"/>
          <w:noProof/>
          <w:color w:val="auto"/>
          <w:sz w:val="24"/>
          <w:szCs w:val="24"/>
        </w:rPr>
        <w:t>7</w:t>
      </w:r>
      <w:r w:rsidRPr="00CB6277">
        <w:rPr>
          <w:rFonts w:ascii="Calibri" w:hAnsi="Calibri"/>
          <w:b/>
          <w:bCs/>
          <w:i w:val="0"/>
          <w:iCs w:val="0"/>
          <w:color w:val="auto"/>
          <w:sz w:val="24"/>
          <w:szCs w:val="24"/>
        </w:rPr>
        <w:fldChar w:fldCharType="end"/>
      </w:r>
      <w:r w:rsidRPr="00CB6277">
        <w:rPr>
          <w:rFonts w:ascii="Calibri" w:hAnsi="Calibri"/>
          <w:color w:val="auto"/>
          <w:sz w:val="24"/>
          <w:szCs w:val="24"/>
        </w:rPr>
        <w:t xml:space="preserve"> Participants’ Learning to the Multicultural Education Course: Year 2 to Year 1</w:t>
      </w:r>
      <w:bookmarkEnd w:id="33"/>
    </w:p>
    <w:p w14:paraId="5E3B5231" w14:textId="5CAE6758" w:rsidR="00B757EE" w:rsidRDefault="00B757EE" w:rsidP="00C43550">
      <w:pPr>
        <w:rPr>
          <w:rFonts w:asciiTheme="majorHAnsi" w:hAnsiTheme="majorHAnsi" w:cstheme="majorHAnsi"/>
          <w:color w:val="000000" w:themeColor="text1"/>
          <w:szCs w:val="24"/>
        </w:rPr>
      </w:pPr>
      <w:r>
        <w:rPr>
          <w:noProof/>
          <w:szCs w:val="24"/>
        </w:rPr>
        <w:drawing>
          <wp:inline distT="0" distB="0" distL="0" distR="0" wp14:anchorId="0216316B" wp14:editId="02131E92">
            <wp:extent cx="5486400" cy="3200400"/>
            <wp:effectExtent l="0" t="0" r="0" b="0"/>
            <wp:docPr id="31" name="Chart 31" descr="This table depicts participants' reactions to the Multicultural Education course." title="Participants' Reactions to the Multicultural Education Cour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A9510F" w14:textId="77777777" w:rsidR="007A5278" w:rsidRDefault="007A5278" w:rsidP="00C43550">
      <w:pPr>
        <w:rPr>
          <w:rFonts w:asciiTheme="majorHAnsi" w:hAnsiTheme="majorHAnsi" w:cstheme="majorHAnsi"/>
          <w:color w:val="000000" w:themeColor="text1"/>
          <w:szCs w:val="24"/>
        </w:rPr>
      </w:pPr>
    </w:p>
    <w:p w14:paraId="7CC9720F" w14:textId="026647FF" w:rsidR="001F4E70" w:rsidRDefault="00A73BE8" w:rsidP="001F4E70">
      <w:pPr>
        <w:spacing w:line="240" w:lineRule="auto"/>
        <w:ind w:firstLine="720"/>
        <w:rPr>
          <w:rFonts w:ascii="Calibri" w:eastAsia="Times New Roman" w:hAnsi="Calibri" w:cs="Calibri"/>
          <w:szCs w:val="24"/>
        </w:rPr>
      </w:pPr>
      <w:r>
        <w:rPr>
          <w:rFonts w:ascii="Calibri" w:eastAsia="Times New Roman" w:hAnsi="Calibri" w:cs="Calibri"/>
          <w:szCs w:val="24"/>
        </w:rPr>
        <w:t>Figure</w:t>
      </w:r>
      <w:r w:rsidR="00810B52">
        <w:rPr>
          <w:rFonts w:ascii="Calibri" w:eastAsia="Times New Roman" w:hAnsi="Calibri" w:cs="Calibri"/>
          <w:szCs w:val="24"/>
        </w:rPr>
        <w:t xml:space="preserve"> 7</w:t>
      </w:r>
      <w:r w:rsidR="001F4E70">
        <w:rPr>
          <w:rFonts w:ascii="Calibri" w:eastAsia="Times New Roman" w:hAnsi="Calibri" w:cs="Calibri"/>
          <w:szCs w:val="24"/>
        </w:rPr>
        <w:t xml:space="preserve"> (see above)</w:t>
      </w:r>
      <w:r w:rsidR="001F4E70" w:rsidRPr="009C3DBF">
        <w:rPr>
          <w:rFonts w:ascii="Calibri" w:eastAsia="Times New Roman" w:hAnsi="Calibri" w:cs="Calibri"/>
          <w:szCs w:val="24"/>
        </w:rPr>
        <w:t xml:space="preserve"> summarizes Year 3 participants</w:t>
      </w:r>
      <w:r w:rsidR="001F4E70">
        <w:rPr>
          <w:rFonts w:ascii="Calibri" w:eastAsia="Times New Roman" w:hAnsi="Calibri" w:cs="Calibri"/>
          <w:szCs w:val="24"/>
        </w:rPr>
        <w:t>’ perception of what they learned from</w:t>
      </w:r>
      <w:r w:rsidR="001F4E70" w:rsidRPr="009C3DBF">
        <w:rPr>
          <w:rFonts w:ascii="Calibri" w:eastAsia="Times New Roman" w:hAnsi="Calibri" w:cs="Calibri"/>
          <w:szCs w:val="24"/>
        </w:rPr>
        <w:t xml:space="preserve"> the course, as captured by the NNRPDP Evaluation</w:t>
      </w:r>
      <w:r w:rsidR="001F4E70">
        <w:rPr>
          <w:rFonts w:ascii="Calibri" w:eastAsia="Times New Roman" w:hAnsi="Calibri" w:cs="Calibri"/>
          <w:szCs w:val="24"/>
        </w:rPr>
        <w:t xml:space="preserve">. </w:t>
      </w:r>
      <w:r w:rsidR="001F4E70" w:rsidRPr="009C3DBF">
        <w:rPr>
          <w:rFonts w:ascii="Calibri" w:eastAsia="Times New Roman" w:hAnsi="Calibri" w:cs="Calibri"/>
          <w:szCs w:val="24"/>
        </w:rPr>
        <w:t>This figure also compares these results to Year 2 and Year 1</w:t>
      </w:r>
      <w:r w:rsidR="001F4E70">
        <w:rPr>
          <w:rFonts w:ascii="Calibri" w:eastAsia="Times New Roman" w:hAnsi="Calibri" w:cs="Calibri"/>
          <w:szCs w:val="24"/>
        </w:rPr>
        <w:t xml:space="preserve"> participants’</w:t>
      </w:r>
      <w:r w:rsidR="001F4E70" w:rsidRPr="009C3DBF">
        <w:rPr>
          <w:rFonts w:ascii="Calibri" w:eastAsia="Times New Roman" w:hAnsi="Calibri" w:cs="Calibri"/>
          <w:szCs w:val="24"/>
        </w:rPr>
        <w:t xml:space="preserve"> </w:t>
      </w:r>
      <w:r w:rsidR="001F4E70">
        <w:rPr>
          <w:rFonts w:ascii="Calibri" w:eastAsia="Times New Roman" w:hAnsi="Calibri" w:cs="Calibri"/>
          <w:szCs w:val="24"/>
        </w:rPr>
        <w:t>perception of what they learned</w:t>
      </w:r>
      <w:r w:rsidR="001F4E70" w:rsidRPr="009C3DBF">
        <w:rPr>
          <w:rFonts w:ascii="Calibri" w:eastAsia="Times New Roman" w:hAnsi="Calibri" w:cs="Calibri"/>
          <w:szCs w:val="24"/>
        </w:rPr>
        <w:t>.</w:t>
      </w:r>
      <w:r w:rsidR="001F4E70">
        <w:rPr>
          <w:rFonts w:ascii="Calibri" w:eastAsia="Times New Roman" w:hAnsi="Calibri" w:cs="Calibri"/>
          <w:szCs w:val="24"/>
        </w:rPr>
        <w:t xml:space="preserve"> Slight decreases of an average of 0.1 exist between Year 2 to Year 3 when participants were asked about if knowledge and skills from the class will be used in “their professional duties,” added to “their subject matter,” and whether it will help “meet the needs of diverse populations.” T</w:t>
      </w:r>
      <w:r w:rsidR="001F4E70" w:rsidRPr="009C3DBF">
        <w:rPr>
          <w:rFonts w:ascii="Calibri" w:eastAsia="Times New Roman" w:hAnsi="Calibri" w:cs="Calibri"/>
          <w:szCs w:val="24"/>
        </w:rPr>
        <w:t xml:space="preserve">he average </w:t>
      </w:r>
      <w:r w:rsidR="001F4E70">
        <w:rPr>
          <w:rFonts w:ascii="Calibri" w:eastAsia="Times New Roman" w:hAnsi="Calibri" w:cs="Calibri"/>
          <w:szCs w:val="24"/>
        </w:rPr>
        <w:t xml:space="preserve">of </w:t>
      </w:r>
      <w:r w:rsidR="001F4E70" w:rsidRPr="009C3DBF">
        <w:rPr>
          <w:rFonts w:ascii="Calibri" w:eastAsia="Times New Roman" w:hAnsi="Calibri" w:cs="Calibri"/>
          <w:szCs w:val="24"/>
        </w:rPr>
        <w:t>score</w:t>
      </w:r>
      <w:r w:rsidR="001F4E70">
        <w:rPr>
          <w:rFonts w:ascii="Calibri" w:eastAsia="Times New Roman" w:hAnsi="Calibri" w:cs="Calibri"/>
          <w:szCs w:val="24"/>
        </w:rPr>
        <w:t xml:space="preserve">s </w:t>
      </w:r>
      <w:r w:rsidR="001F4E70" w:rsidRPr="009C3DBF">
        <w:rPr>
          <w:rFonts w:ascii="Calibri" w:eastAsia="Times New Roman" w:hAnsi="Calibri" w:cs="Calibri"/>
          <w:szCs w:val="24"/>
        </w:rPr>
        <w:t>was 4.</w:t>
      </w:r>
      <w:r w:rsidR="001F4E70">
        <w:rPr>
          <w:rFonts w:ascii="Calibri" w:eastAsia="Times New Roman" w:hAnsi="Calibri" w:cs="Calibri"/>
          <w:szCs w:val="24"/>
        </w:rPr>
        <w:t xml:space="preserve">63, </w:t>
      </w:r>
      <w:r w:rsidR="001F4E70" w:rsidRPr="009C3DBF">
        <w:rPr>
          <w:rFonts w:ascii="Calibri" w:eastAsia="Times New Roman" w:hAnsi="Calibri" w:cs="Calibri"/>
          <w:szCs w:val="24"/>
        </w:rPr>
        <w:t>sugg</w:t>
      </w:r>
      <w:r w:rsidR="001F4E70">
        <w:rPr>
          <w:rFonts w:ascii="Calibri" w:eastAsia="Times New Roman" w:hAnsi="Calibri" w:cs="Calibri"/>
          <w:szCs w:val="24"/>
        </w:rPr>
        <w:t>esting</w:t>
      </w:r>
      <w:r w:rsidR="001F4E70" w:rsidRPr="009C3DBF">
        <w:rPr>
          <w:rFonts w:ascii="Calibri" w:eastAsia="Times New Roman" w:hAnsi="Calibri" w:cs="Calibri"/>
          <w:szCs w:val="24"/>
        </w:rPr>
        <w:t xml:space="preserve"> that participants still felt that</w:t>
      </w:r>
      <w:r w:rsidR="001F4E70">
        <w:rPr>
          <w:rFonts w:ascii="Calibri" w:eastAsia="Times New Roman" w:hAnsi="Calibri" w:cs="Calibri"/>
          <w:szCs w:val="24"/>
        </w:rPr>
        <w:t xml:space="preserve"> the class improved knowledge and skills in a way that was somewhere between “to some extent” and “to a great extent.” This inference is consistent with the Year 3 score for the prompt, “the [class] improved my teaching skills.” </w:t>
      </w:r>
      <w:r w:rsidR="001F4E70" w:rsidRPr="009C3DBF">
        <w:rPr>
          <w:rFonts w:ascii="Calibri" w:eastAsia="Times New Roman" w:hAnsi="Calibri" w:cs="Calibri"/>
          <w:szCs w:val="24"/>
        </w:rPr>
        <w:t xml:space="preserve"> </w:t>
      </w:r>
    </w:p>
    <w:p w14:paraId="10526187" w14:textId="77777777" w:rsidR="00AF6873" w:rsidRPr="007A5278" w:rsidRDefault="00AF6873" w:rsidP="00C43550">
      <w:pPr>
        <w:spacing w:line="240" w:lineRule="auto"/>
        <w:rPr>
          <w:rFonts w:asciiTheme="majorHAnsi" w:eastAsia="Times New Roman" w:hAnsiTheme="majorHAnsi" w:cstheme="majorHAnsi"/>
          <w:szCs w:val="24"/>
        </w:rPr>
      </w:pPr>
    </w:p>
    <w:p w14:paraId="29D15408" w14:textId="6F9408AF" w:rsidR="00FC5539" w:rsidRDefault="00AF6873" w:rsidP="00C43550">
      <w:pPr>
        <w:rPr>
          <w:rFonts w:ascii="Calibri" w:hAnsi="Calibri" w:cs="Calibri"/>
          <w:b/>
          <w:szCs w:val="24"/>
        </w:rPr>
      </w:pPr>
      <w:r w:rsidRPr="000B07A5">
        <w:rPr>
          <w:rFonts w:ascii="Calibri" w:hAnsi="Calibri" w:cs="Calibri"/>
          <w:b/>
          <w:szCs w:val="24"/>
        </w:rPr>
        <w:t xml:space="preserve">Increased </w:t>
      </w:r>
      <w:r w:rsidR="001F4E70">
        <w:rPr>
          <w:rFonts w:ascii="Calibri" w:hAnsi="Calibri" w:cs="Calibri"/>
          <w:b/>
          <w:szCs w:val="24"/>
        </w:rPr>
        <w:t>Dispositions for Culturally Responsive Pedagogy</w:t>
      </w:r>
    </w:p>
    <w:p w14:paraId="1D1E1232" w14:textId="77777777" w:rsidR="001F4E70" w:rsidRPr="000B07A5" w:rsidRDefault="001F4E70" w:rsidP="00C43550">
      <w:pPr>
        <w:rPr>
          <w:rFonts w:ascii="Calibri" w:hAnsi="Calibri" w:cs="Calibri"/>
          <w:b/>
          <w:szCs w:val="24"/>
        </w:rPr>
      </w:pPr>
    </w:p>
    <w:p w14:paraId="55699159" w14:textId="7D3A2B8D" w:rsidR="001F4E70" w:rsidRPr="004843AF" w:rsidRDefault="001F4E70" w:rsidP="001F4E70">
      <w:pPr>
        <w:spacing w:line="240" w:lineRule="auto"/>
        <w:ind w:firstLine="720"/>
        <w:rPr>
          <w:rFonts w:eastAsia="Times New Roman" w:cs="Times New Roman"/>
          <w:szCs w:val="24"/>
        </w:rPr>
      </w:pPr>
      <w:bookmarkStart w:id="34" w:name="_Hlk106034758"/>
      <w:r w:rsidRPr="004843AF">
        <w:rPr>
          <w:rFonts w:ascii="Calibri" w:eastAsia="Times New Roman" w:hAnsi="Calibri" w:cs="Calibri"/>
          <w:color w:val="000000"/>
          <w:szCs w:val="24"/>
        </w:rPr>
        <w:t>Guskey (2002) argues that evidence of participants’ learning must “show attainment of specific learning goals” (p. 47). The primary goal of the Multicultural Education course</w:t>
      </w:r>
      <w:r>
        <w:rPr>
          <w:rFonts w:ascii="Calibri" w:eastAsia="Times New Roman" w:hAnsi="Calibri" w:cs="Calibri"/>
          <w:color w:val="000000"/>
          <w:szCs w:val="24"/>
        </w:rPr>
        <w:t>,</w:t>
      </w:r>
      <w:r w:rsidRPr="004843AF">
        <w:rPr>
          <w:rFonts w:ascii="Calibri" w:eastAsia="Times New Roman" w:hAnsi="Calibri" w:cs="Calibri"/>
          <w:color w:val="000000"/>
          <w:szCs w:val="24"/>
        </w:rPr>
        <w:t xml:space="preserve"> beyond the licensure purposes outlined by the state of Nevada</w:t>
      </w:r>
      <w:r>
        <w:rPr>
          <w:rFonts w:ascii="Calibri" w:eastAsia="Times New Roman" w:hAnsi="Calibri" w:cs="Calibri"/>
          <w:color w:val="000000"/>
          <w:szCs w:val="24"/>
        </w:rPr>
        <w:t>,</w:t>
      </w:r>
      <w:r w:rsidRPr="004843AF">
        <w:rPr>
          <w:rFonts w:ascii="Calibri" w:eastAsia="Times New Roman" w:hAnsi="Calibri" w:cs="Calibri"/>
          <w:color w:val="000000"/>
          <w:szCs w:val="24"/>
        </w:rPr>
        <w:t xml:space="preserve"> was t</w:t>
      </w:r>
      <w:r>
        <w:rPr>
          <w:rFonts w:ascii="Calibri" w:eastAsia="Times New Roman" w:hAnsi="Calibri" w:cs="Calibri"/>
          <w:color w:val="000000"/>
          <w:szCs w:val="24"/>
        </w:rPr>
        <w:t xml:space="preserve">o positively impact education </w:t>
      </w:r>
      <w:r w:rsidRPr="004843AF">
        <w:rPr>
          <w:rFonts w:ascii="Calibri" w:eastAsia="Times New Roman" w:hAnsi="Calibri" w:cs="Calibri"/>
          <w:color w:val="000000"/>
          <w:szCs w:val="24"/>
        </w:rPr>
        <w:t>professionals’ dispositionality for multicultural teaching and learning. The Dispositions for Culturally Responsive Pedagogy Scale (Whitaker &amp; Valti</w:t>
      </w:r>
      <w:r>
        <w:rPr>
          <w:rFonts w:ascii="Calibri" w:eastAsia="Times New Roman" w:hAnsi="Calibri" w:cs="Calibri"/>
          <w:color w:val="000000"/>
          <w:szCs w:val="24"/>
        </w:rPr>
        <w:t>erra, 2019) measures education</w:t>
      </w:r>
      <w:r w:rsidRPr="004843AF">
        <w:rPr>
          <w:rFonts w:ascii="Calibri" w:eastAsia="Times New Roman" w:hAnsi="Calibri" w:cs="Calibri"/>
          <w:color w:val="000000"/>
          <w:szCs w:val="24"/>
        </w:rPr>
        <w:t xml:space="preserve"> professionals pedagogical decision-making within four critical aspects of multicultural teaching: praxis, community, social justice, and knowledge construction. Dispositions for Praxis assess the extent to which educational professionals’ understanding of themselves affects their professional practices (Whitaker &amp; Valtierra, 2019). Dispositions for Community assess how educational professionals develop and leverage relationships with others to collaborate and </w:t>
      </w:r>
      <w:r w:rsidRPr="004843AF">
        <w:rPr>
          <w:rFonts w:ascii="Calibri" w:eastAsia="Times New Roman" w:hAnsi="Calibri" w:cs="Calibri"/>
          <w:color w:val="000000"/>
          <w:szCs w:val="24"/>
        </w:rPr>
        <w:lastRenderedPageBreak/>
        <w:t>resolve conflict (Whitaker &amp; Valtierra, 2019). Dispositions for Social Justice assess the extent to which educational professionals recognize schools as sites for the disruption or maintenance of social inequities (Whitaker &amp; Valtierra, 2019). Dispositions for Knowledge Construction assess educational professionals’ beliefs about how knowledge is constructed and whose knowledge “counts” in school contexts (Whitaker &amp; Valtierra, 2019). The overarching scope of evaluation with the DCRPS is to evaluate educational professionals</w:t>
      </w:r>
      <w:r>
        <w:rPr>
          <w:rFonts w:ascii="Calibri" w:eastAsia="Times New Roman" w:hAnsi="Calibri" w:cs="Calibri"/>
          <w:color w:val="000000"/>
          <w:szCs w:val="24"/>
        </w:rPr>
        <w:t>’</w:t>
      </w:r>
      <w:r w:rsidRPr="004843AF">
        <w:rPr>
          <w:rFonts w:ascii="Calibri" w:eastAsia="Times New Roman" w:hAnsi="Calibri" w:cs="Calibri"/>
          <w:color w:val="000000"/>
          <w:szCs w:val="24"/>
        </w:rPr>
        <w:t xml:space="preserve"> recognition of the value for continual professional learning, degree of value working collaboratively with students, families and colleagues to resolve conflict and enhance learning, and their understanding of the sociopolitical context and complexities of schooling in the U.S. (Whitaker &amp; Valtierra, 2019).</w:t>
      </w:r>
    </w:p>
    <w:p w14:paraId="4DF9EC15" w14:textId="77777777" w:rsidR="001F4E70" w:rsidRPr="004843AF" w:rsidRDefault="001F4E70" w:rsidP="001F4E70">
      <w:pPr>
        <w:spacing w:line="240" w:lineRule="auto"/>
        <w:rPr>
          <w:rFonts w:eastAsia="Times New Roman" w:cs="Times New Roman"/>
          <w:szCs w:val="24"/>
        </w:rPr>
      </w:pPr>
      <w:r w:rsidRPr="004843AF">
        <w:rPr>
          <w:rFonts w:ascii="Calibri" w:eastAsia="Times New Roman" w:hAnsi="Calibri" w:cs="Calibri"/>
          <w:color w:val="000000"/>
          <w:szCs w:val="24"/>
        </w:rPr>
        <w:t>Participants completed the DCRPS questionnaire prior to beginning the Multicultural Education course and again after completing the course. </w:t>
      </w:r>
    </w:p>
    <w:p w14:paraId="07E2B8ED" w14:textId="77777777" w:rsidR="001F4E70" w:rsidRPr="004843AF" w:rsidRDefault="001F4E70" w:rsidP="001F4E70">
      <w:pPr>
        <w:spacing w:line="240" w:lineRule="auto"/>
        <w:rPr>
          <w:rFonts w:eastAsia="Times New Roman" w:cs="Times New Roman"/>
          <w:szCs w:val="24"/>
        </w:rPr>
      </w:pPr>
    </w:p>
    <w:p w14:paraId="717A280F" w14:textId="77777777" w:rsidR="00E63775" w:rsidRDefault="001F4E70" w:rsidP="00E63775">
      <w:pPr>
        <w:spacing w:line="240" w:lineRule="auto"/>
        <w:ind w:firstLine="720"/>
        <w:rPr>
          <w:rFonts w:ascii="Calibri" w:eastAsia="Times New Roman" w:hAnsi="Calibri" w:cs="Calibri"/>
          <w:color w:val="000000"/>
          <w:szCs w:val="24"/>
        </w:rPr>
      </w:pPr>
      <w:r w:rsidRPr="0056451A">
        <w:rPr>
          <w:rFonts w:ascii="Calibri" w:eastAsia="Times New Roman" w:hAnsi="Calibri" w:cs="Calibri"/>
          <w:color w:val="000000"/>
          <w:szCs w:val="24"/>
        </w:rPr>
        <w:t>Of the 1</w:t>
      </w:r>
      <w:r>
        <w:rPr>
          <w:rFonts w:ascii="Calibri" w:eastAsia="Times New Roman" w:hAnsi="Calibri" w:cs="Calibri"/>
          <w:color w:val="000000"/>
          <w:szCs w:val="24"/>
        </w:rPr>
        <w:t>64</w:t>
      </w:r>
      <w:r w:rsidRPr="0056451A">
        <w:rPr>
          <w:rFonts w:ascii="Calibri" w:eastAsia="Times New Roman" w:hAnsi="Calibri" w:cs="Calibri"/>
          <w:color w:val="000000"/>
          <w:szCs w:val="24"/>
        </w:rPr>
        <w:t xml:space="preserve"> participants completing the course, 1</w:t>
      </w:r>
      <w:r>
        <w:rPr>
          <w:rFonts w:ascii="Calibri" w:eastAsia="Times New Roman" w:hAnsi="Calibri" w:cs="Calibri"/>
          <w:color w:val="000000"/>
          <w:szCs w:val="24"/>
        </w:rPr>
        <w:t>34</w:t>
      </w:r>
      <w:r w:rsidRPr="0056451A">
        <w:rPr>
          <w:rFonts w:ascii="Calibri" w:eastAsia="Times New Roman" w:hAnsi="Calibri" w:cs="Calibri"/>
          <w:color w:val="000000"/>
          <w:szCs w:val="24"/>
        </w:rPr>
        <w:t xml:space="preserve"> completed both the pre- and post- DCRPS questionnaires which included 26 dispositions grouped under four thematic aspects of multicultural teaching – praxis, community, social justice, and knowledge construction. Participants were asked to rate the extent to which they endorsed each item from strongly disagree (1) to strongly agree (6).</w:t>
      </w:r>
      <w:r w:rsidRPr="004843AF">
        <w:rPr>
          <w:rFonts w:ascii="Calibri" w:eastAsia="Times New Roman" w:hAnsi="Calibri" w:cs="Calibri"/>
          <w:color w:val="000000"/>
          <w:szCs w:val="24"/>
        </w:rPr>
        <w:t xml:space="preserve"> Statistical analysis of each of the 26 dispositions using paired-t-tests provided evidence of changes, or a lack thereof, </w:t>
      </w:r>
      <w:r>
        <w:rPr>
          <w:rFonts w:ascii="Calibri" w:eastAsia="Times New Roman" w:hAnsi="Calibri" w:cs="Calibri"/>
          <w:color w:val="000000"/>
          <w:szCs w:val="24"/>
        </w:rPr>
        <w:t>in dispositionality among the 134 respondents. P</w:t>
      </w:r>
      <w:r w:rsidRPr="004843AF">
        <w:rPr>
          <w:rFonts w:ascii="Calibri" w:eastAsia="Times New Roman" w:hAnsi="Calibri" w:cs="Calibri"/>
          <w:color w:val="000000"/>
          <w:szCs w:val="24"/>
        </w:rPr>
        <w:t>aired t-test statistical analysis was used to determine if the change was statistically significant</w:t>
      </w:r>
      <w:r>
        <w:rPr>
          <w:rFonts w:ascii="Calibri" w:eastAsia="Times New Roman" w:hAnsi="Calibri" w:cs="Calibri"/>
          <w:color w:val="000000"/>
          <w:szCs w:val="24"/>
        </w:rPr>
        <w:t xml:space="preserve"> (p &lt; 0.05). Tables 2, 3, 4, and 5 (see below) summarize Year 3 dispositional results (i.e., mean, standard deviation, and p-value for pre- and post-questionnaires). </w:t>
      </w:r>
    </w:p>
    <w:p w14:paraId="50A10443" w14:textId="77777777" w:rsidR="00E63775" w:rsidRDefault="00E63775" w:rsidP="00E63775">
      <w:pPr>
        <w:spacing w:line="240" w:lineRule="auto"/>
        <w:ind w:firstLine="720"/>
        <w:rPr>
          <w:rFonts w:ascii="Calibri" w:eastAsia="Times New Roman" w:hAnsi="Calibri" w:cs="Calibri"/>
          <w:color w:val="000000"/>
          <w:szCs w:val="24"/>
        </w:rPr>
      </w:pPr>
    </w:p>
    <w:p w14:paraId="5CE67ED1" w14:textId="2CB35B8E" w:rsidR="00E63775" w:rsidRDefault="00AF664F" w:rsidP="00A73BE8">
      <w:pPr>
        <w:pStyle w:val="Caption"/>
        <w:rPr>
          <w:rFonts w:ascii="Calibri" w:eastAsia="Times New Roman" w:hAnsi="Calibri" w:cs="Calibri"/>
          <w:color w:val="000000"/>
          <w:szCs w:val="24"/>
        </w:rPr>
      </w:pPr>
      <w:bookmarkStart w:id="35" w:name="_Toc137587605"/>
      <w:r>
        <w:rPr>
          <w:rFonts w:ascii="Calibri" w:hAnsi="Calibri" w:cs="Calibri"/>
          <w:b/>
          <w:bCs/>
          <w:i w:val="0"/>
          <w:iCs w:val="0"/>
          <w:color w:val="auto"/>
          <w:sz w:val="24"/>
          <w:szCs w:val="24"/>
        </w:rPr>
        <w:t>Table</w:t>
      </w:r>
      <w:r w:rsidR="00A73BE8" w:rsidRPr="00A73BE8">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10</w:t>
      </w:r>
      <w:r>
        <w:rPr>
          <w:rFonts w:ascii="Calibri" w:hAnsi="Calibri" w:cs="Calibri"/>
          <w:b/>
          <w:bCs/>
          <w:i w:val="0"/>
          <w:iCs w:val="0"/>
          <w:color w:val="auto"/>
          <w:sz w:val="24"/>
          <w:szCs w:val="24"/>
        </w:rPr>
        <w:fldChar w:fldCharType="end"/>
      </w:r>
      <w:r w:rsidR="00A73BE8" w:rsidRPr="00A73BE8">
        <w:rPr>
          <w:rFonts w:ascii="Calibri" w:hAnsi="Calibri" w:cs="Calibri"/>
          <w:sz w:val="24"/>
          <w:szCs w:val="24"/>
        </w:rPr>
        <w:t xml:space="preserve"> </w:t>
      </w:r>
      <w:r w:rsidR="00A73BE8" w:rsidRPr="00A73BE8">
        <w:rPr>
          <w:rFonts w:ascii="Calibri" w:eastAsia="Times New Roman" w:hAnsi="Calibri" w:cs="Calibri"/>
          <w:color w:val="000000"/>
          <w:sz w:val="24"/>
          <w:szCs w:val="24"/>
        </w:rPr>
        <w:t>Participants’ Disposition for Praxis (n = 134, DCRPS Pre- and Post-Questionnaire)</w:t>
      </w:r>
      <w:bookmarkEnd w:id="35"/>
    </w:p>
    <w:tbl>
      <w:tblPr>
        <w:tblW w:w="0" w:type="auto"/>
        <w:tblCellMar>
          <w:top w:w="15" w:type="dxa"/>
          <w:left w:w="15" w:type="dxa"/>
          <w:bottom w:w="15" w:type="dxa"/>
          <w:right w:w="15" w:type="dxa"/>
        </w:tblCellMar>
        <w:tblLook w:val="04A0" w:firstRow="1" w:lastRow="0" w:firstColumn="1" w:lastColumn="0" w:noHBand="0" w:noVBand="1"/>
        <w:tblCaption w:val="Dispositions for Praxis"/>
        <w:tblDescription w:val="This table includes the six dispositions for praxis in the DCRPS."/>
      </w:tblPr>
      <w:tblGrid>
        <w:gridCol w:w="4508"/>
        <w:gridCol w:w="814"/>
        <w:gridCol w:w="1248"/>
        <w:gridCol w:w="726"/>
        <w:gridCol w:w="1175"/>
        <w:gridCol w:w="869"/>
      </w:tblGrid>
      <w:tr w:rsidR="00E63775" w:rsidRPr="004843AF" w14:paraId="100B9FE2" w14:textId="77777777" w:rsidTr="00E63775">
        <w:trPr>
          <w:tblHeader/>
        </w:trPr>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879D5" w14:textId="77777777" w:rsidR="00E63775" w:rsidRPr="00E63775" w:rsidRDefault="00E63775" w:rsidP="00187DB2">
            <w:pPr>
              <w:spacing w:line="240" w:lineRule="auto"/>
              <w:jc w:val="center"/>
              <w:rPr>
                <w:rFonts w:ascii="Calibri" w:eastAsia="Times New Roman" w:hAnsi="Calibri" w:cs="Calibri"/>
                <w:szCs w:val="24"/>
              </w:rPr>
            </w:pPr>
            <w:r w:rsidRPr="00E63775">
              <w:rPr>
                <w:rFonts w:ascii="Calibri" w:eastAsia="Times New Roman" w:hAnsi="Calibri" w:cs="Calibri"/>
                <w:b/>
                <w:bCs/>
                <w:color w:val="000000"/>
                <w:sz w:val="20"/>
                <w:szCs w:val="20"/>
              </w:rPr>
              <w:t>DCRPS Item</w:t>
            </w:r>
          </w:p>
        </w:tc>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6B7F9" w14:textId="77777777" w:rsidR="00E63775" w:rsidRPr="00E63775" w:rsidRDefault="00E63775" w:rsidP="00187DB2">
            <w:pPr>
              <w:spacing w:line="240" w:lineRule="auto"/>
              <w:jc w:val="center"/>
              <w:rPr>
                <w:rFonts w:ascii="Calibri" w:eastAsia="Times New Roman" w:hAnsi="Calibri" w:cs="Calibri"/>
                <w:szCs w:val="24"/>
              </w:rPr>
            </w:pPr>
            <w:r w:rsidRPr="00E63775">
              <w:rPr>
                <w:rFonts w:ascii="Calibri" w:eastAsia="Times New Roman" w:hAnsi="Calibri" w:cs="Calibri"/>
                <w:b/>
                <w:bCs/>
                <w:color w:val="000000"/>
                <w:sz w:val="20"/>
                <w:szCs w:val="20"/>
              </w:rPr>
              <w:t>Pre --</w:t>
            </w:r>
          </w:p>
          <w:p w14:paraId="6CCC8BE5" w14:textId="77777777" w:rsidR="00E63775" w:rsidRPr="00E63775" w:rsidRDefault="00E63775" w:rsidP="00187DB2">
            <w:pPr>
              <w:spacing w:line="240" w:lineRule="auto"/>
              <w:jc w:val="center"/>
              <w:rPr>
                <w:rFonts w:ascii="Calibri" w:eastAsia="Times New Roman" w:hAnsi="Calibri" w:cs="Calibri"/>
                <w:szCs w:val="24"/>
              </w:rPr>
            </w:pPr>
            <w:r w:rsidRPr="00E63775">
              <w:rPr>
                <w:rFonts w:ascii="Calibri" w:eastAsia="Times New Roman" w:hAnsi="Calibri" w:cs="Calibri"/>
                <w:b/>
                <w:bCs/>
                <w:color w:val="000000"/>
                <w:sz w:val="20"/>
                <w:szCs w:val="20"/>
              </w:rPr>
              <w:t>Mean</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FB21F" w14:textId="77777777" w:rsidR="00E63775" w:rsidRPr="00E63775" w:rsidRDefault="00E63775" w:rsidP="00187DB2">
            <w:pPr>
              <w:spacing w:line="240" w:lineRule="auto"/>
              <w:jc w:val="center"/>
              <w:rPr>
                <w:rFonts w:ascii="Calibri" w:eastAsia="Times New Roman" w:hAnsi="Calibri" w:cs="Calibri"/>
                <w:szCs w:val="24"/>
              </w:rPr>
            </w:pPr>
            <w:r w:rsidRPr="00E63775">
              <w:rPr>
                <w:rFonts w:ascii="Calibri" w:eastAsia="Times New Roman" w:hAnsi="Calibri" w:cs="Calibri"/>
                <w:b/>
                <w:bCs/>
                <w:color w:val="000000"/>
                <w:sz w:val="20"/>
                <w:szCs w:val="20"/>
              </w:rPr>
              <w:t>Pre -- Standard Deviation</w:t>
            </w: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138B0" w14:textId="77777777" w:rsidR="00E63775" w:rsidRPr="00E63775" w:rsidRDefault="00E63775" w:rsidP="00187DB2">
            <w:pPr>
              <w:spacing w:line="240" w:lineRule="auto"/>
              <w:jc w:val="center"/>
              <w:rPr>
                <w:rFonts w:ascii="Calibri" w:eastAsia="Times New Roman" w:hAnsi="Calibri" w:cs="Calibri"/>
                <w:szCs w:val="24"/>
              </w:rPr>
            </w:pPr>
            <w:r w:rsidRPr="00E63775">
              <w:rPr>
                <w:rFonts w:ascii="Calibri" w:eastAsia="Times New Roman" w:hAnsi="Calibri" w:cs="Calibri"/>
                <w:b/>
                <w:bCs/>
                <w:color w:val="000000"/>
                <w:sz w:val="20"/>
                <w:szCs w:val="20"/>
              </w:rPr>
              <w:t>Post --</w:t>
            </w:r>
          </w:p>
          <w:p w14:paraId="46E8814B" w14:textId="77777777" w:rsidR="00E63775" w:rsidRPr="00E63775" w:rsidRDefault="00E63775" w:rsidP="00187DB2">
            <w:pPr>
              <w:spacing w:line="240" w:lineRule="auto"/>
              <w:jc w:val="center"/>
              <w:rPr>
                <w:rFonts w:ascii="Calibri" w:eastAsia="Times New Roman" w:hAnsi="Calibri" w:cs="Calibri"/>
                <w:szCs w:val="24"/>
              </w:rPr>
            </w:pPr>
            <w:r w:rsidRPr="00E63775">
              <w:rPr>
                <w:rFonts w:ascii="Calibri" w:eastAsia="Times New Roman" w:hAnsi="Calibri" w:cs="Calibri"/>
                <w:b/>
                <w:bCs/>
                <w:color w:val="000000"/>
                <w:sz w:val="20"/>
                <w:szCs w:val="20"/>
              </w:rPr>
              <w:t>Mean</w:t>
            </w:r>
          </w:p>
        </w:tc>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4ED6A" w14:textId="77777777" w:rsidR="00E63775" w:rsidRPr="00E63775" w:rsidRDefault="00E63775" w:rsidP="00187DB2">
            <w:pPr>
              <w:spacing w:line="240" w:lineRule="auto"/>
              <w:jc w:val="center"/>
              <w:rPr>
                <w:rFonts w:ascii="Calibri" w:eastAsia="Times New Roman" w:hAnsi="Calibri" w:cs="Calibri"/>
                <w:szCs w:val="24"/>
              </w:rPr>
            </w:pPr>
            <w:r w:rsidRPr="00E63775">
              <w:rPr>
                <w:rFonts w:ascii="Calibri" w:eastAsia="Times New Roman" w:hAnsi="Calibri" w:cs="Calibri"/>
                <w:b/>
                <w:bCs/>
                <w:color w:val="000000"/>
                <w:sz w:val="20"/>
                <w:szCs w:val="20"/>
              </w:rPr>
              <w:t>Post -- Standard Deviation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4ED2D" w14:textId="77777777" w:rsidR="00E63775" w:rsidRPr="00E63775" w:rsidRDefault="00E63775" w:rsidP="00187DB2">
            <w:pPr>
              <w:spacing w:line="240" w:lineRule="auto"/>
              <w:jc w:val="center"/>
              <w:rPr>
                <w:rFonts w:ascii="Calibri" w:eastAsia="Times New Roman" w:hAnsi="Calibri" w:cs="Calibri"/>
                <w:szCs w:val="24"/>
              </w:rPr>
            </w:pPr>
            <w:r w:rsidRPr="00E63775">
              <w:rPr>
                <w:rFonts w:ascii="Calibri" w:eastAsia="Times New Roman" w:hAnsi="Calibri" w:cs="Calibri"/>
                <w:b/>
                <w:bCs/>
                <w:color w:val="000000"/>
                <w:sz w:val="20"/>
                <w:szCs w:val="20"/>
              </w:rPr>
              <w:t>P-value</w:t>
            </w:r>
          </w:p>
        </w:tc>
      </w:tr>
      <w:tr w:rsidR="00E63775" w:rsidRPr="004843AF" w14:paraId="536E7D1B" w14:textId="77777777" w:rsidTr="00E63775">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14DFC" w14:textId="77777777" w:rsidR="00E63775" w:rsidRPr="00E63775" w:rsidRDefault="00E63775" w:rsidP="00187DB2">
            <w:pPr>
              <w:spacing w:line="240" w:lineRule="auto"/>
              <w:rPr>
                <w:rFonts w:ascii="Calibri" w:eastAsia="Times New Roman" w:hAnsi="Calibri" w:cs="Calibri"/>
                <w:szCs w:val="24"/>
              </w:rPr>
            </w:pPr>
            <w:r w:rsidRPr="00E63775">
              <w:rPr>
                <w:rFonts w:ascii="Calibri" w:eastAsia="Times New Roman" w:hAnsi="Calibri" w:cs="Calibri"/>
                <w:color w:val="000000"/>
                <w:sz w:val="20"/>
                <w:szCs w:val="20"/>
              </w:rPr>
              <w:t>I value assessing my teaching practices.</w:t>
            </w:r>
          </w:p>
        </w:tc>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98ED2"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5.7</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8D2B4"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.6000</w:t>
            </w: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7F0A6"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5.7</w:t>
            </w:r>
          </w:p>
        </w:tc>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7DF0F"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.6607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4F240" w14:textId="77777777" w:rsidR="00E63775" w:rsidRPr="00E63775" w:rsidRDefault="00E63775" w:rsidP="00187DB2">
            <w:pPr>
              <w:spacing w:line="240" w:lineRule="auto"/>
              <w:jc w:val="center"/>
              <w:rPr>
                <w:rFonts w:ascii="Calibri" w:eastAsia="Times New Roman" w:hAnsi="Calibri" w:cs="Calibri"/>
              </w:rPr>
            </w:pPr>
            <w:r w:rsidRPr="00E63775">
              <w:rPr>
                <w:rFonts w:ascii="Calibri" w:hAnsi="Calibri" w:cs="Calibri"/>
              </w:rPr>
              <w:t>0.4943</w:t>
            </w:r>
          </w:p>
        </w:tc>
      </w:tr>
      <w:tr w:rsidR="00E63775" w:rsidRPr="004843AF" w14:paraId="137E0A69" w14:textId="77777777" w:rsidTr="00E63775">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25863" w14:textId="77777777" w:rsidR="00E63775" w:rsidRPr="00E63775" w:rsidRDefault="00E63775" w:rsidP="00187DB2">
            <w:pPr>
              <w:spacing w:line="240" w:lineRule="auto"/>
              <w:rPr>
                <w:rFonts w:ascii="Calibri" w:eastAsia="Times New Roman" w:hAnsi="Calibri" w:cs="Calibri"/>
                <w:szCs w:val="24"/>
              </w:rPr>
            </w:pPr>
            <w:r w:rsidRPr="00E63775">
              <w:rPr>
                <w:rFonts w:ascii="Calibri" w:eastAsia="Times New Roman" w:hAnsi="Calibri" w:cs="Calibri"/>
                <w:color w:val="000000"/>
                <w:sz w:val="20"/>
                <w:szCs w:val="20"/>
              </w:rPr>
              <w:t>I am open to feedback about my teaching practices.</w:t>
            </w:r>
          </w:p>
        </w:tc>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5B72A"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5.7</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0A100"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.5453</w:t>
            </w: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D2F33"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5.7</w:t>
            </w:r>
          </w:p>
        </w:tc>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8AC31"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.6028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2A699" w14:textId="77777777" w:rsidR="00E63775" w:rsidRPr="00E63775" w:rsidRDefault="00E63775" w:rsidP="00187DB2">
            <w:pPr>
              <w:spacing w:line="240" w:lineRule="auto"/>
              <w:jc w:val="center"/>
              <w:rPr>
                <w:rFonts w:ascii="Calibri" w:eastAsia="Times New Roman" w:hAnsi="Calibri" w:cs="Calibri"/>
              </w:rPr>
            </w:pPr>
            <w:r w:rsidRPr="00E63775">
              <w:rPr>
                <w:rFonts w:ascii="Calibri" w:hAnsi="Calibri" w:cs="Calibri"/>
              </w:rPr>
              <w:t>0.2396</w:t>
            </w:r>
          </w:p>
        </w:tc>
      </w:tr>
      <w:tr w:rsidR="00E63775" w:rsidRPr="004843AF" w14:paraId="473047C6" w14:textId="77777777" w:rsidTr="00E63775">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214EA" w14:textId="77777777" w:rsidR="00E63775" w:rsidRPr="00E63775" w:rsidRDefault="00E63775" w:rsidP="00187DB2">
            <w:pPr>
              <w:spacing w:line="240" w:lineRule="auto"/>
              <w:rPr>
                <w:rFonts w:ascii="Calibri" w:eastAsia="Times New Roman" w:hAnsi="Calibri" w:cs="Calibri"/>
                <w:szCs w:val="24"/>
              </w:rPr>
            </w:pPr>
            <w:r w:rsidRPr="00E63775">
              <w:rPr>
                <w:rFonts w:ascii="Calibri" w:eastAsia="Times New Roman" w:hAnsi="Calibri" w:cs="Calibri"/>
                <w:color w:val="000000"/>
                <w:sz w:val="20"/>
                <w:szCs w:val="20"/>
              </w:rPr>
              <w:t xml:space="preserve">I am aware of my cultural </w:t>
            </w:r>
            <w:proofErr w:type="gramStart"/>
            <w:r w:rsidRPr="00E63775">
              <w:rPr>
                <w:rFonts w:ascii="Calibri" w:eastAsia="Times New Roman" w:hAnsi="Calibri" w:cs="Calibri"/>
                <w:color w:val="000000"/>
                <w:sz w:val="20"/>
                <w:szCs w:val="20"/>
              </w:rPr>
              <w:t>background.*</w:t>
            </w:r>
            <w:proofErr w:type="gramEnd"/>
          </w:p>
        </w:tc>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94CBD"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5.1</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1F8E8"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.9591</w:t>
            </w: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694B3"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5.4</w:t>
            </w:r>
          </w:p>
        </w:tc>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38E9C"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.7891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2F2FA" w14:textId="77777777" w:rsidR="00E63775" w:rsidRPr="00E63775" w:rsidRDefault="00E63775" w:rsidP="00187DB2">
            <w:pPr>
              <w:spacing w:line="240" w:lineRule="auto"/>
              <w:jc w:val="center"/>
              <w:rPr>
                <w:rFonts w:ascii="Calibri" w:eastAsia="Times New Roman" w:hAnsi="Calibri" w:cs="Calibri"/>
              </w:rPr>
            </w:pPr>
            <w:r w:rsidRPr="00E63775">
              <w:rPr>
                <w:rFonts w:ascii="Calibri" w:hAnsi="Calibri" w:cs="Calibri"/>
              </w:rPr>
              <w:t>0.0345</w:t>
            </w:r>
          </w:p>
        </w:tc>
      </w:tr>
      <w:tr w:rsidR="00E63775" w:rsidRPr="004843AF" w14:paraId="3E5FDA20" w14:textId="77777777" w:rsidTr="00E63775">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E4096" w14:textId="77777777" w:rsidR="00E63775" w:rsidRPr="00E63775" w:rsidRDefault="00E63775" w:rsidP="00187DB2">
            <w:pPr>
              <w:spacing w:line="240" w:lineRule="auto"/>
              <w:rPr>
                <w:rFonts w:ascii="Calibri" w:eastAsia="Times New Roman" w:hAnsi="Calibri" w:cs="Calibri"/>
                <w:szCs w:val="24"/>
              </w:rPr>
            </w:pPr>
            <w:r w:rsidRPr="00E63775">
              <w:rPr>
                <w:rFonts w:ascii="Calibri" w:eastAsia="Times New Roman" w:hAnsi="Calibri" w:cs="Calibri"/>
                <w:color w:val="000000"/>
                <w:sz w:val="20"/>
                <w:szCs w:val="20"/>
              </w:rPr>
              <w:t xml:space="preserve">I am willing to be </w:t>
            </w:r>
            <w:proofErr w:type="gramStart"/>
            <w:r w:rsidRPr="00E63775">
              <w:rPr>
                <w:rFonts w:ascii="Calibri" w:eastAsia="Times New Roman" w:hAnsi="Calibri" w:cs="Calibri"/>
                <w:color w:val="000000"/>
                <w:sz w:val="20"/>
                <w:szCs w:val="20"/>
              </w:rPr>
              <w:t>vulnerable.*</w:t>
            </w:r>
            <w:proofErr w:type="gramEnd"/>
          </w:p>
        </w:tc>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0832C"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4.9</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5102B"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.9581</w:t>
            </w: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A0BA7"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5.1</w:t>
            </w:r>
          </w:p>
        </w:tc>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DCAD5"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.9452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AF398" w14:textId="77777777" w:rsidR="00E63775" w:rsidRPr="00E63775" w:rsidRDefault="00E63775" w:rsidP="00187DB2">
            <w:pPr>
              <w:spacing w:line="240" w:lineRule="auto"/>
              <w:jc w:val="center"/>
              <w:rPr>
                <w:rFonts w:ascii="Calibri" w:eastAsia="Times New Roman" w:hAnsi="Calibri" w:cs="Calibri"/>
              </w:rPr>
            </w:pPr>
            <w:r w:rsidRPr="00E63775">
              <w:rPr>
                <w:rFonts w:ascii="Calibri" w:hAnsi="Calibri" w:cs="Calibri"/>
              </w:rPr>
              <w:t>0.0182</w:t>
            </w:r>
          </w:p>
        </w:tc>
      </w:tr>
      <w:tr w:rsidR="00E63775" w:rsidRPr="004843AF" w14:paraId="1FF7A24D" w14:textId="77777777" w:rsidTr="00E63775">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FC82D" w14:textId="77777777" w:rsidR="00E63775" w:rsidRPr="00E63775" w:rsidRDefault="00E63775" w:rsidP="00187DB2">
            <w:pPr>
              <w:spacing w:line="240" w:lineRule="auto"/>
              <w:rPr>
                <w:rFonts w:ascii="Calibri" w:eastAsia="Times New Roman" w:hAnsi="Calibri" w:cs="Calibri"/>
                <w:szCs w:val="24"/>
              </w:rPr>
            </w:pPr>
            <w:r w:rsidRPr="00E63775">
              <w:rPr>
                <w:rFonts w:ascii="Calibri" w:eastAsia="Times New Roman" w:hAnsi="Calibri" w:cs="Calibri"/>
                <w:color w:val="000000"/>
                <w:sz w:val="20"/>
                <w:szCs w:val="20"/>
              </w:rPr>
              <w:t xml:space="preserve">I am willing to examine my own </w:t>
            </w:r>
            <w:proofErr w:type="gramStart"/>
            <w:r w:rsidRPr="00E63775">
              <w:rPr>
                <w:rFonts w:ascii="Calibri" w:eastAsia="Times New Roman" w:hAnsi="Calibri" w:cs="Calibri"/>
                <w:color w:val="000000"/>
                <w:sz w:val="20"/>
                <w:szCs w:val="20"/>
              </w:rPr>
              <w:t>identities.*</w:t>
            </w:r>
            <w:proofErr w:type="gramEnd"/>
          </w:p>
        </w:tc>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F5C48"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5.4</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432C3"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.7561</w:t>
            </w: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C3F61"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5.5</w:t>
            </w:r>
          </w:p>
        </w:tc>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82C3A"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.6331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58B8F" w14:textId="77777777" w:rsidR="00E63775" w:rsidRPr="00E63775" w:rsidRDefault="00E63775" w:rsidP="00187DB2">
            <w:pPr>
              <w:spacing w:line="240" w:lineRule="auto"/>
              <w:jc w:val="center"/>
              <w:rPr>
                <w:rFonts w:ascii="Calibri" w:eastAsia="Times New Roman" w:hAnsi="Calibri" w:cs="Calibri"/>
              </w:rPr>
            </w:pPr>
            <w:r w:rsidRPr="00E63775">
              <w:rPr>
                <w:rFonts w:ascii="Calibri" w:hAnsi="Calibri" w:cs="Calibri"/>
              </w:rPr>
              <w:t>0.0179</w:t>
            </w:r>
          </w:p>
        </w:tc>
      </w:tr>
      <w:tr w:rsidR="00E63775" w:rsidRPr="004843AF" w14:paraId="710E6B1B" w14:textId="77777777" w:rsidTr="00E63775">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A2408" w14:textId="77777777" w:rsidR="00E63775" w:rsidRPr="00E63775" w:rsidRDefault="00E63775" w:rsidP="00187DB2">
            <w:pPr>
              <w:spacing w:line="240" w:lineRule="auto"/>
              <w:rPr>
                <w:rFonts w:ascii="Calibri" w:eastAsia="Times New Roman" w:hAnsi="Calibri" w:cs="Calibri"/>
                <w:szCs w:val="24"/>
              </w:rPr>
            </w:pPr>
            <w:r w:rsidRPr="00E63775">
              <w:rPr>
                <w:rFonts w:ascii="Calibri" w:eastAsia="Times New Roman" w:hAnsi="Calibri" w:cs="Calibri"/>
                <w:color w:val="000000"/>
                <w:sz w:val="20"/>
                <w:szCs w:val="20"/>
              </w:rPr>
              <w:t>I am willing to take advantage of professional development opportunities focused on issues of diversity.</w:t>
            </w:r>
          </w:p>
        </w:tc>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552B9"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5.5</w:t>
            </w:r>
          </w:p>
        </w:tc>
        <w:tc>
          <w:tcPr>
            <w:tcW w:w="1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35AF3"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.7528</w:t>
            </w: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4EAA6"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5.6</w:t>
            </w:r>
          </w:p>
        </w:tc>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AE25B" w14:textId="77777777" w:rsidR="00E63775" w:rsidRPr="00E63775" w:rsidRDefault="00E63775" w:rsidP="00187DB2">
            <w:pPr>
              <w:spacing w:line="240" w:lineRule="auto"/>
              <w:jc w:val="center"/>
              <w:rPr>
                <w:rFonts w:ascii="Calibri" w:eastAsia="Times New Roman" w:hAnsi="Calibri" w:cs="Calibri"/>
              </w:rPr>
            </w:pPr>
            <w:r w:rsidRPr="00E63775">
              <w:rPr>
                <w:rFonts w:ascii="Calibri" w:eastAsia="Times New Roman" w:hAnsi="Calibri" w:cs="Calibri"/>
              </w:rPr>
              <w:t>.6969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AA73C" w14:textId="77777777" w:rsidR="00E63775" w:rsidRPr="00E63775" w:rsidRDefault="00E63775" w:rsidP="00187DB2">
            <w:pPr>
              <w:spacing w:line="240" w:lineRule="auto"/>
              <w:jc w:val="center"/>
              <w:rPr>
                <w:rFonts w:ascii="Calibri" w:eastAsia="Times New Roman" w:hAnsi="Calibri" w:cs="Calibri"/>
              </w:rPr>
            </w:pPr>
            <w:r w:rsidRPr="00E63775">
              <w:rPr>
                <w:rFonts w:ascii="Calibri" w:hAnsi="Calibri" w:cs="Calibri"/>
              </w:rPr>
              <w:t>0.3798</w:t>
            </w:r>
          </w:p>
        </w:tc>
      </w:tr>
    </w:tbl>
    <w:p w14:paraId="02674CA3" w14:textId="77777777" w:rsidR="00E63775" w:rsidRPr="00E63775" w:rsidRDefault="00E63775" w:rsidP="00E63775">
      <w:pPr>
        <w:spacing w:line="240" w:lineRule="auto"/>
        <w:rPr>
          <w:rFonts w:ascii="Calibri" w:eastAsia="Times New Roman" w:hAnsi="Calibri" w:cs="Calibri"/>
          <w:szCs w:val="24"/>
        </w:rPr>
      </w:pPr>
      <w:r w:rsidRPr="00E63775">
        <w:rPr>
          <w:rFonts w:ascii="Calibri" w:eastAsia="Times New Roman" w:hAnsi="Calibri" w:cs="Calibri"/>
          <w:szCs w:val="24"/>
        </w:rPr>
        <w:t>*Denotes a statistically significant item.</w:t>
      </w:r>
    </w:p>
    <w:p w14:paraId="6DCF5C0A" w14:textId="77777777" w:rsidR="00E63775" w:rsidRPr="004869E9" w:rsidRDefault="00E63775" w:rsidP="00E63775">
      <w:pPr>
        <w:spacing w:line="240" w:lineRule="auto"/>
        <w:rPr>
          <w:rFonts w:eastAsia="Times New Roman" w:cs="Times New Roman"/>
          <w:i/>
          <w:iCs/>
          <w:szCs w:val="24"/>
        </w:rPr>
      </w:pPr>
    </w:p>
    <w:p w14:paraId="4704703A" w14:textId="199F33F3" w:rsidR="00B6761C" w:rsidRPr="00B6761C" w:rsidRDefault="00B6761C" w:rsidP="00E63775">
      <w:pPr>
        <w:spacing w:line="240" w:lineRule="auto"/>
        <w:ind w:firstLine="720"/>
        <w:rPr>
          <w:rFonts w:ascii="Calibri" w:hAnsi="Calibri" w:cs="Calibri"/>
          <w:szCs w:val="24"/>
        </w:rPr>
      </w:pPr>
    </w:p>
    <w:bookmarkEnd w:id="34"/>
    <w:p w14:paraId="1FB63537" w14:textId="324E1B40" w:rsidR="00BE3A20" w:rsidRPr="00E63775" w:rsidRDefault="00BE3A20" w:rsidP="00E63775">
      <w:pPr>
        <w:pStyle w:val="Caption"/>
        <w:rPr>
          <w:rFonts w:ascii="Calibri" w:hAnsi="Calibri" w:cs="Calibri"/>
          <w:color w:val="000000" w:themeColor="text1"/>
          <w:sz w:val="24"/>
          <w:szCs w:val="24"/>
        </w:rPr>
      </w:pPr>
    </w:p>
    <w:p w14:paraId="614B2B67" w14:textId="3BB36681" w:rsidR="00FC5539" w:rsidRPr="00B6761C" w:rsidRDefault="00AF664F" w:rsidP="00A73BE8">
      <w:pPr>
        <w:pStyle w:val="Caption"/>
        <w:rPr>
          <w:rFonts w:ascii="Calibri" w:hAnsi="Calibri" w:cs="Calibri"/>
          <w:color w:val="auto"/>
          <w:sz w:val="24"/>
          <w:szCs w:val="24"/>
        </w:rPr>
      </w:pPr>
      <w:bookmarkStart w:id="36" w:name="_Toc137587606"/>
      <w:r>
        <w:rPr>
          <w:rFonts w:ascii="Calibri" w:hAnsi="Calibri" w:cs="Calibri"/>
          <w:b/>
          <w:bCs/>
          <w:i w:val="0"/>
          <w:iCs w:val="0"/>
          <w:color w:val="auto"/>
          <w:sz w:val="24"/>
          <w:szCs w:val="24"/>
        </w:rPr>
        <w:lastRenderedPageBreak/>
        <w:t>Table</w:t>
      </w:r>
      <w:r w:rsidR="00A73BE8" w:rsidRPr="00A73BE8">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11</w:t>
      </w:r>
      <w:r>
        <w:rPr>
          <w:rFonts w:ascii="Calibri" w:hAnsi="Calibri" w:cs="Calibri"/>
          <w:b/>
          <w:bCs/>
          <w:i w:val="0"/>
          <w:iCs w:val="0"/>
          <w:color w:val="auto"/>
          <w:sz w:val="24"/>
          <w:szCs w:val="24"/>
        </w:rPr>
        <w:fldChar w:fldCharType="end"/>
      </w:r>
      <w:r w:rsidR="00A73BE8" w:rsidRPr="00A73BE8">
        <w:rPr>
          <w:rFonts w:ascii="Calibri" w:hAnsi="Calibri" w:cs="Calibri"/>
          <w:color w:val="auto"/>
          <w:sz w:val="24"/>
          <w:szCs w:val="24"/>
        </w:rPr>
        <w:t xml:space="preserve"> </w:t>
      </w:r>
      <w:r w:rsidR="00A73BE8" w:rsidRPr="00B6761C">
        <w:rPr>
          <w:rFonts w:ascii="Calibri" w:hAnsi="Calibri" w:cs="Calibri"/>
          <w:color w:val="auto"/>
          <w:sz w:val="24"/>
          <w:szCs w:val="24"/>
        </w:rPr>
        <w:t xml:space="preserve">Participants’ </w:t>
      </w:r>
      <w:r w:rsidR="00A73BE8">
        <w:rPr>
          <w:rFonts w:ascii="Calibri" w:hAnsi="Calibri" w:cs="Calibri"/>
          <w:color w:val="auto"/>
          <w:sz w:val="24"/>
          <w:szCs w:val="24"/>
        </w:rPr>
        <w:t>Disposition for Community (n=134, DCRPS Pre-and Post-Questionnaire</w:t>
      </w:r>
      <w:bookmarkEnd w:id="36"/>
    </w:p>
    <w:tbl>
      <w:tblPr>
        <w:tblW w:w="0" w:type="auto"/>
        <w:tblCellMar>
          <w:top w:w="15" w:type="dxa"/>
          <w:left w:w="15" w:type="dxa"/>
          <w:bottom w:w="15" w:type="dxa"/>
          <w:right w:w="15" w:type="dxa"/>
        </w:tblCellMar>
        <w:tblLook w:val="04A0" w:firstRow="1" w:lastRow="0" w:firstColumn="1" w:lastColumn="0" w:noHBand="0" w:noVBand="1"/>
        <w:tblCaption w:val="Dispositions for Community"/>
        <w:tblDescription w:val="This table includes nine dispositions for community in the DCRPS."/>
      </w:tblPr>
      <w:tblGrid>
        <w:gridCol w:w="4323"/>
        <w:gridCol w:w="871"/>
        <w:gridCol w:w="1170"/>
        <w:gridCol w:w="900"/>
        <w:gridCol w:w="1207"/>
        <w:gridCol w:w="869"/>
      </w:tblGrid>
      <w:tr w:rsidR="00E63775" w:rsidRPr="004843AF" w14:paraId="4FB015C6" w14:textId="77777777" w:rsidTr="00187DB2">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0CA6E" w14:textId="77777777" w:rsidR="00E63775" w:rsidRPr="0065492C" w:rsidRDefault="00E63775" w:rsidP="00187DB2">
            <w:pPr>
              <w:spacing w:line="240" w:lineRule="auto"/>
              <w:jc w:val="center"/>
              <w:rPr>
                <w:rFonts w:ascii="Calibri" w:eastAsia="Times New Roman" w:hAnsi="Calibri" w:cs="Calibri"/>
                <w:szCs w:val="24"/>
              </w:rPr>
            </w:pPr>
            <w:r w:rsidRPr="0065492C">
              <w:rPr>
                <w:rFonts w:ascii="Calibri" w:eastAsia="Times New Roman" w:hAnsi="Calibri" w:cs="Calibri"/>
                <w:b/>
                <w:bCs/>
                <w:color w:val="000000"/>
                <w:sz w:val="20"/>
                <w:szCs w:val="20"/>
              </w:rPr>
              <w:t>DCRPS Item</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2E941" w14:textId="77777777" w:rsidR="00E63775" w:rsidRPr="0065492C" w:rsidRDefault="00E63775" w:rsidP="00187DB2">
            <w:pPr>
              <w:spacing w:line="240" w:lineRule="auto"/>
              <w:jc w:val="center"/>
              <w:rPr>
                <w:rFonts w:ascii="Calibri" w:eastAsia="Times New Roman" w:hAnsi="Calibri" w:cs="Calibri"/>
                <w:szCs w:val="24"/>
              </w:rPr>
            </w:pPr>
            <w:r w:rsidRPr="0065492C">
              <w:rPr>
                <w:rFonts w:ascii="Calibri" w:eastAsia="Times New Roman" w:hAnsi="Calibri" w:cs="Calibri"/>
                <w:b/>
                <w:bCs/>
                <w:color w:val="000000"/>
                <w:sz w:val="20"/>
                <w:szCs w:val="20"/>
              </w:rPr>
              <w:t>Pre --</w:t>
            </w:r>
          </w:p>
          <w:p w14:paraId="470B2FDD" w14:textId="77777777" w:rsidR="00E63775" w:rsidRPr="0065492C" w:rsidRDefault="00E63775" w:rsidP="00187DB2">
            <w:pPr>
              <w:spacing w:line="240" w:lineRule="auto"/>
              <w:jc w:val="center"/>
              <w:rPr>
                <w:rFonts w:ascii="Calibri" w:eastAsia="Times New Roman" w:hAnsi="Calibri" w:cs="Calibri"/>
                <w:szCs w:val="24"/>
              </w:rPr>
            </w:pPr>
            <w:r w:rsidRPr="0065492C">
              <w:rPr>
                <w:rFonts w:ascii="Calibri" w:eastAsia="Times New Roman" w:hAnsi="Calibri" w:cs="Calibri"/>
                <w:b/>
                <w:bCs/>
                <w:color w:val="000000"/>
                <w:sz w:val="20"/>
                <w:szCs w:val="20"/>
              </w:rPr>
              <w:t>Mean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8158B" w14:textId="77777777" w:rsidR="00E63775" w:rsidRPr="0065492C" w:rsidRDefault="00E63775" w:rsidP="00187DB2">
            <w:pPr>
              <w:spacing w:line="240" w:lineRule="auto"/>
              <w:jc w:val="center"/>
              <w:rPr>
                <w:rFonts w:ascii="Calibri" w:eastAsia="Times New Roman" w:hAnsi="Calibri" w:cs="Calibri"/>
                <w:szCs w:val="24"/>
              </w:rPr>
            </w:pPr>
            <w:r w:rsidRPr="0065492C">
              <w:rPr>
                <w:rFonts w:ascii="Calibri" w:eastAsia="Times New Roman" w:hAnsi="Calibri" w:cs="Calibri"/>
                <w:b/>
                <w:bCs/>
                <w:color w:val="000000"/>
                <w:sz w:val="20"/>
                <w:szCs w:val="20"/>
              </w:rPr>
              <w:t>Pre -- Standard Deviation</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F2A51" w14:textId="77777777" w:rsidR="00E63775" w:rsidRPr="0065492C" w:rsidRDefault="00E63775" w:rsidP="00187DB2">
            <w:pPr>
              <w:spacing w:line="240" w:lineRule="auto"/>
              <w:jc w:val="center"/>
              <w:rPr>
                <w:rFonts w:ascii="Calibri" w:eastAsia="Times New Roman" w:hAnsi="Calibri" w:cs="Calibri"/>
                <w:szCs w:val="24"/>
              </w:rPr>
            </w:pPr>
            <w:r w:rsidRPr="0065492C">
              <w:rPr>
                <w:rFonts w:ascii="Calibri" w:eastAsia="Times New Roman" w:hAnsi="Calibri" w:cs="Calibri"/>
                <w:b/>
                <w:bCs/>
                <w:color w:val="000000"/>
                <w:sz w:val="20"/>
                <w:szCs w:val="20"/>
              </w:rPr>
              <w:t>Post --</w:t>
            </w:r>
          </w:p>
          <w:p w14:paraId="1A2767CE" w14:textId="77777777" w:rsidR="00E63775" w:rsidRPr="0065492C" w:rsidRDefault="00E63775" w:rsidP="00187DB2">
            <w:pPr>
              <w:spacing w:line="240" w:lineRule="auto"/>
              <w:jc w:val="center"/>
              <w:rPr>
                <w:rFonts w:ascii="Calibri" w:eastAsia="Times New Roman" w:hAnsi="Calibri" w:cs="Calibri"/>
                <w:szCs w:val="24"/>
              </w:rPr>
            </w:pPr>
            <w:r w:rsidRPr="0065492C">
              <w:rPr>
                <w:rFonts w:ascii="Calibri" w:eastAsia="Times New Roman" w:hAnsi="Calibri" w:cs="Calibri"/>
                <w:b/>
                <w:bCs/>
                <w:color w:val="000000"/>
                <w:sz w:val="20"/>
                <w:szCs w:val="20"/>
              </w:rPr>
              <w:t>Mean</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5FF68" w14:textId="77777777" w:rsidR="00E63775" w:rsidRPr="0065492C" w:rsidRDefault="00E63775" w:rsidP="00187DB2">
            <w:pPr>
              <w:spacing w:line="240" w:lineRule="auto"/>
              <w:jc w:val="center"/>
              <w:rPr>
                <w:rFonts w:ascii="Calibri" w:eastAsia="Times New Roman" w:hAnsi="Calibri" w:cs="Calibri"/>
                <w:szCs w:val="24"/>
              </w:rPr>
            </w:pPr>
            <w:r w:rsidRPr="0065492C">
              <w:rPr>
                <w:rFonts w:ascii="Calibri" w:eastAsia="Times New Roman" w:hAnsi="Calibri" w:cs="Calibri"/>
                <w:b/>
                <w:bCs/>
                <w:color w:val="000000"/>
                <w:sz w:val="20"/>
                <w:szCs w:val="20"/>
              </w:rPr>
              <w:t>Post -- Standard Deviation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4341C" w14:textId="77777777" w:rsidR="00E63775" w:rsidRPr="0065492C" w:rsidRDefault="00E63775" w:rsidP="00187DB2">
            <w:pPr>
              <w:spacing w:line="240" w:lineRule="auto"/>
              <w:jc w:val="center"/>
              <w:rPr>
                <w:rFonts w:ascii="Calibri" w:eastAsia="Times New Roman" w:hAnsi="Calibri" w:cs="Calibri"/>
                <w:szCs w:val="24"/>
              </w:rPr>
            </w:pPr>
            <w:r w:rsidRPr="0065492C">
              <w:rPr>
                <w:rFonts w:ascii="Calibri" w:eastAsia="Times New Roman" w:hAnsi="Calibri" w:cs="Calibri"/>
                <w:b/>
                <w:bCs/>
                <w:color w:val="000000"/>
                <w:sz w:val="20"/>
                <w:szCs w:val="20"/>
              </w:rPr>
              <w:t>P-value</w:t>
            </w:r>
          </w:p>
        </w:tc>
      </w:tr>
      <w:tr w:rsidR="00E63775" w:rsidRPr="004843AF" w14:paraId="6CE0FC0C" w14:textId="77777777" w:rsidTr="00187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033A8" w14:textId="77777777" w:rsidR="00E63775" w:rsidRPr="0065492C" w:rsidRDefault="00E63775" w:rsidP="00187DB2">
            <w:pPr>
              <w:spacing w:line="240" w:lineRule="auto"/>
              <w:rPr>
                <w:rFonts w:ascii="Calibri" w:eastAsia="Times New Roman" w:hAnsi="Calibri" w:cs="Calibri"/>
                <w:szCs w:val="24"/>
              </w:rPr>
            </w:pPr>
            <w:r w:rsidRPr="0065492C">
              <w:rPr>
                <w:rFonts w:ascii="Calibri" w:eastAsia="Times New Roman" w:hAnsi="Calibri" w:cs="Calibri"/>
                <w:color w:val="000000"/>
                <w:sz w:val="20"/>
                <w:szCs w:val="20"/>
              </w:rPr>
              <w:t xml:space="preserve">I value collaborative </w:t>
            </w:r>
            <w:proofErr w:type="gramStart"/>
            <w:r w:rsidRPr="0065492C">
              <w:rPr>
                <w:rFonts w:ascii="Calibri" w:eastAsia="Times New Roman" w:hAnsi="Calibri" w:cs="Calibri"/>
                <w:color w:val="000000"/>
                <w:sz w:val="20"/>
                <w:szCs w:val="20"/>
              </w:rPr>
              <w:t>learning.*</w:t>
            </w:r>
            <w:proofErr w:type="gramEnd"/>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A8EFF"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5.6</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C93BF"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.6502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5CC853"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5.7</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DEBFF"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.5009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3794B" w14:textId="77777777" w:rsidR="00E63775" w:rsidRPr="0065492C" w:rsidRDefault="00E63775" w:rsidP="00187DB2">
            <w:pPr>
              <w:spacing w:line="240" w:lineRule="auto"/>
              <w:jc w:val="center"/>
              <w:rPr>
                <w:rFonts w:ascii="Calibri" w:eastAsia="Times New Roman" w:hAnsi="Calibri" w:cs="Calibri"/>
              </w:rPr>
            </w:pPr>
            <w:r w:rsidRPr="0065492C">
              <w:rPr>
                <w:rFonts w:ascii="Calibri" w:hAnsi="Calibri" w:cs="Calibri"/>
              </w:rPr>
              <w:t>0.0093</w:t>
            </w:r>
          </w:p>
        </w:tc>
      </w:tr>
      <w:tr w:rsidR="00E63775" w:rsidRPr="004843AF" w14:paraId="0D0667AB" w14:textId="77777777" w:rsidTr="00187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25558" w14:textId="77777777" w:rsidR="00E63775" w:rsidRPr="0065492C" w:rsidRDefault="00E63775" w:rsidP="00187DB2">
            <w:pPr>
              <w:spacing w:line="240" w:lineRule="auto"/>
              <w:rPr>
                <w:rFonts w:ascii="Calibri" w:eastAsia="Times New Roman" w:hAnsi="Calibri" w:cs="Calibri"/>
                <w:szCs w:val="24"/>
              </w:rPr>
            </w:pPr>
            <w:r w:rsidRPr="0065492C">
              <w:rPr>
                <w:rFonts w:ascii="Calibri" w:eastAsia="Times New Roman" w:hAnsi="Calibri" w:cs="Calibri"/>
                <w:color w:val="000000"/>
                <w:sz w:val="20"/>
                <w:szCs w:val="20"/>
              </w:rPr>
              <w:t>I value collaborating with families.</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0C38C"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5.6</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A9CA4"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.6491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7FDB2"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5.5</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C5F65"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.6320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47558" w14:textId="77777777" w:rsidR="00E63775" w:rsidRPr="0065492C" w:rsidRDefault="00E63775" w:rsidP="00187DB2">
            <w:pPr>
              <w:spacing w:line="240" w:lineRule="auto"/>
              <w:jc w:val="center"/>
              <w:rPr>
                <w:rFonts w:ascii="Calibri" w:eastAsia="Times New Roman" w:hAnsi="Calibri" w:cs="Calibri"/>
              </w:rPr>
            </w:pPr>
            <w:r w:rsidRPr="0065492C">
              <w:rPr>
                <w:rFonts w:ascii="Calibri" w:hAnsi="Calibri" w:cs="Calibri"/>
              </w:rPr>
              <w:t>0.309</w:t>
            </w:r>
          </w:p>
        </w:tc>
      </w:tr>
      <w:tr w:rsidR="00E63775" w:rsidRPr="004843AF" w14:paraId="7E63F4BA" w14:textId="77777777" w:rsidTr="00187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3D586" w14:textId="77777777" w:rsidR="00E63775" w:rsidRPr="0065492C" w:rsidRDefault="00E63775" w:rsidP="00187DB2">
            <w:pPr>
              <w:spacing w:line="240" w:lineRule="auto"/>
              <w:rPr>
                <w:rFonts w:ascii="Calibri" w:eastAsia="Times New Roman" w:hAnsi="Calibri" w:cs="Calibri"/>
                <w:szCs w:val="24"/>
              </w:rPr>
            </w:pPr>
            <w:r w:rsidRPr="0065492C">
              <w:rPr>
                <w:rFonts w:ascii="Calibri" w:eastAsia="Times New Roman" w:hAnsi="Calibri" w:cs="Calibri"/>
                <w:color w:val="000000"/>
                <w:sz w:val="20"/>
                <w:szCs w:val="20"/>
              </w:rPr>
              <w:t>I view myself as a member of the learning community along with students.</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35DAD"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5.7</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DBA8C"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.5728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A5AB5"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5.7</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6C763"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.5430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C27E9" w14:textId="77777777" w:rsidR="00E63775" w:rsidRPr="0065492C" w:rsidRDefault="00E63775" w:rsidP="00187DB2">
            <w:pPr>
              <w:spacing w:line="240" w:lineRule="auto"/>
              <w:jc w:val="center"/>
              <w:rPr>
                <w:rFonts w:ascii="Calibri" w:eastAsia="Times New Roman" w:hAnsi="Calibri" w:cs="Calibri"/>
              </w:rPr>
            </w:pPr>
            <w:r w:rsidRPr="0065492C">
              <w:rPr>
                <w:rFonts w:ascii="Calibri" w:hAnsi="Calibri" w:cs="Calibri"/>
              </w:rPr>
              <w:t>0.8665</w:t>
            </w:r>
          </w:p>
        </w:tc>
      </w:tr>
      <w:tr w:rsidR="00E63775" w:rsidRPr="004843AF" w14:paraId="1D99C917" w14:textId="77777777" w:rsidTr="00187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070AA" w14:textId="77777777" w:rsidR="00E63775" w:rsidRPr="0065492C" w:rsidRDefault="00E63775" w:rsidP="00187DB2">
            <w:pPr>
              <w:spacing w:line="240" w:lineRule="auto"/>
              <w:rPr>
                <w:rFonts w:ascii="Calibri" w:eastAsia="Times New Roman" w:hAnsi="Calibri" w:cs="Calibri"/>
                <w:szCs w:val="24"/>
              </w:rPr>
            </w:pPr>
            <w:r w:rsidRPr="0065492C">
              <w:rPr>
                <w:rFonts w:ascii="Calibri" w:eastAsia="Times New Roman" w:hAnsi="Calibri" w:cs="Calibri"/>
                <w:color w:val="000000"/>
                <w:sz w:val="20"/>
                <w:szCs w:val="20"/>
              </w:rPr>
              <w:t>I value student input into classroom rules.</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F1595"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5.4</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BB736"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.8844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09AC4"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5.4</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E0654"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.8844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5960A" w14:textId="77777777" w:rsidR="00E63775" w:rsidRPr="0065492C" w:rsidRDefault="00E63775" w:rsidP="00187DB2">
            <w:pPr>
              <w:spacing w:line="240" w:lineRule="auto"/>
              <w:jc w:val="center"/>
              <w:rPr>
                <w:rFonts w:ascii="Calibri" w:eastAsia="Times New Roman" w:hAnsi="Calibri" w:cs="Calibri"/>
              </w:rPr>
            </w:pPr>
            <w:r w:rsidRPr="0065492C">
              <w:rPr>
                <w:rFonts w:ascii="Calibri" w:hAnsi="Calibri" w:cs="Calibri"/>
              </w:rPr>
              <w:t>1</w:t>
            </w:r>
          </w:p>
        </w:tc>
      </w:tr>
      <w:tr w:rsidR="00E63775" w:rsidRPr="004843AF" w14:paraId="12CB8019" w14:textId="77777777" w:rsidTr="00187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42776" w14:textId="77777777" w:rsidR="00E63775" w:rsidRPr="0065492C" w:rsidRDefault="00E63775" w:rsidP="00187DB2">
            <w:pPr>
              <w:spacing w:line="240" w:lineRule="auto"/>
              <w:rPr>
                <w:rFonts w:ascii="Calibri" w:eastAsia="Times New Roman" w:hAnsi="Calibri" w:cs="Calibri"/>
                <w:szCs w:val="24"/>
              </w:rPr>
            </w:pPr>
            <w:r w:rsidRPr="0065492C">
              <w:rPr>
                <w:rFonts w:ascii="Calibri" w:eastAsia="Times New Roman" w:hAnsi="Calibri" w:cs="Calibri"/>
                <w:color w:val="000000"/>
                <w:sz w:val="20"/>
                <w:szCs w:val="20"/>
              </w:rPr>
              <w:t>I value developing personal relationships with students.</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AA4E0"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5.7</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3D208"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.6507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D60A3"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5.8</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11DFD"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.4600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84569" w14:textId="77777777" w:rsidR="00E63775" w:rsidRPr="0065492C" w:rsidRDefault="00E63775" w:rsidP="00187DB2">
            <w:pPr>
              <w:spacing w:line="240" w:lineRule="auto"/>
              <w:jc w:val="center"/>
              <w:rPr>
                <w:rFonts w:ascii="Calibri" w:eastAsia="Times New Roman" w:hAnsi="Calibri" w:cs="Calibri"/>
              </w:rPr>
            </w:pPr>
            <w:r w:rsidRPr="0065492C">
              <w:rPr>
                <w:rFonts w:ascii="Calibri" w:hAnsi="Calibri" w:cs="Calibri"/>
              </w:rPr>
              <w:t>0.2867</w:t>
            </w:r>
          </w:p>
        </w:tc>
      </w:tr>
      <w:tr w:rsidR="00E63775" w:rsidRPr="004843AF" w14:paraId="6A67F0DB" w14:textId="77777777" w:rsidTr="00187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E0657" w14:textId="77777777" w:rsidR="00E63775" w:rsidRPr="0065492C" w:rsidRDefault="00E63775" w:rsidP="00187DB2">
            <w:pPr>
              <w:spacing w:line="240" w:lineRule="auto"/>
              <w:rPr>
                <w:rFonts w:ascii="Calibri" w:eastAsia="Times New Roman" w:hAnsi="Calibri" w:cs="Calibri"/>
                <w:szCs w:val="24"/>
              </w:rPr>
            </w:pPr>
            <w:r w:rsidRPr="0065492C">
              <w:rPr>
                <w:rFonts w:ascii="Calibri" w:eastAsia="Times New Roman" w:hAnsi="Calibri" w:cs="Calibri"/>
                <w:color w:val="000000"/>
                <w:sz w:val="20"/>
                <w:szCs w:val="20"/>
              </w:rPr>
              <w:t>I value dialog as a way to learn about students’ out of school lives.</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6077A"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5.7</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9C54A"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.5852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265EC"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5.8</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CF7DD"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D86C5" w14:textId="77777777" w:rsidR="00E63775" w:rsidRPr="0065492C" w:rsidRDefault="00E63775" w:rsidP="00187DB2">
            <w:pPr>
              <w:spacing w:line="240" w:lineRule="auto"/>
              <w:jc w:val="center"/>
              <w:rPr>
                <w:rFonts w:ascii="Calibri" w:eastAsia="Times New Roman" w:hAnsi="Calibri" w:cs="Calibri"/>
              </w:rPr>
            </w:pPr>
            <w:r w:rsidRPr="0065492C">
              <w:rPr>
                <w:rFonts w:ascii="Calibri" w:hAnsi="Calibri" w:cs="Calibri"/>
              </w:rPr>
              <w:t>0.1164</w:t>
            </w:r>
          </w:p>
        </w:tc>
      </w:tr>
      <w:tr w:rsidR="00E63775" w:rsidRPr="004843AF" w14:paraId="28EA3F84" w14:textId="77777777" w:rsidTr="00187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FF1BB" w14:textId="77777777" w:rsidR="00E63775" w:rsidRPr="0065492C" w:rsidRDefault="00E63775" w:rsidP="00187DB2">
            <w:pPr>
              <w:spacing w:line="240" w:lineRule="auto"/>
              <w:rPr>
                <w:rFonts w:ascii="Calibri" w:eastAsia="Times New Roman" w:hAnsi="Calibri" w:cs="Calibri"/>
                <w:szCs w:val="24"/>
              </w:rPr>
            </w:pPr>
            <w:r w:rsidRPr="0065492C">
              <w:rPr>
                <w:rFonts w:ascii="Calibri" w:eastAsia="Times New Roman" w:hAnsi="Calibri" w:cs="Calibri"/>
                <w:color w:val="000000"/>
                <w:sz w:val="20"/>
                <w:szCs w:val="20"/>
              </w:rPr>
              <w:t>I am comfortable with conflict as an inevitable part of the teaching and learning processes.</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95A31"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4.7</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5D9AD"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.9974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C8D73"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4.85</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B592F"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.9925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922D6" w14:textId="77777777" w:rsidR="00E63775" w:rsidRPr="0065492C" w:rsidRDefault="00E63775" w:rsidP="00187DB2">
            <w:pPr>
              <w:spacing w:line="240" w:lineRule="auto"/>
              <w:jc w:val="center"/>
              <w:rPr>
                <w:rFonts w:ascii="Calibri" w:eastAsia="Times New Roman" w:hAnsi="Calibri" w:cs="Calibri"/>
              </w:rPr>
            </w:pPr>
            <w:r w:rsidRPr="0065492C">
              <w:rPr>
                <w:rFonts w:ascii="Calibri" w:hAnsi="Calibri" w:cs="Calibri"/>
              </w:rPr>
              <w:t>0.2155</w:t>
            </w:r>
          </w:p>
        </w:tc>
      </w:tr>
      <w:tr w:rsidR="00E63775" w:rsidRPr="004843AF" w14:paraId="020D965B" w14:textId="77777777" w:rsidTr="00187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37848" w14:textId="77777777" w:rsidR="00E63775" w:rsidRPr="0065492C" w:rsidRDefault="00E63775" w:rsidP="00187DB2">
            <w:pPr>
              <w:spacing w:line="240" w:lineRule="auto"/>
              <w:rPr>
                <w:rFonts w:ascii="Calibri" w:eastAsia="Times New Roman" w:hAnsi="Calibri" w:cs="Calibri"/>
                <w:szCs w:val="24"/>
              </w:rPr>
            </w:pPr>
            <w:r w:rsidRPr="0065492C">
              <w:rPr>
                <w:rFonts w:ascii="Calibri" w:eastAsia="Times New Roman" w:hAnsi="Calibri" w:cs="Calibri"/>
                <w:color w:val="000000"/>
                <w:sz w:val="20"/>
                <w:szCs w:val="20"/>
              </w:rPr>
              <w:t>I value student differences.</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A2704"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5.8</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79B85"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.4849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619B5"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5.8</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4E6CE"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.4102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75390" w14:textId="77777777" w:rsidR="00E63775" w:rsidRPr="0065492C" w:rsidRDefault="00E63775" w:rsidP="00187DB2">
            <w:pPr>
              <w:spacing w:line="240" w:lineRule="auto"/>
              <w:jc w:val="center"/>
              <w:rPr>
                <w:rFonts w:ascii="Calibri" w:eastAsia="Times New Roman" w:hAnsi="Calibri" w:cs="Calibri"/>
              </w:rPr>
            </w:pPr>
            <w:r w:rsidRPr="0065492C">
              <w:rPr>
                <w:rFonts w:ascii="Calibri" w:hAnsi="Calibri" w:cs="Calibri"/>
              </w:rPr>
              <w:t>0.117</w:t>
            </w:r>
          </w:p>
        </w:tc>
      </w:tr>
      <w:tr w:rsidR="00E63775" w:rsidRPr="004843AF" w14:paraId="08FE5B71" w14:textId="77777777" w:rsidTr="00187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DC8C5" w14:textId="77777777" w:rsidR="00E63775" w:rsidRPr="0065492C" w:rsidRDefault="00E63775" w:rsidP="00187DB2">
            <w:pPr>
              <w:spacing w:line="240" w:lineRule="auto"/>
              <w:rPr>
                <w:rFonts w:ascii="Calibri" w:eastAsia="Times New Roman" w:hAnsi="Calibri" w:cs="Calibri"/>
                <w:szCs w:val="24"/>
              </w:rPr>
            </w:pPr>
            <w:r w:rsidRPr="0065492C">
              <w:rPr>
                <w:rFonts w:ascii="Calibri" w:eastAsia="Times New Roman" w:hAnsi="Calibri" w:cs="Calibri"/>
                <w:color w:val="000000"/>
                <w:sz w:val="20"/>
                <w:szCs w:val="20"/>
              </w:rPr>
              <w:t>I value collaborating with colleagues.</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C11BF"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5.6</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1B79B"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.6120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DB2BE"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5.7</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ED932" w14:textId="77777777" w:rsidR="00E63775" w:rsidRPr="0065492C" w:rsidRDefault="00E63775" w:rsidP="00187DB2">
            <w:pPr>
              <w:spacing w:line="240" w:lineRule="auto"/>
              <w:jc w:val="center"/>
              <w:rPr>
                <w:rFonts w:ascii="Calibri" w:eastAsia="Times New Roman" w:hAnsi="Calibri" w:cs="Calibri"/>
              </w:rPr>
            </w:pPr>
            <w:r w:rsidRPr="0065492C">
              <w:rPr>
                <w:rFonts w:ascii="Calibri" w:eastAsia="Times New Roman" w:hAnsi="Calibri" w:cs="Calibri"/>
              </w:rPr>
              <w:t>.6059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F3985" w14:textId="77777777" w:rsidR="00E63775" w:rsidRPr="0065492C" w:rsidRDefault="00E63775" w:rsidP="00187DB2">
            <w:pPr>
              <w:spacing w:line="240" w:lineRule="auto"/>
              <w:jc w:val="center"/>
              <w:rPr>
                <w:rFonts w:ascii="Calibri" w:eastAsia="Times New Roman" w:hAnsi="Calibri" w:cs="Calibri"/>
              </w:rPr>
            </w:pPr>
            <w:r w:rsidRPr="0065492C">
              <w:rPr>
                <w:rFonts w:ascii="Calibri" w:hAnsi="Calibri" w:cs="Calibri"/>
              </w:rPr>
              <w:t>0.1824</w:t>
            </w:r>
          </w:p>
        </w:tc>
      </w:tr>
    </w:tbl>
    <w:p w14:paraId="2AE6A56A" w14:textId="77777777" w:rsidR="00E63775" w:rsidRPr="00E63775" w:rsidRDefault="00E63775" w:rsidP="00E63775">
      <w:pPr>
        <w:spacing w:line="240" w:lineRule="auto"/>
        <w:rPr>
          <w:rFonts w:ascii="Calibri" w:eastAsia="Times New Roman" w:hAnsi="Calibri" w:cs="Calibri"/>
          <w:szCs w:val="24"/>
        </w:rPr>
      </w:pPr>
      <w:r w:rsidRPr="00E63775">
        <w:rPr>
          <w:rFonts w:ascii="Calibri" w:eastAsia="Times New Roman" w:hAnsi="Calibri" w:cs="Calibri"/>
          <w:szCs w:val="24"/>
        </w:rPr>
        <w:t>*Denotes a statistically significant item.</w:t>
      </w:r>
    </w:p>
    <w:p w14:paraId="1B3C2266" w14:textId="2DB0BC5B" w:rsidR="00693D28" w:rsidRDefault="00693D28" w:rsidP="00C43550">
      <w:pPr>
        <w:rPr>
          <w:rFonts w:asciiTheme="majorHAnsi" w:hAnsiTheme="majorHAnsi" w:cstheme="majorHAnsi"/>
          <w:i/>
          <w:szCs w:val="24"/>
        </w:rPr>
      </w:pPr>
    </w:p>
    <w:p w14:paraId="7036AFDE" w14:textId="70AC8050" w:rsidR="00E63775" w:rsidRPr="00A73BE8" w:rsidRDefault="00AF664F" w:rsidP="0065492C">
      <w:pPr>
        <w:pStyle w:val="Caption"/>
        <w:keepNext/>
        <w:rPr>
          <w:rFonts w:ascii="Calibri" w:hAnsi="Calibri" w:cs="Calibri"/>
          <w:color w:val="auto"/>
          <w:sz w:val="24"/>
          <w:szCs w:val="24"/>
        </w:rPr>
      </w:pPr>
      <w:bookmarkStart w:id="37" w:name="_Toc137587607"/>
      <w:r>
        <w:rPr>
          <w:rFonts w:ascii="Calibri" w:hAnsi="Calibri" w:cs="Calibri"/>
          <w:b/>
          <w:bCs/>
          <w:i w:val="0"/>
          <w:iCs w:val="0"/>
          <w:color w:val="auto"/>
          <w:sz w:val="24"/>
          <w:szCs w:val="24"/>
        </w:rPr>
        <w:t>Table</w:t>
      </w:r>
      <w:r w:rsidR="00A73BE8" w:rsidRPr="00A73BE8">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12</w:t>
      </w:r>
      <w:r>
        <w:rPr>
          <w:rFonts w:ascii="Calibri" w:hAnsi="Calibri" w:cs="Calibri"/>
          <w:b/>
          <w:bCs/>
          <w:i w:val="0"/>
          <w:iCs w:val="0"/>
          <w:color w:val="auto"/>
          <w:sz w:val="24"/>
          <w:szCs w:val="24"/>
        </w:rPr>
        <w:fldChar w:fldCharType="end"/>
      </w:r>
      <w:r w:rsidR="00A73BE8">
        <w:rPr>
          <w:rFonts w:ascii="Calibri" w:hAnsi="Calibri" w:cs="Calibri"/>
          <w:color w:val="auto"/>
          <w:sz w:val="24"/>
          <w:szCs w:val="24"/>
        </w:rPr>
        <w:t xml:space="preserve"> </w:t>
      </w:r>
      <w:r w:rsidR="00A73BE8" w:rsidRPr="00A73BE8">
        <w:rPr>
          <w:rFonts w:ascii="Calibri" w:hAnsi="Calibri" w:cs="Calibri"/>
          <w:color w:val="auto"/>
          <w:sz w:val="24"/>
          <w:szCs w:val="24"/>
        </w:rPr>
        <w:t>Participants’ Disposition for Community (n=134, DCRPS Pre-and Post-Questionnaire</w:t>
      </w:r>
      <w:bookmarkEnd w:id="37"/>
    </w:p>
    <w:tbl>
      <w:tblPr>
        <w:tblW w:w="0" w:type="auto"/>
        <w:tblCellMar>
          <w:top w:w="15" w:type="dxa"/>
          <w:left w:w="15" w:type="dxa"/>
          <w:bottom w:w="15" w:type="dxa"/>
          <w:right w:w="15" w:type="dxa"/>
        </w:tblCellMar>
        <w:tblLook w:val="04A0" w:firstRow="1" w:lastRow="0" w:firstColumn="1" w:lastColumn="0" w:noHBand="0" w:noVBand="1"/>
        <w:tblCaption w:val="Dispositions for Social Justice"/>
        <w:tblDescription w:val="This table includes the dispositions for social justice in the DCRPS."/>
      </w:tblPr>
      <w:tblGrid>
        <w:gridCol w:w="4190"/>
        <w:gridCol w:w="1144"/>
        <w:gridCol w:w="1149"/>
        <w:gridCol w:w="831"/>
        <w:gridCol w:w="1157"/>
        <w:gridCol w:w="869"/>
      </w:tblGrid>
      <w:tr w:rsidR="0065492C" w:rsidRPr="004843AF" w14:paraId="269560E7" w14:textId="77777777" w:rsidTr="00480613">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2FD34" w14:textId="77777777" w:rsidR="0065492C" w:rsidRPr="004843AF" w:rsidRDefault="0065492C"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DCRPS Item</w:t>
            </w:r>
          </w:p>
        </w:tc>
        <w:tc>
          <w:tcPr>
            <w:tcW w:w="1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88C9B" w14:textId="77777777" w:rsidR="0065492C" w:rsidRPr="004843AF" w:rsidRDefault="0065492C"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Pre --</w:t>
            </w:r>
          </w:p>
          <w:p w14:paraId="41A6F28C" w14:textId="77777777" w:rsidR="0065492C" w:rsidRPr="004843AF" w:rsidRDefault="0065492C"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Mean</w:t>
            </w:r>
          </w:p>
        </w:tc>
        <w:tc>
          <w:tcPr>
            <w:tcW w:w="1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3AF57" w14:textId="77777777" w:rsidR="0065492C" w:rsidRPr="004843AF" w:rsidRDefault="0065492C"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Pre -- Standard Deviation</w:t>
            </w:r>
          </w:p>
        </w:tc>
        <w:tc>
          <w:tcPr>
            <w:tcW w:w="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A6536" w14:textId="77777777" w:rsidR="0065492C" w:rsidRPr="004843AF" w:rsidRDefault="0065492C"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Post --</w:t>
            </w:r>
          </w:p>
          <w:p w14:paraId="2AE9A2D5" w14:textId="77777777" w:rsidR="0065492C" w:rsidRPr="004843AF" w:rsidRDefault="0065492C"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Mean</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89387" w14:textId="77777777" w:rsidR="0065492C" w:rsidRPr="004843AF" w:rsidRDefault="0065492C"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Post -- Standard Deviation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08D31" w14:textId="77777777" w:rsidR="0065492C" w:rsidRPr="004843AF" w:rsidRDefault="0065492C"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P-value</w:t>
            </w:r>
          </w:p>
        </w:tc>
      </w:tr>
      <w:tr w:rsidR="0065492C" w:rsidRPr="004843AF" w14:paraId="1824B8DC" w14:textId="77777777" w:rsidTr="004806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33810" w14:textId="77777777" w:rsidR="0065492C" w:rsidRPr="0065492C" w:rsidRDefault="0065492C" w:rsidP="00187DB2">
            <w:pPr>
              <w:spacing w:line="240" w:lineRule="auto"/>
              <w:rPr>
                <w:rFonts w:ascii="Calibri" w:eastAsia="Times New Roman" w:hAnsi="Calibri" w:cs="Calibri"/>
                <w:szCs w:val="24"/>
              </w:rPr>
            </w:pPr>
            <w:r w:rsidRPr="0065492C">
              <w:rPr>
                <w:rFonts w:ascii="Calibri" w:eastAsia="Times New Roman" w:hAnsi="Calibri" w:cs="Calibri"/>
                <w:color w:val="000000"/>
                <w:sz w:val="20"/>
                <w:szCs w:val="20"/>
              </w:rPr>
              <w:t xml:space="preserve">I believe that hot topic conversations (e.g. race, gender, sexuality, religion, etc.) should be had in class when necessary and/or </w:t>
            </w:r>
            <w:proofErr w:type="gramStart"/>
            <w:r w:rsidRPr="0065492C">
              <w:rPr>
                <w:rFonts w:ascii="Calibri" w:eastAsia="Times New Roman" w:hAnsi="Calibri" w:cs="Calibri"/>
                <w:color w:val="000000"/>
                <w:sz w:val="20"/>
                <w:szCs w:val="20"/>
              </w:rPr>
              <w:t>relevant.*</w:t>
            </w:r>
            <w:proofErr w:type="gramEnd"/>
          </w:p>
        </w:tc>
        <w:tc>
          <w:tcPr>
            <w:tcW w:w="1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A95DB"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4.7</w:t>
            </w:r>
          </w:p>
        </w:tc>
        <w:tc>
          <w:tcPr>
            <w:tcW w:w="1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3B672"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1.210</w:t>
            </w:r>
          </w:p>
        </w:tc>
        <w:tc>
          <w:tcPr>
            <w:tcW w:w="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AFC9E"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5.0</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A24FF"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1.156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A1E2E" w14:textId="77777777" w:rsidR="0065492C" w:rsidRPr="0065492C" w:rsidRDefault="0065492C" w:rsidP="00187DB2">
            <w:pPr>
              <w:spacing w:line="240" w:lineRule="auto"/>
              <w:jc w:val="center"/>
              <w:rPr>
                <w:rFonts w:ascii="Calibri" w:eastAsia="Times New Roman" w:hAnsi="Calibri" w:cs="Calibri"/>
              </w:rPr>
            </w:pPr>
            <w:r w:rsidRPr="0065492C">
              <w:rPr>
                <w:rFonts w:ascii="Calibri" w:hAnsi="Calibri" w:cs="Calibri"/>
              </w:rPr>
              <w:t>0.0013</w:t>
            </w:r>
          </w:p>
        </w:tc>
      </w:tr>
      <w:tr w:rsidR="0065492C" w:rsidRPr="004843AF" w14:paraId="6AFABE97" w14:textId="77777777" w:rsidTr="004806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483FF" w14:textId="77777777" w:rsidR="0065492C" w:rsidRPr="0065492C" w:rsidRDefault="0065492C" w:rsidP="00187DB2">
            <w:pPr>
              <w:spacing w:line="240" w:lineRule="auto"/>
              <w:rPr>
                <w:rFonts w:ascii="Calibri" w:eastAsia="Times New Roman" w:hAnsi="Calibri" w:cs="Calibri"/>
                <w:szCs w:val="24"/>
              </w:rPr>
            </w:pPr>
            <w:r w:rsidRPr="0065492C">
              <w:rPr>
                <w:rFonts w:ascii="Calibri" w:eastAsia="Times New Roman" w:hAnsi="Calibri" w:cs="Calibri"/>
                <w:color w:val="000000"/>
                <w:sz w:val="20"/>
                <w:szCs w:val="20"/>
              </w:rPr>
              <w:t xml:space="preserve">I believe that schools can reproduce social </w:t>
            </w:r>
            <w:proofErr w:type="gramStart"/>
            <w:r w:rsidRPr="0065492C">
              <w:rPr>
                <w:rFonts w:ascii="Calibri" w:eastAsia="Times New Roman" w:hAnsi="Calibri" w:cs="Calibri"/>
                <w:color w:val="000000"/>
                <w:sz w:val="20"/>
                <w:szCs w:val="20"/>
              </w:rPr>
              <w:t>inequities.*</w:t>
            </w:r>
            <w:proofErr w:type="gramEnd"/>
          </w:p>
        </w:tc>
        <w:tc>
          <w:tcPr>
            <w:tcW w:w="1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8B0B2"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5.0</w:t>
            </w:r>
          </w:p>
        </w:tc>
        <w:tc>
          <w:tcPr>
            <w:tcW w:w="1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F5517"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1.015</w:t>
            </w:r>
          </w:p>
        </w:tc>
        <w:tc>
          <w:tcPr>
            <w:tcW w:w="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FFE37"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5.3</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7859EC"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.8603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E99B1" w14:textId="77777777" w:rsidR="0065492C" w:rsidRPr="0065492C" w:rsidRDefault="0065492C" w:rsidP="00187DB2">
            <w:pPr>
              <w:spacing w:line="240" w:lineRule="auto"/>
              <w:jc w:val="center"/>
              <w:rPr>
                <w:rFonts w:ascii="Calibri" w:eastAsia="Times New Roman" w:hAnsi="Calibri" w:cs="Calibri"/>
              </w:rPr>
            </w:pPr>
            <w:r w:rsidRPr="0065492C">
              <w:rPr>
                <w:rFonts w:ascii="Calibri" w:hAnsi="Calibri" w:cs="Calibri"/>
              </w:rPr>
              <w:t>0.0006</w:t>
            </w:r>
          </w:p>
        </w:tc>
      </w:tr>
      <w:tr w:rsidR="0065492C" w:rsidRPr="004843AF" w14:paraId="0EA12487" w14:textId="77777777" w:rsidTr="004806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E95E7" w14:textId="77777777" w:rsidR="0065492C" w:rsidRPr="0065492C" w:rsidRDefault="0065492C" w:rsidP="00187DB2">
            <w:pPr>
              <w:spacing w:line="240" w:lineRule="auto"/>
              <w:rPr>
                <w:rFonts w:ascii="Calibri" w:eastAsia="Times New Roman" w:hAnsi="Calibri" w:cs="Calibri"/>
                <w:szCs w:val="24"/>
              </w:rPr>
            </w:pPr>
            <w:r w:rsidRPr="0065492C">
              <w:rPr>
                <w:rFonts w:ascii="Calibri" w:eastAsia="Times New Roman" w:hAnsi="Calibri" w:cs="Calibri"/>
                <w:color w:val="000000"/>
                <w:sz w:val="20"/>
                <w:szCs w:val="20"/>
              </w:rPr>
              <w:t xml:space="preserve">I believe it is important to acknowledge how issues of power are enacted in </w:t>
            </w:r>
            <w:proofErr w:type="gramStart"/>
            <w:r w:rsidRPr="0065492C">
              <w:rPr>
                <w:rFonts w:ascii="Calibri" w:eastAsia="Times New Roman" w:hAnsi="Calibri" w:cs="Calibri"/>
                <w:color w:val="000000"/>
                <w:sz w:val="20"/>
                <w:szCs w:val="20"/>
              </w:rPr>
              <w:t>schools.*</w:t>
            </w:r>
            <w:proofErr w:type="gramEnd"/>
          </w:p>
        </w:tc>
        <w:tc>
          <w:tcPr>
            <w:tcW w:w="1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990D1"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5.1</w:t>
            </w:r>
          </w:p>
        </w:tc>
        <w:tc>
          <w:tcPr>
            <w:tcW w:w="1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569DB"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.8272</w:t>
            </w:r>
          </w:p>
        </w:tc>
        <w:tc>
          <w:tcPr>
            <w:tcW w:w="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ADEC8"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5.4</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191E6"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.9221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6E5F9" w14:textId="77777777" w:rsidR="0065492C" w:rsidRPr="0065492C" w:rsidRDefault="0065492C" w:rsidP="00187DB2">
            <w:pPr>
              <w:spacing w:line="240" w:lineRule="auto"/>
              <w:jc w:val="center"/>
              <w:rPr>
                <w:rFonts w:ascii="Calibri" w:eastAsia="Times New Roman" w:hAnsi="Calibri" w:cs="Calibri"/>
              </w:rPr>
            </w:pPr>
            <w:r w:rsidRPr="0065492C">
              <w:rPr>
                <w:rFonts w:ascii="Calibri" w:hAnsi="Calibri" w:cs="Calibri"/>
              </w:rPr>
              <w:t>0.0026</w:t>
            </w:r>
          </w:p>
        </w:tc>
      </w:tr>
      <w:tr w:rsidR="0065492C" w:rsidRPr="004843AF" w14:paraId="549657DA" w14:textId="77777777" w:rsidTr="004806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302D1" w14:textId="77777777" w:rsidR="0065492C" w:rsidRPr="0065492C" w:rsidRDefault="0065492C" w:rsidP="00187DB2">
            <w:pPr>
              <w:spacing w:line="240" w:lineRule="auto"/>
              <w:rPr>
                <w:rFonts w:ascii="Calibri" w:eastAsia="Times New Roman" w:hAnsi="Calibri" w:cs="Calibri"/>
                <w:szCs w:val="24"/>
              </w:rPr>
            </w:pPr>
            <w:r w:rsidRPr="0065492C">
              <w:rPr>
                <w:rFonts w:ascii="Calibri" w:eastAsia="Times New Roman" w:hAnsi="Calibri" w:cs="Calibri"/>
                <w:color w:val="000000"/>
                <w:sz w:val="20"/>
                <w:szCs w:val="20"/>
              </w:rPr>
              <w:t>I value equity (giving each student what they individually need) over equality (giving each student the same thing</w:t>
            </w:r>
            <w:proofErr w:type="gramStart"/>
            <w:r w:rsidRPr="0065492C">
              <w:rPr>
                <w:rFonts w:ascii="Calibri" w:eastAsia="Times New Roman" w:hAnsi="Calibri" w:cs="Calibri"/>
                <w:color w:val="000000"/>
                <w:sz w:val="20"/>
                <w:szCs w:val="20"/>
              </w:rPr>
              <w:t>).*</w:t>
            </w:r>
            <w:proofErr w:type="gramEnd"/>
          </w:p>
        </w:tc>
        <w:tc>
          <w:tcPr>
            <w:tcW w:w="1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FF979"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5.4</w:t>
            </w:r>
          </w:p>
        </w:tc>
        <w:tc>
          <w:tcPr>
            <w:tcW w:w="1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25FDE"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.8336</w:t>
            </w:r>
          </w:p>
        </w:tc>
        <w:tc>
          <w:tcPr>
            <w:tcW w:w="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47102"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5.6</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03DC2" w14:textId="77777777" w:rsidR="0065492C" w:rsidRPr="0065492C" w:rsidRDefault="0065492C" w:rsidP="00187DB2">
            <w:pPr>
              <w:spacing w:line="240" w:lineRule="auto"/>
              <w:jc w:val="center"/>
              <w:rPr>
                <w:rFonts w:ascii="Calibri" w:eastAsia="Times New Roman" w:hAnsi="Calibri" w:cs="Calibri"/>
              </w:rPr>
            </w:pPr>
            <w:r w:rsidRPr="0065492C">
              <w:rPr>
                <w:rFonts w:ascii="Calibri" w:eastAsia="Times New Roman" w:hAnsi="Calibri" w:cs="Calibri"/>
              </w:rPr>
              <w:t>.8145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E01C2" w14:textId="77777777" w:rsidR="0065492C" w:rsidRPr="0065492C" w:rsidRDefault="0065492C" w:rsidP="00187DB2">
            <w:pPr>
              <w:spacing w:line="240" w:lineRule="auto"/>
              <w:jc w:val="center"/>
              <w:rPr>
                <w:rFonts w:ascii="Calibri" w:eastAsia="Times New Roman" w:hAnsi="Calibri" w:cs="Calibri"/>
              </w:rPr>
            </w:pPr>
            <w:r w:rsidRPr="0065492C">
              <w:rPr>
                <w:rFonts w:ascii="Calibri" w:hAnsi="Calibri" w:cs="Calibri"/>
              </w:rPr>
              <w:t>0.0017</w:t>
            </w:r>
          </w:p>
        </w:tc>
      </w:tr>
    </w:tbl>
    <w:p w14:paraId="74190C98" w14:textId="4F3BDB37" w:rsidR="00480613" w:rsidRDefault="00480613" w:rsidP="00480613">
      <w:pPr>
        <w:spacing w:line="240" w:lineRule="auto"/>
        <w:rPr>
          <w:rFonts w:ascii="Calibri" w:eastAsia="Times New Roman" w:hAnsi="Calibri" w:cs="Calibri"/>
          <w:szCs w:val="24"/>
        </w:rPr>
      </w:pPr>
      <w:r w:rsidRPr="00480613">
        <w:rPr>
          <w:rFonts w:ascii="Calibri" w:eastAsia="Times New Roman" w:hAnsi="Calibri" w:cs="Calibri"/>
          <w:szCs w:val="24"/>
        </w:rPr>
        <w:t>*Denotes a statistically significant item.</w:t>
      </w:r>
    </w:p>
    <w:p w14:paraId="4655BE6C" w14:textId="62770F39" w:rsidR="00480613" w:rsidRDefault="00480613" w:rsidP="00480613">
      <w:pPr>
        <w:spacing w:line="240" w:lineRule="auto"/>
        <w:rPr>
          <w:rFonts w:ascii="Calibri" w:eastAsia="Times New Roman" w:hAnsi="Calibri" w:cs="Calibri"/>
          <w:szCs w:val="24"/>
        </w:rPr>
      </w:pPr>
    </w:p>
    <w:p w14:paraId="1D88FF61" w14:textId="4FC483DF" w:rsidR="00480613" w:rsidRPr="00A73BE8" w:rsidRDefault="00AF664F" w:rsidP="00480613">
      <w:pPr>
        <w:pStyle w:val="Caption"/>
        <w:keepNext/>
        <w:rPr>
          <w:rFonts w:ascii="Calibri" w:hAnsi="Calibri" w:cs="Calibri"/>
          <w:color w:val="auto"/>
          <w:sz w:val="24"/>
          <w:szCs w:val="24"/>
        </w:rPr>
      </w:pPr>
      <w:bookmarkStart w:id="38" w:name="_Toc137587608"/>
      <w:r>
        <w:rPr>
          <w:rFonts w:ascii="Calibri" w:hAnsi="Calibri" w:cs="Calibri"/>
          <w:b/>
          <w:bCs/>
          <w:i w:val="0"/>
          <w:iCs w:val="0"/>
          <w:color w:val="auto"/>
          <w:sz w:val="24"/>
          <w:szCs w:val="24"/>
        </w:rPr>
        <w:lastRenderedPageBreak/>
        <w:t>Table</w:t>
      </w:r>
      <w:r w:rsidR="00A73BE8" w:rsidRPr="00A73BE8">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13</w:t>
      </w:r>
      <w:r>
        <w:rPr>
          <w:rFonts w:ascii="Calibri" w:hAnsi="Calibri" w:cs="Calibri"/>
          <w:b/>
          <w:bCs/>
          <w:i w:val="0"/>
          <w:iCs w:val="0"/>
          <w:color w:val="auto"/>
          <w:sz w:val="24"/>
          <w:szCs w:val="24"/>
        </w:rPr>
        <w:fldChar w:fldCharType="end"/>
      </w:r>
      <w:r w:rsidR="00A73BE8" w:rsidRPr="00A73BE8">
        <w:rPr>
          <w:rFonts w:ascii="Calibri" w:hAnsi="Calibri" w:cs="Calibri"/>
          <w:color w:val="auto"/>
          <w:sz w:val="24"/>
          <w:szCs w:val="24"/>
        </w:rPr>
        <w:t xml:space="preserve"> Participants’ Disposition for Community (n=134, DCRPS Pre-and Post-Questionnaire</w:t>
      </w:r>
      <w:bookmarkEnd w:id="38"/>
    </w:p>
    <w:tbl>
      <w:tblPr>
        <w:tblW w:w="0" w:type="auto"/>
        <w:tblCellMar>
          <w:top w:w="15" w:type="dxa"/>
          <w:left w:w="15" w:type="dxa"/>
          <w:bottom w:w="15" w:type="dxa"/>
          <w:right w:w="15" w:type="dxa"/>
        </w:tblCellMar>
        <w:tblLook w:val="04A0" w:firstRow="1" w:lastRow="0" w:firstColumn="1" w:lastColumn="0" w:noHBand="0" w:noVBand="1"/>
        <w:tblCaption w:val="Dispositions for Knowledge Construction"/>
        <w:tblDescription w:val="This table depicts the dispositions for knowledge construction in the DCRPS."/>
      </w:tblPr>
      <w:tblGrid>
        <w:gridCol w:w="4580"/>
        <w:gridCol w:w="810"/>
        <w:gridCol w:w="1170"/>
        <w:gridCol w:w="810"/>
        <w:gridCol w:w="1043"/>
        <w:gridCol w:w="869"/>
      </w:tblGrid>
      <w:tr w:rsidR="00480613" w:rsidRPr="004843AF" w14:paraId="15446C7E" w14:textId="77777777" w:rsidTr="00187DB2">
        <w:trPr>
          <w:tblHeader/>
        </w:trPr>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6F8BD" w14:textId="77777777" w:rsidR="00480613" w:rsidRPr="004843AF" w:rsidRDefault="00480613"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DCRPS Item</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13FC8" w14:textId="77777777" w:rsidR="00480613" w:rsidRPr="004843AF" w:rsidRDefault="00480613"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Pre --</w:t>
            </w:r>
          </w:p>
          <w:p w14:paraId="79289C51" w14:textId="77777777" w:rsidR="00480613" w:rsidRPr="004843AF" w:rsidRDefault="00480613"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Mean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1C644" w14:textId="77777777" w:rsidR="00480613" w:rsidRPr="004843AF" w:rsidRDefault="00480613"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Pre -- Standard Deviation</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FD57A" w14:textId="77777777" w:rsidR="00480613" w:rsidRPr="004843AF" w:rsidRDefault="00480613"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Post --</w:t>
            </w:r>
          </w:p>
          <w:p w14:paraId="394D7AB1" w14:textId="77777777" w:rsidR="00480613" w:rsidRPr="004843AF" w:rsidRDefault="00480613"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Mean</w:t>
            </w:r>
          </w:p>
        </w:tc>
        <w:tc>
          <w:tcPr>
            <w:tcW w:w="1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8BC2E" w14:textId="77777777" w:rsidR="00480613" w:rsidRPr="004843AF" w:rsidRDefault="00480613"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Post -- Standard Deviation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80F6D" w14:textId="77777777" w:rsidR="00480613" w:rsidRPr="004843AF" w:rsidRDefault="00480613" w:rsidP="00187DB2">
            <w:pPr>
              <w:spacing w:line="240" w:lineRule="auto"/>
              <w:jc w:val="center"/>
              <w:rPr>
                <w:rFonts w:eastAsia="Times New Roman" w:cs="Times New Roman"/>
                <w:szCs w:val="24"/>
              </w:rPr>
            </w:pPr>
            <w:r w:rsidRPr="004843AF">
              <w:rPr>
                <w:rFonts w:ascii="Calibri" w:eastAsia="Times New Roman" w:hAnsi="Calibri" w:cs="Calibri"/>
                <w:b/>
                <w:bCs/>
                <w:color w:val="000000"/>
                <w:sz w:val="20"/>
                <w:szCs w:val="20"/>
              </w:rPr>
              <w:t>P-value</w:t>
            </w:r>
          </w:p>
        </w:tc>
      </w:tr>
      <w:tr w:rsidR="00480613" w:rsidRPr="00480613" w14:paraId="5C88DF87" w14:textId="77777777" w:rsidTr="00187DB2">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2D178" w14:textId="77777777" w:rsidR="00480613" w:rsidRPr="00480613" w:rsidRDefault="00480613" w:rsidP="00187DB2">
            <w:pPr>
              <w:spacing w:line="240" w:lineRule="auto"/>
              <w:rPr>
                <w:rFonts w:ascii="Calibri" w:eastAsia="Times New Roman" w:hAnsi="Calibri" w:cs="Calibri"/>
                <w:szCs w:val="24"/>
              </w:rPr>
            </w:pPr>
            <w:r w:rsidRPr="00480613">
              <w:rPr>
                <w:rFonts w:ascii="Calibri" w:eastAsia="Times New Roman" w:hAnsi="Calibri" w:cs="Calibri"/>
                <w:color w:val="000000"/>
                <w:sz w:val="20"/>
                <w:szCs w:val="20"/>
              </w:rPr>
              <w:t xml:space="preserve">I believe that diverse perspectives can enhance students’ understanding of </w:t>
            </w:r>
            <w:proofErr w:type="gramStart"/>
            <w:r w:rsidRPr="00480613">
              <w:rPr>
                <w:rFonts w:ascii="Calibri" w:eastAsia="Times New Roman" w:hAnsi="Calibri" w:cs="Calibri"/>
                <w:color w:val="000000"/>
                <w:sz w:val="20"/>
                <w:szCs w:val="20"/>
              </w:rPr>
              <w:t>content.*</w:t>
            </w:r>
            <w:proofErr w:type="gram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AF588"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5.6</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A55DF"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.6580</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D2267"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5.7</w:t>
            </w:r>
          </w:p>
        </w:tc>
        <w:tc>
          <w:tcPr>
            <w:tcW w:w="1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DB3D2"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.5143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83011" w14:textId="77777777" w:rsidR="00480613" w:rsidRPr="00480613" w:rsidRDefault="00480613" w:rsidP="00187DB2">
            <w:pPr>
              <w:spacing w:line="240" w:lineRule="auto"/>
              <w:jc w:val="center"/>
              <w:rPr>
                <w:rFonts w:ascii="Calibri" w:eastAsia="Times New Roman" w:hAnsi="Calibri" w:cs="Calibri"/>
              </w:rPr>
            </w:pPr>
            <w:r w:rsidRPr="00480613">
              <w:rPr>
                <w:rFonts w:ascii="Calibri" w:hAnsi="Calibri" w:cs="Calibri"/>
              </w:rPr>
              <w:t>0.0081</w:t>
            </w:r>
          </w:p>
        </w:tc>
      </w:tr>
      <w:tr w:rsidR="00480613" w:rsidRPr="00480613" w14:paraId="0771918F" w14:textId="77777777" w:rsidTr="00187DB2">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438DB" w14:textId="77777777" w:rsidR="00480613" w:rsidRPr="00480613" w:rsidRDefault="00480613" w:rsidP="00187DB2">
            <w:pPr>
              <w:spacing w:line="240" w:lineRule="auto"/>
              <w:rPr>
                <w:rFonts w:ascii="Calibri" w:eastAsia="Times New Roman" w:hAnsi="Calibri" w:cs="Calibri"/>
                <w:szCs w:val="24"/>
              </w:rPr>
            </w:pPr>
            <w:r w:rsidRPr="00480613">
              <w:rPr>
                <w:rFonts w:ascii="Calibri" w:eastAsia="Times New Roman" w:hAnsi="Calibri" w:cs="Calibri"/>
                <w:color w:val="000000"/>
                <w:sz w:val="20"/>
                <w:szCs w:val="20"/>
              </w:rPr>
              <w:t xml:space="preserve">I believe that students’ cultural norms affect how they </w:t>
            </w:r>
            <w:proofErr w:type="gramStart"/>
            <w:r w:rsidRPr="00480613">
              <w:rPr>
                <w:rFonts w:ascii="Calibri" w:eastAsia="Times New Roman" w:hAnsi="Calibri" w:cs="Calibri"/>
                <w:color w:val="000000"/>
                <w:sz w:val="20"/>
                <w:szCs w:val="20"/>
              </w:rPr>
              <w:t>learn.*</w:t>
            </w:r>
            <w:proofErr w:type="gram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5D1DE"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5.5</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C12737"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.8286</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A1C4F"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5.7</w:t>
            </w:r>
          </w:p>
        </w:tc>
        <w:tc>
          <w:tcPr>
            <w:tcW w:w="1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CC66E"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.5885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571F4" w14:textId="77777777" w:rsidR="00480613" w:rsidRPr="00480613" w:rsidRDefault="00480613" w:rsidP="00187DB2">
            <w:pPr>
              <w:spacing w:line="240" w:lineRule="auto"/>
              <w:jc w:val="center"/>
              <w:rPr>
                <w:rFonts w:ascii="Calibri" w:eastAsia="Times New Roman" w:hAnsi="Calibri" w:cs="Calibri"/>
              </w:rPr>
            </w:pPr>
            <w:r w:rsidRPr="00480613">
              <w:rPr>
                <w:rFonts w:ascii="Calibri" w:hAnsi="Calibri" w:cs="Calibri"/>
              </w:rPr>
              <w:t>0.0012</w:t>
            </w:r>
          </w:p>
        </w:tc>
      </w:tr>
      <w:tr w:rsidR="00480613" w:rsidRPr="00480613" w14:paraId="73ED00CF" w14:textId="77777777" w:rsidTr="00187DB2">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9CE5A" w14:textId="77777777" w:rsidR="00480613" w:rsidRPr="00480613" w:rsidRDefault="00480613" w:rsidP="00187DB2">
            <w:pPr>
              <w:spacing w:line="240" w:lineRule="auto"/>
              <w:rPr>
                <w:rFonts w:ascii="Calibri" w:eastAsia="Times New Roman" w:hAnsi="Calibri" w:cs="Calibri"/>
                <w:szCs w:val="24"/>
              </w:rPr>
            </w:pPr>
            <w:r w:rsidRPr="00480613">
              <w:rPr>
                <w:rFonts w:ascii="Calibri" w:eastAsia="Times New Roman" w:hAnsi="Calibri" w:cs="Calibri"/>
                <w:color w:val="000000"/>
                <w:sz w:val="20"/>
                <w:szCs w:val="20"/>
              </w:rPr>
              <w:t xml:space="preserve">I believe that teachers’ cultural knowledge influences their pedagogical </w:t>
            </w:r>
            <w:proofErr w:type="gramStart"/>
            <w:r w:rsidRPr="00480613">
              <w:rPr>
                <w:rFonts w:ascii="Calibri" w:eastAsia="Times New Roman" w:hAnsi="Calibri" w:cs="Calibri"/>
                <w:color w:val="000000"/>
                <w:sz w:val="20"/>
                <w:szCs w:val="20"/>
              </w:rPr>
              <w:t>practices.*</w:t>
            </w:r>
            <w:proofErr w:type="gram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E1D66"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AAF90"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.8206</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E1B88"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5.7</w:t>
            </w:r>
          </w:p>
        </w:tc>
        <w:tc>
          <w:tcPr>
            <w:tcW w:w="1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2D950"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.5885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7D901" w14:textId="77777777" w:rsidR="00480613" w:rsidRPr="00480613" w:rsidRDefault="00480613" w:rsidP="00187DB2">
            <w:pPr>
              <w:spacing w:line="240" w:lineRule="auto"/>
              <w:jc w:val="center"/>
              <w:rPr>
                <w:rFonts w:ascii="Calibri" w:eastAsia="Times New Roman" w:hAnsi="Calibri" w:cs="Calibri"/>
              </w:rPr>
            </w:pPr>
            <w:r w:rsidRPr="00480613">
              <w:rPr>
                <w:rFonts w:ascii="Calibri" w:hAnsi="Calibri" w:cs="Calibri"/>
              </w:rPr>
              <w:t>0.0001</w:t>
            </w:r>
          </w:p>
        </w:tc>
      </w:tr>
      <w:tr w:rsidR="00480613" w:rsidRPr="00480613" w14:paraId="4946DAFA" w14:textId="77777777" w:rsidTr="00187DB2">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4F25E" w14:textId="77777777" w:rsidR="00480613" w:rsidRPr="00480613" w:rsidRDefault="00480613" w:rsidP="00187DB2">
            <w:pPr>
              <w:spacing w:line="240" w:lineRule="auto"/>
              <w:rPr>
                <w:rFonts w:ascii="Calibri" w:eastAsia="Times New Roman" w:hAnsi="Calibri" w:cs="Calibri"/>
                <w:szCs w:val="24"/>
              </w:rPr>
            </w:pPr>
            <w:r w:rsidRPr="00480613">
              <w:rPr>
                <w:rFonts w:ascii="Calibri" w:eastAsia="Times New Roman" w:hAnsi="Calibri" w:cs="Calibri"/>
                <w:color w:val="000000"/>
                <w:sz w:val="20"/>
                <w:szCs w:val="20"/>
              </w:rPr>
              <w:t xml:space="preserve">I believe that class content should be viewed </w:t>
            </w:r>
            <w:proofErr w:type="gramStart"/>
            <w:r w:rsidRPr="00480613">
              <w:rPr>
                <w:rFonts w:ascii="Calibri" w:eastAsia="Times New Roman" w:hAnsi="Calibri" w:cs="Calibri"/>
                <w:color w:val="000000"/>
                <w:sz w:val="20"/>
                <w:szCs w:val="20"/>
              </w:rPr>
              <w:t>critically.*</w:t>
            </w:r>
            <w:proofErr w:type="gram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2F303"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5.2</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1A563"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1.037</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2A500"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5.6</w:t>
            </w:r>
          </w:p>
        </w:tc>
        <w:tc>
          <w:tcPr>
            <w:tcW w:w="1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0C944"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.6039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60E7E" w14:textId="77777777" w:rsidR="00480613" w:rsidRPr="00480613" w:rsidRDefault="00480613" w:rsidP="00187DB2">
            <w:pPr>
              <w:spacing w:line="240" w:lineRule="auto"/>
              <w:jc w:val="center"/>
              <w:rPr>
                <w:rFonts w:ascii="Calibri" w:eastAsia="Times New Roman" w:hAnsi="Calibri" w:cs="Calibri"/>
              </w:rPr>
            </w:pPr>
            <w:r w:rsidRPr="00480613">
              <w:rPr>
                <w:rFonts w:ascii="Calibri" w:hAnsi="Calibri" w:cs="Calibri"/>
              </w:rPr>
              <w:t>0.0001</w:t>
            </w:r>
          </w:p>
        </w:tc>
      </w:tr>
      <w:tr w:rsidR="00480613" w:rsidRPr="00480613" w14:paraId="54E291E0" w14:textId="77777777" w:rsidTr="00187DB2">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B958B" w14:textId="77777777" w:rsidR="00480613" w:rsidRPr="00480613" w:rsidRDefault="00480613" w:rsidP="00187DB2">
            <w:pPr>
              <w:spacing w:line="240" w:lineRule="auto"/>
              <w:rPr>
                <w:rFonts w:ascii="Calibri" w:eastAsia="Times New Roman" w:hAnsi="Calibri" w:cs="Calibri"/>
                <w:szCs w:val="24"/>
              </w:rPr>
            </w:pPr>
            <w:r w:rsidRPr="00480613">
              <w:rPr>
                <w:rFonts w:ascii="Calibri" w:eastAsia="Times New Roman" w:hAnsi="Calibri" w:cs="Calibri"/>
                <w:color w:val="000000"/>
                <w:sz w:val="20"/>
                <w:szCs w:val="20"/>
              </w:rPr>
              <w:t>I believe that knowledge is constructed with my students (as opposed to taught to students</w:t>
            </w:r>
            <w:proofErr w:type="gramStart"/>
            <w:r w:rsidRPr="00480613">
              <w:rPr>
                <w:rFonts w:ascii="Calibri" w:eastAsia="Times New Roman" w:hAnsi="Calibri" w:cs="Calibri"/>
                <w:color w:val="000000"/>
                <w:sz w:val="20"/>
                <w:szCs w:val="20"/>
              </w:rPr>
              <w:t>).*</w:t>
            </w:r>
            <w:proofErr w:type="gram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4BE79"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C2503"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.9834</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4C412"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5.4</w:t>
            </w:r>
          </w:p>
        </w:tc>
        <w:tc>
          <w:tcPr>
            <w:tcW w:w="1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2DA87"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.7221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64DC6" w14:textId="77777777" w:rsidR="00480613" w:rsidRPr="00480613" w:rsidRDefault="00480613" w:rsidP="00187DB2">
            <w:pPr>
              <w:spacing w:line="240" w:lineRule="auto"/>
              <w:jc w:val="center"/>
              <w:rPr>
                <w:rFonts w:ascii="Calibri" w:eastAsia="Times New Roman" w:hAnsi="Calibri" w:cs="Calibri"/>
              </w:rPr>
            </w:pPr>
            <w:r w:rsidRPr="00480613">
              <w:rPr>
                <w:rFonts w:ascii="Calibri" w:hAnsi="Calibri" w:cs="Calibri"/>
              </w:rPr>
              <w:t>0.0005</w:t>
            </w:r>
          </w:p>
        </w:tc>
      </w:tr>
      <w:tr w:rsidR="00480613" w:rsidRPr="00480613" w14:paraId="5B53580D" w14:textId="77777777" w:rsidTr="00187DB2">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31C43" w14:textId="77777777" w:rsidR="00480613" w:rsidRPr="00480613" w:rsidRDefault="00480613" w:rsidP="00187DB2">
            <w:pPr>
              <w:spacing w:line="240" w:lineRule="auto"/>
              <w:rPr>
                <w:rFonts w:ascii="Calibri" w:eastAsia="Times New Roman" w:hAnsi="Calibri" w:cs="Calibri"/>
                <w:szCs w:val="24"/>
              </w:rPr>
            </w:pPr>
            <w:r w:rsidRPr="00480613">
              <w:rPr>
                <w:rFonts w:ascii="Calibri" w:eastAsia="Times New Roman" w:hAnsi="Calibri" w:cs="Calibri"/>
                <w:color w:val="000000"/>
                <w:sz w:val="20"/>
                <w:szCs w:val="20"/>
              </w:rPr>
              <w:t xml:space="preserve">I value cultural </w:t>
            </w:r>
            <w:proofErr w:type="gramStart"/>
            <w:r w:rsidRPr="00480613">
              <w:rPr>
                <w:rFonts w:ascii="Calibri" w:eastAsia="Times New Roman" w:hAnsi="Calibri" w:cs="Calibri"/>
                <w:color w:val="000000"/>
                <w:sz w:val="20"/>
                <w:szCs w:val="20"/>
              </w:rPr>
              <w:t>knowledge.*</w:t>
            </w:r>
            <w:proofErr w:type="gram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000AA"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5.5</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68127"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.6774</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597B3"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5.7</w:t>
            </w:r>
          </w:p>
        </w:tc>
        <w:tc>
          <w:tcPr>
            <w:tcW w:w="1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98279"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.5045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F2AA1" w14:textId="77777777" w:rsidR="00480613" w:rsidRPr="00480613" w:rsidRDefault="00480613" w:rsidP="00187DB2">
            <w:pPr>
              <w:spacing w:line="240" w:lineRule="auto"/>
              <w:jc w:val="center"/>
              <w:rPr>
                <w:rFonts w:ascii="Calibri" w:eastAsia="Times New Roman" w:hAnsi="Calibri" w:cs="Calibri"/>
              </w:rPr>
            </w:pPr>
            <w:r w:rsidRPr="00480613">
              <w:rPr>
                <w:rFonts w:ascii="Calibri" w:hAnsi="Calibri" w:cs="Calibri"/>
              </w:rPr>
              <w:t>0.0009</w:t>
            </w:r>
          </w:p>
        </w:tc>
      </w:tr>
      <w:tr w:rsidR="00480613" w:rsidRPr="00480613" w14:paraId="2209F9D9" w14:textId="77777777" w:rsidTr="00187DB2">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5C457" w14:textId="77777777" w:rsidR="00480613" w:rsidRPr="00480613" w:rsidRDefault="00480613" w:rsidP="00187DB2">
            <w:pPr>
              <w:spacing w:line="240" w:lineRule="auto"/>
              <w:rPr>
                <w:rFonts w:ascii="Calibri" w:eastAsia="Times New Roman" w:hAnsi="Calibri" w:cs="Calibri"/>
                <w:szCs w:val="24"/>
              </w:rPr>
            </w:pPr>
            <w:r w:rsidRPr="00480613">
              <w:rPr>
                <w:rFonts w:ascii="Calibri" w:eastAsia="Times New Roman" w:hAnsi="Calibri" w:cs="Calibri"/>
                <w:color w:val="000000"/>
                <w:sz w:val="20"/>
                <w:szCs w:val="20"/>
              </w:rPr>
              <w:t xml:space="preserve">I value experiential </w:t>
            </w:r>
            <w:proofErr w:type="gramStart"/>
            <w:r w:rsidRPr="00480613">
              <w:rPr>
                <w:rFonts w:ascii="Calibri" w:eastAsia="Times New Roman" w:hAnsi="Calibri" w:cs="Calibri"/>
                <w:color w:val="000000"/>
                <w:sz w:val="20"/>
                <w:szCs w:val="20"/>
              </w:rPr>
              <w:t>learning.*</w:t>
            </w:r>
            <w:proofErr w:type="gram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9FA60"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5.5</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6F444"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.7430</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5A1CE"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5.7</w:t>
            </w:r>
          </w:p>
        </w:tc>
        <w:tc>
          <w:tcPr>
            <w:tcW w:w="1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D3228" w14:textId="77777777" w:rsidR="00480613" w:rsidRPr="00480613" w:rsidRDefault="00480613" w:rsidP="00187DB2">
            <w:pPr>
              <w:spacing w:line="240" w:lineRule="auto"/>
              <w:jc w:val="center"/>
              <w:rPr>
                <w:rFonts w:ascii="Calibri" w:eastAsia="Times New Roman" w:hAnsi="Calibri" w:cs="Calibri"/>
              </w:rPr>
            </w:pPr>
            <w:r w:rsidRPr="00480613">
              <w:rPr>
                <w:rFonts w:ascii="Calibri" w:eastAsia="Times New Roman" w:hAnsi="Calibri" w:cs="Calibri"/>
              </w:rPr>
              <w:t>.5235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9E599" w14:textId="77777777" w:rsidR="00480613" w:rsidRPr="00480613" w:rsidRDefault="00480613" w:rsidP="00187DB2">
            <w:pPr>
              <w:spacing w:line="240" w:lineRule="auto"/>
              <w:jc w:val="center"/>
              <w:rPr>
                <w:rFonts w:ascii="Calibri" w:eastAsia="Times New Roman" w:hAnsi="Calibri" w:cs="Calibri"/>
              </w:rPr>
            </w:pPr>
            <w:r w:rsidRPr="00480613">
              <w:rPr>
                <w:rFonts w:ascii="Calibri" w:hAnsi="Calibri" w:cs="Calibri"/>
              </w:rPr>
              <w:t>0.004</w:t>
            </w:r>
          </w:p>
        </w:tc>
      </w:tr>
    </w:tbl>
    <w:p w14:paraId="3223F0DE" w14:textId="77777777" w:rsidR="00480613" w:rsidRDefault="00480613" w:rsidP="00480613">
      <w:pPr>
        <w:spacing w:line="240" w:lineRule="auto"/>
        <w:rPr>
          <w:rFonts w:ascii="Calibri" w:eastAsia="Times New Roman" w:hAnsi="Calibri" w:cs="Calibri"/>
          <w:szCs w:val="24"/>
        </w:rPr>
      </w:pPr>
      <w:r w:rsidRPr="00480613">
        <w:rPr>
          <w:rFonts w:ascii="Calibri" w:eastAsia="Times New Roman" w:hAnsi="Calibri" w:cs="Calibri"/>
          <w:szCs w:val="24"/>
        </w:rPr>
        <w:t>*Denotes a statistically significant item.</w:t>
      </w:r>
    </w:p>
    <w:p w14:paraId="55FAA0CF" w14:textId="4754BEC2" w:rsidR="00480613" w:rsidRDefault="00480613" w:rsidP="00480613"/>
    <w:p w14:paraId="1E6E7CC0" w14:textId="04CBBBCC" w:rsidR="00480613" w:rsidRDefault="00480613" w:rsidP="00810B52">
      <w:pPr>
        <w:spacing w:line="240" w:lineRule="auto"/>
        <w:ind w:firstLine="720"/>
        <w:contextualSpacing/>
        <w:rPr>
          <w:rFonts w:ascii="Calibri" w:eastAsia="Times New Roman" w:hAnsi="Calibri" w:cs="Calibri"/>
          <w:color w:val="000000"/>
          <w:szCs w:val="24"/>
        </w:rPr>
      </w:pPr>
      <w:r w:rsidRPr="003F2CFB">
        <w:rPr>
          <w:rFonts w:ascii="Calibri" w:eastAsia="Times New Roman" w:hAnsi="Calibri" w:cs="Calibri"/>
          <w:color w:val="000000"/>
          <w:szCs w:val="24"/>
        </w:rPr>
        <w:t xml:space="preserve">Of the 26 dispositions assessed on the DCRPS, </w:t>
      </w:r>
      <w:r>
        <w:rPr>
          <w:rFonts w:ascii="Calibri" w:eastAsia="Times New Roman" w:hAnsi="Calibri" w:cs="Calibri"/>
          <w:color w:val="000000"/>
          <w:szCs w:val="24"/>
        </w:rPr>
        <w:t>fifteen</w:t>
      </w:r>
      <w:r w:rsidRPr="003F2CFB">
        <w:rPr>
          <w:rFonts w:ascii="Calibri" w:eastAsia="Times New Roman" w:hAnsi="Calibri" w:cs="Calibri"/>
          <w:color w:val="000000"/>
          <w:szCs w:val="24"/>
        </w:rPr>
        <w:t xml:space="preserve"> dispositions showed statistically significant increases while </w:t>
      </w:r>
      <w:r>
        <w:rPr>
          <w:rFonts w:ascii="Calibri" w:eastAsia="Times New Roman" w:hAnsi="Calibri" w:cs="Calibri"/>
          <w:color w:val="000000"/>
          <w:szCs w:val="24"/>
        </w:rPr>
        <w:t>eleven</w:t>
      </w:r>
      <w:r w:rsidRPr="003F2CFB">
        <w:rPr>
          <w:rFonts w:ascii="Calibri" w:eastAsia="Times New Roman" w:hAnsi="Calibri" w:cs="Calibri"/>
          <w:color w:val="000000"/>
          <w:szCs w:val="24"/>
        </w:rPr>
        <w:t xml:space="preserve"> dispositions showed no statistically significant increases. In comparison, </w:t>
      </w:r>
      <w:r>
        <w:rPr>
          <w:rFonts w:ascii="Calibri" w:eastAsia="Times New Roman" w:hAnsi="Calibri" w:cs="Calibri"/>
          <w:color w:val="000000"/>
          <w:szCs w:val="24"/>
        </w:rPr>
        <w:t xml:space="preserve">the second year of the course had </w:t>
      </w:r>
      <w:r w:rsidRPr="003F2CFB">
        <w:rPr>
          <w:rFonts w:ascii="Calibri" w:eastAsia="Times New Roman" w:hAnsi="Calibri" w:cs="Calibri"/>
          <w:color w:val="000000"/>
          <w:szCs w:val="24"/>
        </w:rPr>
        <w:t xml:space="preserve">21 dispositions </w:t>
      </w:r>
      <w:r>
        <w:rPr>
          <w:rFonts w:ascii="Calibri" w:eastAsia="Times New Roman" w:hAnsi="Calibri" w:cs="Calibri"/>
          <w:color w:val="000000"/>
          <w:szCs w:val="24"/>
        </w:rPr>
        <w:t xml:space="preserve">that </w:t>
      </w:r>
      <w:r w:rsidRPr="003F2CFB">
        <w:rPr>
          <w:rFonts w:ascii="Calibri" w:eastAsia="Times New Roman" w:hAnsi="Calibri" w:cs="Calibri"/>
          <w:color w:val="000000"/>
          <w:szCs w:val="24"/>
        </w:rPr>
        <w:t>showed statistically significant increases.</w:t>
      </w:r>
      <w:r>
        <w:rPr>
          <w:rFonts w:ascii="Calibri" w:eastAsia="Times New Roman" w:hAnsi="Calibri" w:cs="Calibri"/>
          <w:color w:val="000000"/>
          <w:szCs w:val="24"/>
        </w:rPr>
        <w:t xml:space="preserve"> I</w:t>
      </w:r>
      <w:r w:rsidRPr="003F2CFB">
        <w:rPr>
          <w:rFonts w:ascii="Calibri" w:eastAsia="Times New Roman" w:hAnsi="Calibri" w:cs="Calibri"/>
          <w:color w:val="000000"/>
          <w:szCs w:val="24"/>
        </w:rPr>
        <w:t xml:space="preserve">n the first year of the course 13 dispositions showed statistically significant increases. </w:t>
      </w:r>
      <w:r>
        <w:rPr>
          <w:rFonts w:ascii="Calibri" w:eastAsia="Times New Roman" w:hAnsi="Calibri" w:cs="Calibri"/>
          <w:color w:val="000000"/>
          <w:szCs w:val="24"/>
        </w:rPr>
        <w:t>Table 6</w:t>
      </w:r>
      <w:r w:rsidRPr="003F2CFB">
        <w:rPr>
          <w:rFonts w:ascii="Calibri" w:eastAsia="Times New Roman" w:hAnsi="Calibri" w:cs="Calibri"/>
          <w:color w:val="000000"/>
          <w:szCs w:val="24"/>
        </w:rPr>
        <w:t xml:space="preserve"> below outlines these changes.</w:t>
      </w:r>
    </w:p>
    <w:p w14:paraId="16F02886" w14:textId="164F64FD" w:rsidR="00480613" w:rsidRDefault="00480613" w:rsidP="00480613">
      <w:pPr>
        <w:spacing w:line="240" w:lineRule="auto"/>
        <w:contextualSpacing/>
        <w:rPr>
          <w:rFonts w:ascii="Calibri" w:eastAsia="Times New Roman" w:hAnsi="Calibri" w:cs="Calibri"/>
          <w:color w:val="000000"/>
          <w:szCs w:val="24"/>
        </w:rPr>
      </w:pPr>
    </w:p>
    <w:p w14:paraId="423024D3" w14:textId="52A8DA2D" w:rsidR="00480613" w:rsidRPr="00A73BE8" w:rsidRDefault="00AF664F" w:rsidP="00480613">
      <w:pPr>
        <w:pStyle w:val="Caption"/>
        <w:keepNext/>
        <w:rPr>
          <w:rFonts w:ascii="Calibri" w:hAnsi="Calibri" w:cs="Calibri"/>
          <w:color w:val="auto"/>
          <w:sz w:val="24"/>
          <w:szCs w:val="24"/>
        </w:rPr>
      </w:pPr>
      <w:bookmarkStart w:id="39" w:name="_Toc137587609"/>
      <w:r>
        <w:rPr>
          <w:rFonts w:ascii="Calibri" w:hAnsi="Calibri" w:cs="Calibri"/>
          <w:b/>
          <w:bCs/>
          <w:i w:val="0"/>
          <w:iCs w:val="0"/>
          <w:color w:val="auto"/>
          <w:sz w:val="24"/>
          <w:szCs w:val="24"/>
        </w:rPr>
        <w:t>Table</w:t>
      </w:r>
      <w:r w:rsidR="00A73BE8" w:rsidRPr="00A73BE8">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14</w:t>
      </w:r>
      <w:r>
        <w:rPr>
          <w:rFonts w:ascii="Calibri" w:hAnsi="Calibri" w:cs="Calibri"/>
          <w:b/>
          <w:bCs/>
          <w:i w:val="0"/>
          <w:iCs w:val="0"/>
          <w:color w:val="auto"/>
          <w:sz w:val="24"/>
          <w:szCs w:val="24"/>
        </w:rPr>
        <w:fldChar w:fldCharType="end"/>
      </w:r>
      <w:r w:rsidR="00A73BE8" w:rsidRPr="00A73BE8">
        <w:rPr>
          <w:rFonts w:ascii="Calibri" w:hAnsi="Calibri" w:cs="Calibri"/>
          <w:color w:val="auto"/>
          <w:sz w:val="24"/>
          <w:szCs w:val="24"/>
        </w:rPr>
        <w:t xml:space="preserve"> Changes in Dispositions for Culturally Responsive Pedagogy from Year 1 to Year 3</w:t>
      </w:r>
      <w:bookmarkEnd w:id="39"/>
    </w:p>
    <w:tbl>
      <w:tblPr>
        <w:tblStyle w:val="TableGrid"/>
        <w:tblW w:w="9350" w:type="dxa"/>
        <w:tblLook w:val="04A0" w:firstRow="1" w:lastRow="0" w:firstColumn="1" w:lastColumn="0" w:noHBand="0" w:noVBand="1"/>
        <w:tblCaption w:val="Changes in Dispositions for Culturally Responsive Pedagogy from Year 1 to Year 2"/>
        <w:tblDescription w:val="This table describes the changes in statistical significance in each of the 26 dispositions from year one to year two of the course."/>
      </w:tblPr>
      <w:tblGrid>
        <w:gridCol w:w="6391"/>
        <w:gridCol w:w="960"/>
        <w:gridCol w:w="1038"/>
        <w:gridCol w:w="961"/>
      </w:tblGrid>
      <w:tr w:rsidR="00480613" w14:paraId="63FD379C" w14:textId="77777777" w:rsidTr="00187DB2">
        <w:trPr>
          <w:tblHeader/>
        </w:trPr>
        <w:tc>
          <w:tcPr>
            <w:tcW w:w="6391" w:type="dxa"/>
          </w:tcPr>
          <w:p w14:paraId="4EC410C5" w14:textId="77777777" w:rsidR="00480613" w:rsidRPr="004843AF" w:rsidRDefault="00480613" w:rsidP="00187DB2">
            <w:pPr>
              <w:jc w:val="center"/>
              <w:rPr>
                <w:rFonts w:eastAsia="Times New Roman" w:cs="Times New Roman"/>
                <w:szCs w:val="24"/>
              </w:rPr>
            </w:pPr>
            <w:r w:rsidRPr="004843AF">
              <w:rPr>
                <w:rFonts w:ascii="Calibri" w:eastAsia="Times New Roman" w:hAnsi="Calibri" w:cs="Calibri"/>
                <w:b/>
                <w:bCs/>
                <w:color w:val="000000"/>
                <w:sz w:val="20"/>
                <w:szCs w:val="20"/>
              </w:rPr>
              <w:t>DCRPS Item</w:t>
            </w:r>
          </w:p>
        </w:tc>
        <w:tc>
          <w:tcPr>
            <w:tcW w:w="960" w:type="dxa"/>
          </w:tcPr>
          <w:p w14:paraId="52C4364C" w14:textId="77777777" w:rsidR="00480613" w:rsidRDefault="00480613" w:rsidP="00187DB2">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Year 1</w:t>
            </w:r>
          </w:p>
          <w:p w14:paraId="4C63EE8E" w14:textId="77777777" w:rsidR="00480613" w:rsidRPr="004843AF" w:rsidRDefault="00480613" w:rsidP="00187DB2">
            <w:pPr>
              <w:jc w:val="center"/>
              <w:rPr>
                <w:rFonts w:eastAsia="Times New Roman" w:cs="Times New Roman"/>
                <w:szCs w:val="24"/>
              </w:rPr>
            </w:pPr>
            <w:r w:rsidRPr="004843AF">
              <w:rPr>
                <w:rFonts w:ascii="Calibri" w:eastAsia="Times New Roman" w:hAnsi="Calibri" w:cs="Calibri"/>
                <w:b/>
                <w:bCs/>
                <w:color w:val="000000"/>
                <w:sz w:val="20"/>
                <w:szCs w:val="20"/>
              </w:rPr>
              <w:t>P-value</w:t>
            </w:r>
          </w:p>
        </w:tc>
        <w:tc>
          <w:tcPr>
            <w:tcW w:w="1038" w:type="dxa"/>
          </w:tcPr>
          <w:p w14:paraId="30C39B79" w14:textId="77777777" w:rsidR="00480613" w:rsidRDefault="00480613" w:rsidP="00187DB2">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Year 2 </w:t>
            </w:r>
          </w:p>
          <w:p w14:paraId="5B303B49" w14:textId="77777777" w:rsidR="00480613" w:rsidRPr="004843AF" w:rsidRDefault="00480613" w:rsidP="00187DB2">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P-value</w:t>
            </w:r>
          </w:p>
        </w:tc>
        <w:tc>
          <w:tcPr>
            <w:tcW w:w="961" w:type="dxa"/>
          </w:tcPr>
          <w:p w14:paraId="645F408D" w14:textId="77777777" w:rsidR="00480613" w:rsidRDefault="00480613" w:rsidP="00187DB2">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Year 3 </w:t>
            </w:r>
          </w:p>
          <w:p w14:paraId="353C43AE" w14:textId="77777777" w:rsidR="00480613" w:rsidRDefault="00480613" w:rsidP="00187DB2">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P-value</w:t>
            </w:r>
          </w:p>
        </w:tc>
      </w:tr>
      <w:tr w:rsidR="00480613" w14:paraId="08541E93" w14:textId="77777777" w:rsidTr="00187DB2">
        <w:tc>
          <w:tcPr>
            <w:tcW w:w="6391" w:type="dxa"/>
          </w:tcPr>
          <w:p w14:paraId="044B4DDE"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value assessing my teaching practices.</w:t>
            </w:r>
          </w:p>
        </w:tc>
        <w:tc>
          <w:tcPr>
            <w:tcW w:w="960" w:type="dxa"/>
          </w:tcPr>
          <w:p w14:paraId="57F6EA3B"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0.0279</w:t>
            </w:r>
          </w:p>
        </w:tc>
        <w:tc>
          <w:tcPr>
            <w:tcW w:w="1038" w:type="dxa"/>
          </w:tcPr>
          <w:p w14:paraId="3684B632"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0.0015</w:t>
            </w:r>
          </w:p>
        </w:tc>
        <w:tc>
          <w:tcPr>
            <w:tcW w:w="961" w:type="dxa"/>
          </w:tcPr>
          <w:p w14:paraId="1C4E710F"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0.4943</w:t>
            </w:r>
          </w:p>
        </w:tc>
      </w:tr>
      <w:tr w:rsidR="00480613" w14:paraId="0E88D427" w14:textId="77777777" w:rsidTr="00187DB2">
        <w:tc>
          <w:tcPr>
            <w:tcW w:w="6391" w:type="dxa"/>
          </w:tcPr>
          <w:p w14:paraId="1E25A3E1"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am open to feedback about my teaching practices.</w:t>
            </w:r>
          </w:p>
        </w:tc>
        <w:tc>
          <w:tcPr>
            <w:tcW w:w="960" w:type="dxa"/>
          </w:tcPr>
          <w:p w14:paraId="250CA43D"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0.1328</w:t>
            </w:r>
          </w:p>
        </w:tc>
        <w:tc>
          <w:tcPr>
            <w:tcW w:w="1038" w:type="dxa"/>
          </w:tcPr>
          <w:p w14:paraId="71058628"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0.0003</w:t>
            </w:r>
          </w:p>
        </w:tc>
        <w:tc>
          <w:tcPr>
            <w:tcW w:w="961" w:type="dxa"/>
          </w:tcPr>
          <w:p w14:paraId="7BF8B01A"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0.2396</w:t>
            </w:r>
          </w:p>
        </w:tc>
      </w:tr>
      <w:tr w:rsidR="00480613" w14:paraId="0A6744EE" w14:textId="77777777" w:rsidTr="00187DB2">
        <w:tc>
          <w:tcPr>
            <w:tcW w:w="6391" w:type="dxa"/>
          </w:tcPr>
          <w:p w14:paraId="323F95A4"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am aware of my cultural background.</w:t>
            </w:r>
          </w:p>
        </w:tc>
        <w:tc>
          <w:tcPr>
            <w:tcW w:w="960" w:type="dxa"/>
          </w:tcPr>
          <w:p w14:paraId="4C5C7444"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0.0036</w:t>
            </w:r>
          </w:p>
        </w:tc>
        <w:tc>
          <w:tcPr>
            <w:tcW w:w="1038" w:type="dxa"/>
          </w:tcPr>
          <w:p w14:paraId="11E53DAE"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0.0711</w:t>
            </w:r>
          </w:p>
        </w:tc>
        <w:tc>
          <w:tcPr>
            <w:tcW w:w="961" w:type="dxa"/>
          </w:tcPr>
          <w:p w14:paraId="227C020C"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0.0345</w:t>
            </w:r>
          </w:p>
        </w:tc>
      </w:tr>
      <w:tr w:rsidR="00480613" w14:paraId="4DF85646" w14:textId="77777777" w:rsidTr="00187DB2">
        <w:tc>
          <w:tcPr>
            <w:tcW w:w="6391" w:type="dxa"/>
          </w:tcPr>
          <w:p w14:paraId="36CC0546"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am willing to be vulnerable.</w:t>
            </w:r>
          </w:p>
        </w:tc>
        <w:tc>
          <w:tcPr>
            <w:tcW w:w="960" w:type="dxa"/>
          </w:tcPr>
          <w:p w14:paraId="4BF32BB7"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0.0008</w:t>
            </w:r>
          </w:p>
        </w:tc>
        <w:tc>
          <w:tcPr>
            <w:tcW w:w="1038" w:type="dxa"/>
          </w:tcPr>
          <w:p w14:paraId="4AE0EACA"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0.0019</w:t>
            </w:r>
          </w:p>
        </w:tc>
        <w:tc>
          <w:tcPr>
            <w:tcW w:w="961" w:type="dxa"/>
          </w:tcPr>
          <w:p w14:paraId="319C2305"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0.0182</w:t>
            </w:r>
          </w:p>
        </w:tc>
      </w:tr>
      <w:tr w:rsidR="00480613" w14:paraId="179F9A86" w14:textId="77777777" w:rsidTr="00187DB2">
        <w:tc>
          <w:tcPr>
            <w:tcW w:w="6391" w:type="dxa"/>
          </w:tcPr>
          <w:p w14:paraId="4B12A501"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am willing to examine my own identities.</w:t>
            </w:r>
          </w:p>
        </w:tc>
        <w:tc>
          <w:tcPr>
            <w:tcW w:w="960" w:type="dxa"/>
          </w:tcPr>
          <w:p w14:paraId="2550EE95"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0.0022</w:t>
            </w:r>
          </w:p>
        </w:tc>
        <w:tc>
          <w:tcPr>
            <w:tcW w:w="1038" w:type="dxa"/>
          </w:tcPr>
          <w:p w14:paraId="2CDD8E17"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0.0007</w:t>
            </w:r>
          </w:p>
        </w:tc>
        <w:tc>
          <w:tcPr>
            <w:tcW w:w="961" w:type="dxa"/>
          </w:tcPr>
          <w:p w14:paraId="4AA0D887"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0.0179</w:t>
            </w:r>
          </w:p>
        </w:tc>
      </w:tr>
      <w:tr w:rsidR="00480613" w14:paraId="03D6EB35" w14:textId="77777777" w:rsidTr="00187DB2">
        <w:tc>
          <w:tcPr>
            <w:tcW w:w="6391" w:type="dxa"/>
          </w:tcPr>
          <w:p w14:paraId="60F7B43C"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am willing to take advantage of professional development opportunities focused on issues of diversity.</w:t>
            </w:r>
          </w:p>
        </w:tc>
        <w:tc>
          <w:tcPr>
            <w:tcW w:w="960" w:type="dxa"/>
          </w:tcPr>
          <w:p w14:paraId="19CA4C6C"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0.0958</w:t>
            </w:r>
          </w:p>
        </w:tc>
        <w:tc>
          <w:tcPr>
            <w:tcW w:w="1038" w:type="dxa"/>
          </w:tcPr>
          <w:p w14:paraId="00E290EC"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0.4486</w:t>
            </w:r>
          </w:p>
        </w:tc>
        <w:tc>
          <w:tcPr>
            <w:tcW w:w="961" w:type="dxa"/>
          </w:tcPr>
          <w:p w14:paraId="0EDE5E5E"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0.3798</w:t>
            </w:r>
          </w:p>
        </w:tc>
      </w:tr>
      <w:tr w:rsidR="00480613" w14:paraId="54CDCED8" w14:textId="77777777" w:rsidTr="00187DB2">
        <w:tc>
          <w:tcPr>
            <w:tcW w:w="6391" w:type="dxa"/>
          </w:tcPr>
          <w:p w14:paraId="670A11ED"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value collaborative learning.</w:t>
            </w:r>
          </w:p>
        </w:tc>
        <w:tc>
          <w:tcPr>
            <w:tcW w:w="960" w:type="dxa"/>
          </w:tcPr>
          <w:p w14:paraId="085EA61A"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0.2281</w:t>
            </w:r>
          </w:p>
        </w:tc>
        <w:tc>
          <w:tcPr>
            <w:tcW w:w="1038" w:type="dxa"/>
          </w:tcPr>
          <w:p w14:paraId="3216EBF1"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0.0002</w:t>
            </w:r>
          </w:p>
        </w:tc>
        <w:tc>
          <w:tcPr>
            <w:tcW w:w="961" w:type="dxa"/>
          </w:tcPr>
          <w:p w14:paraId="346654BE"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0.0093</w:t>
            </w:r>
          </w:p>
        </w:tc>
      </w:tr>
      <w:tr w:rsidR="00480613" w14:paraId="4ABDE844" w14:textId="77777777" w:rsidTr="00187DB2">
        <w:tc>
          <w:tcPr>
            <w:tcW w:w="6391" w:type="dxa"/>
          </w:tcPr>
          <w:p w14:paraId="76851BCB"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value collaborating with families.</w:t>
            </w:r>
          </w:p>
        </w:tc>
        <w:tc>
          <w:tcPr>
            <w:tcW w:w="960" w:type="dxa"/>
          </w:tcPr>
          <w:p w14:paraId="6B882717"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0.7986</w:t>
            </w:r>
          </w:p>
        </w:tc>
        <w:tc>
          <w:tcPr>
            <w:tcW w:w="1038" w:type="dxa"/>
          </w:tcPr>
          <w:p w14:paraId="6150905E"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0.8848</w:t>
            </w:r>
          </w:p>
        </w:tc>
        <w:tc>
          <w:tcPr>
            <w:tcW w:w="961" w:type="dxa"/>
          </w:tcPr>
          <w:p w14:paraId="6ABF5F74"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0.309</w:t>
            </w:r>
          </w:p>
        </w:tc>
      </w:tr>
      <w:tr w:rsidR="00480613" w14:paraId="44FA18D3" w14:textId="77777777" w:rsidTr="00187DB2">
        <w:tc>
          <w:tcPr>
            <w:tcW w:w="6391" w:type="dxa"/>
          </w:tcPr>
          <w:p w14:paraId="72844D98"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view myself as a member of the learning community along with students.</w:t>
            </w:r>
          </w:p>
        </w:tc>
        <w:tc>
          <w:tcPr>
            <w:tcW w:w="960" w:type="dxa"/>
          </w:tcPr>
          <w:p w14:paraId="58A1B8B4"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0.6209</w:t>
            </w:r>
          </w:p>
        </w:tc>
        <w:tc>
          <w:tcPr>
            <w:tcW w:w="1038" w:type="dxa"/>
          </w:tcPr>
          <w:p w14:paraId="4F37AE3A"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0.0426</w:t>
            </w:r>
          </w:p>
        </w:tc>
        <w:tc>
          <w:tcPr>
            <w:tcW w:w="961" w:type="dxa"/>
          </w:tcPr>
          <w:p w14:paraId="2623C2EF"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0.8665</w:t>
            </w:r>
          </w:p>
        </w:tc>
      </w:tr>
      <w:tr w:rsidR="00480613" w14:paraId="524B732B" w14:textId="77777777" w:rsidTr="00187DB2">
        <w:tc>
          <w:tcPr>
            <w:tcW w:w="6391" w:type="dxa"/>
          </w:tcPr>
          <w:p w14:paraId="499733DD"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value student input into classroom rules.</w:t>
            </w:r>
          </w:p>
        </w:tc>
        <w:tc>
          <w:tcPr>
            <w:tcW w:w="960" w:type="dxa"/>
          </w:tcPr>
          <w:p w14:paraId="48AD7DA0"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0.6347</w:t>
            </w:r>
          </w:p>
        </w:tc>
        <w:tc>
          <w:tcPr>
            <w:tcW w:w="1038" w:type="dxa"/>
          </w:tcPr>
          <w:p w14:paraId="42B942E2"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0.2871</w:t>
            </w:r>
          </w:p>
        </w:tc>
        <w:tc>
          <w:tcPr>
            <w:tcW w:w="961" w:type="dxa"/>
          </w:tcPr>
          <w:p w14:paraId="5847B72F"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1</w:t>
            </w:r>
          </w:p>
        </w:tc>
      </w:tr>
      <w:tr w:rsidR="00480613" w14:paraId="314BA377" w14:textId="77777777" w:rsidTr="00187DB2">
        <w:tc>
          <w:tcPr>
            <w:tcW w:w="6391" w:type="dxa"/>
          </w:tcPr>
          <w:p w14:paraId="338E2472"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value developing personal relationships with students.</w:t>
            </w:r>
          </w:p>
        </w:tc>
        <w:tc>
          <w:tcPr>
            <w:tcW w:w="960" w:type="dxa"/>
          </w:tcPr>
          <w:p w14:paraId="6F18EB80"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0.1818</w:t>
            </w:r>
          </w:p>
        </w:tc>
        <w:tc>
          <w:tcPr>
            <w:tcW w:w="1038" w:type="dxa"/>
          </w:tcPr>
          <w:p w14:paraId="2A0F6F48"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0.0258</w:t>
            </w:r>
          </w:p>
        </w:tc>
        <w:tc>
          <w:tcPr>
            <w:tcW w:w="961" w:type="dxa"/>
          </w:tcPr>
          <w:p w14:paraId="2D2CF8A5"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0.2867</w:t>
            </w:r>
          </w:p>
        </w:tc>
      </w:tr>
      <w:tr w:rsidR="00480613" w14:paraId="3829DA8C" w14:textId="77777777" w:rsidTr="00187DB2">
        <w:tc>
          <w:tcPr>
            <w:tcW w:w="6391" w:type="dxa"/>
          </w:tcPr>
          <w:p w14:paraId="3DCAD7AF"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value dialog as a way to learn about students’ out of school lives.</w:t>
            </w:r>
          </w:p>
        </w:tc>
        <w:tc>
          <w:tcPr>
            <w:tcW w:w="960" w:type="dxa"/>
          </w:tcPr>
          <w:p w14:paraId="29C12B0B"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0.3699</w:t>
            </w:r>
          </w:p>
        </w:tc>
        <w:tc>
          <w:tcPr>
            <w:tcW w:w="1038" w:type="dxa"/>
          </w:tcPr>
          <w:p w14:paraId="729D0FFF"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0.0002</w:t>
            </w:r>
          </w:p>
        </w:tc>
        <w:tc>
          <w:tcPr>
            <w:tcW w:w="961" w:type="dxa"/>
          </w:tcPr>
          <w:p w14:paraId="0E7BA306"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0.1164</w:t>
            </w:r>
          </w:p>
        </w:tc>
      </w:tr>
      <w:tr w:rsidR="00480613" w14:paraId="6038002F" w14:textId="77777777" w:rsidTr="00187DB2">
        <w:tc>
          <w:tcPr>
            <w:tcW w:w="6391" w:type="dxa"/>
          </w:tcPr>
          <w:p w14:paraId="38B1FDA2"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lastRenderedPageBreak/>
              <w:t>I am comfortable with conflict as an inevitable part of the teaching and learning processes.</w:t>
            </w:r>
          </w:p>
        </w:tc>
        <w:tc>
          <w:tcPr>
            <w:tcW w:w="960" w:type="dxa"/>
          </w:tcPr>
          <w:p w14:paraId="1F5C025A"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0.5048</w:t>
            </w:r>
          </w:p>
        </w:tc>
        <w:tc>
          <w:tcPr>
            <w:tcW w:w="1038" w:type="dxa"/>
          </w:tcPr>
          <w:p w14:paraId="27D2E9A6"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0.0063</w:t>
            </w:r>
          </w:p>
        </w:tc>
        <w:tc>
          <w:tcPr>
            <w:tcW w:w="961" w:type="dxa"/>
          </w:tcPr>
          <w:p w14:paraId="615A4C8F"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0.2155</w:t>
            </w:r>
          </w:p>
        </w:tc>
      </w:tr>
      <w:tr w:rsidR="00480613" w14:paraId="49133CB4" w14:textId="77777777" w:rsidTr="00187DB2">
        <w:tc>
          <w:tcPr>
            <w:tcW w:w="6391" w:type="dxa"/>
          </w:tcPr>
          <w:p w14:paraId="5F6BFD0A"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value student differences.</w:t>
            </w:r>
          </w:p>
        </w:tc>
        <w:tc>
          <w:tcPr>
            <w:tcW w:w="960" w:type="dxa"/>
          </w:tcPr>
          <w:p w14:paraId="4CD74D09"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0.5314</w:t>
            </w:r>
          </w:p>
        </w:tc>
        <w:tc>
          <w:tcPr>
            <w:tcW w:w="1038" w:type="dxa"/>
          </w:tcPr>
          <w:p w14:paraId="7AB33B64"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0.3865</w:t>
            </w:r>
          </w:p>
        </w:tc>
        <w:tc>
          <w:tcPr>
            <w:tcW w:w="961" w:type="dxa"/>
          </w:tcPr>
          <w:p w14:paraId="48FA6576"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0.117</w:t>
            </w:r>
          </w:p>
        </w:tc>
      </w:tr>
      <w:tr w:rsidR="00480613" w14:paraId="23FC3A21" w14:textId="77777777" w:rsidTr="00187DB2">
        <w:tc>
          <w:tcPr>
            <w:tcW w:w="6391" w:type="dxa"/>
          </w:tcPr>
          <w:p w14:paraId="020CA142"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value collaborating with colleagues.</w:t>
            </w:r>
          </w:p>
        </w:tc>
        <w:tc>
          <w:tcPr>
            <w:tcW w:w="960" w:type="dxa"/>
          </w:tcPr>
          <w:p w14:paraId="3993089D"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0.5359</w:t>
            </w:r>
          </w:p>
        </w:tc>
        <w:tc>
          <w:tcPr>
            <w:tcW w:w="1038" w:type="dxa"/>
          </w:tcPr>
          <w:p w14:paraId="58BE4C3F"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0.0202</w:t>
            </w:r>
          </w:p>
        </w:tc>
        <w:tc>
          <w:tcPr>
            <w:tcW w:w="961" w:type="dxa"/>
          </w:tcPr>
          <w:p w14:paraId="177FFC3C"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0.1824</w:t>
            </w:r>
          </w:p>
        </w:tc>
      </w:tr>
      <w:tr w:rsidR="00480613" w14:paraId="75AD1CBC" w14:textId="77777777" w:rsidTr="00187DB2">
        <w:tc>
          <w:tcPr>
            <w:tcW w:w="6391" w:type="dxa"/>
          </w:tcPr>
          <w:p w14:paraId="1E4EBD89"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believe that hot topic conversations (</w:t>
            </w:r>
            <w:proofErr w:type="gramStart"/>
            <w:r w:rsidRPr="004843AF">
              <w:rPr>
                <w:rFonts w:ascii="Calibri" w:eastAsia="Times New Roman" w:hAnsi="Calibri" w:cs="Calibri"/>
                <w:color w:val="000000"/>
                <w:sz w:val="20"/>
                <w:szCs w:val="20"/>
              </w:rPr>
              <w:t>e.g.</w:t>
            </w:r>
            <w:proofErr w:type="gramEnd"/>
            <w:r w:rsidRPr="004843AF">
              <w:rPr>
                <w:rFonts w:ascii="Calibri" w:eastAsia="Times New Roman" w:hAnsi="Calibri" w:cs="Calibri"/>
                <w:color w:val="000000"/>
                <w:sz w:val="20"/>
                <w:szCs w:val="20"/>
              </w:rPr>
              <w:t xml:space="preserve"> race, gender, sexuality, religion, etc.) should be had in class when necessary and/or relevant.</w:t>
            </w:r>
          </w:p>
        </w:tc>
        <w:tc>
          <w:tcPr>
            <w:tcW w:w="960" w:type="dxa"/>
          </w:tcPr>
          <w:p w14:paraId="4DC9F76D"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0.0012</w:t>
            </w:r>
          </w:p>
        </w:tc>
        <w:tc>
          <w:tcPr>
            <w:tcW w:w="1038" w:type="dxa"/>
          </w:tcPr>
          <w:p w14:paraId="5825F573"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0.0074</w:t>
            </w:r>
          </w:p>
        </w:tc>
        <w:tc>
          <w:tcPr>
            <w:tcW w:w="961" w:type="dxa"/>
          </w:tcPr>
          <w:p w14:paraId="43462959"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0.0013</w:t>
            </w:r>
          </w:p>
        </w:tc>
      </w:tr>
      <w:tr w:rsidR="00480613" w14:paraId="0DB1947F" w14:textId="77777777" w:rsidTr="00187DB2">
        <w:tc>
          <w:tcPr>
            <w:tcW w:w="6391" w:type="dxa"/>
          </w:tcPr>
          <w:p w14:paraId="0D345D99"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believe that schools can reproduce social inequities.</w:t>
            </w:r>
          </w:p>
        </w:tc>
        <w:tc>
          <w:tcPr>
            <w:tcW w:w="960" w:type="dxa"/>
          </w:tcPr>
          <w:p w14:paraId="2CF76F74"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0.0069</w:t>
            </w:r>
          </w:p>
        </w:tc>
        <w:tc>
          <w:tcPr>
            <w:tcW w:w="1038" w:type="dxa"/>
          </w:tcPr>
          <w:p w14:paraId="2B7B89D0"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0.0001</w:t>
            </w:r>
          </w:p>
        </w:tc>
        <w:tc>
          <w:tcPr>
            <w:tcW w:w="961" w:type="dxa"/>
          </w:tcPr>
          <w:p w14:paraId="3D62ADC8"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0.0006</w:t>
            </w:r>
          </w:p>
        </w:tc>
      </w:tr>
      <w:tr w:rsidR="00480613" w14:paraId="5E0874F4" w14:textId="77777777" w:rsidTr="00187DB2">
        <w:tc>
          <w:tcPr>
            <w:tcW w:w="6391" w:type="dxa"/>
          </w:tcPr>
          <w:p w14:paraId="709A8082"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believe it is important to acknowledge how issues of power are enacted in schools.</w:t>
            </w:r>
          </w:p>
        </w:tc>
        <w:tc>
          <w:tcPr>
            <w:tcW w:w="960" w:type="dxa"/>
          </w:tcPr>
          <w:p w14:paraId="7240FA27"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0.0043</w:t>
            </w:r>
          </w:p>
        </w:tc>
        <w:tc>
          <w:tcPr>
            <w:tcW w:w="1038" w:type="dxa"/>
          </w:tcPr>
          <w:p w14:paraId="41C99EFB"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0.0001</w:t>
            </w:r>
          </w:p>
        </w:tc>
        <w:tc>
          <w:tcPr>
            <w:tcW w:w="961" w:type="dxa"/>
          </w:tcPr>
          <w:p w14:paraId="6EE4E3EA"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0.0026</w:t>
            </w:r>
          </w:p>
        </w:tc>
      </w:tr>
      <w:tr w:rsidR="00480613" w14:paraId="58991AA6" w14:textId="77777777" w:rsidTr="00187DB2">
        <w:tc>
          <w:tcPr>
            <w:tcW w:w="6391" w:type="dxa"/>
          </w:tcPr>
          <w:p w14:paraId="057B92AE"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value equity (giving each student what they individually need) over equality (giving each student the same thing).</w:t>
            </w:r>
          </w:p>
        </w:tc>
        <w:tc>
          <w:tcPr>
            <w:tcW w:w="960" w:type="dxa"/>
          </w:tcPr>
          <w:p w14:paraId="70B6CF1C"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0.0206</w:t>
            </w:r>
          </w:p>
        </w:tc>
        <w:tc>
          <w:tcPr>
            <w:tcW w:w="1038" w:type="dxa"/>
          </w:tcPr>
          <w:p w14:paraId="30346454"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0.0110</w:t>
            </w:r>
          </w:p>
        </w:tc>
        <w:tc>
          <w:tcPr>
            <w:tcW w:w="961" w:type="dxa"/>
          </w:tcPr>
          <w:p w14:paraId="64F9A76E"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0.0017</w:t>
            </w:r>
          </w:p>
        </w:tc>
      </w:tr>
      <w:tr w:rsidR="00480613" w14:paraId="69BE6982" w14:textId="77777777" w:rsidTr="00187DB2">
        <w:tc>
          <w:tcPr>
            <w:tcW w:w="6391" w:type="dxa"/>
          </w:tcPr>
          <w:p w14:paraId="04A03D88"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believe that diverse perspectives can enhance students’ understanding of content.</w:t>
            </w:r>
          </w:p>
        </w:tc>
        <w:tc>
          <w:tcPr>
            <w:tcW w:w="960" w:type="dxa"/>
          </w:tcPr>
          <w:p w14:paraId="12653B1D"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0.5314</w:t>
            </w:r>
          </w:p>
        </w:tc>
        <w:tc>
          <w:tcPr>
            <w:tcW w:w="1038" w:type="dxa"/>
          </w:tcPr>
          <w:p w14:paraId="50997D8F"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0.0039</w:t>
            </w:r>
          </w:p>
        </w:tc>
        <w:tc>
          <w:tcPr>
            <w:tcW w:w="961" w:type="dxa"/>
          </w:tcPr>
          <w:p w14:paraId="2B72AF5E"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0.0081</w:t>
            </w:r>
          </w:p>
        </w:tc>
      </w:tr>
      <w:tr w:rsidR="00480613" w14:paraId="4812290A" w14:textId="77777777" w:rsidTr="00187DB2">
        <w:tc>
          <w:tcPr>
            <w:tcW w:w="6391" w:type="dxa"/>
          </w:tcPr>
          <w:p w14:paraId="48E2A18D"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believe that students’ cultural norms affect how they learn.</w:t>
            </w:r>
          </w:p>
        </w:tc>
        <w:tc>
          <w:tcPr>
            <w:tcW w:w="960" w:type="dxa"/>
          </w:tcPr>
          <w:p w14:paraId="395C8BB2"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0.1065</w:t>
            </w:r>
          </w:p>
        </w:tc>
        <w:tc>
          <w:tcPr>
            <w:tcW w:w="1038" w:type="dxa"/>
          </w:tcPr>
          <w:p w14:paraId="2E67ED9A"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0.1065</w:t>
            </w:r>
          </w:p>
        </w:tc>
        <w:tc>
          <w:tcPr>
            <w:tcW w:w="961" w:type="dxa"/>
          </w:tcPr>
          <w:p w14:paraId="641300CA"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0.0012</w:t>
            </w:r>
          </w:p>
        </w:tc>
      </w:tr>
      <w:tr w:rsidR="00480613" w14:paraId="2322F5AB" w14:textId="77777777" w:rsidTr="00187DB2">
        <w:tc>
          <w:tcPr>
            <w:tcW w:w="6391" w:type="dxa"/>
          </w:tcPr>
          <w:p w14:paraId="7BBD2E6F"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believe that teachers’ cultural knowledge influences their pedagogical practices.</w:t>
            </w:r>
          </w:p>
        </w:tc>
        <w:tc>
          <w:tcPr>
            <w:tcW w:w="960" w:type="dxa"/>
          </w:tcPr>
          <w:p w14:paraId="23AB554F"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0.0019</w:t>
            </w:r>
          </w:p>
        </w:tc>
        <w:tc>
          <w:tcPr>
            <w:tcW w:w="1038" w:type="dxa"/>
          </w:tcPr>
          <w:p w14:paraId="7EF46A46"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0.0046</w:t>
            </w:r>
          </w:p>
        </w:tc>
        <w:tc>
          <w:tcPr>
            <w:tcW w:w="961" w:type="dxa"/>
          </w:tcPr>
          <w:p w14:paraId="019DF093"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0.0001</w:t>
            </w:r>
          </w:p>
        </w:tc>
      </w:tr>
      <w:tr w:rsidR="00480613" w14:paraId="42E0ED06" w14:textId="77777777" w:rsidTr="00187DB2">
        <w:tc>
          <w:tcPr>
            <w:tcW w:w="6391" w:type="dxa"/>
          </w:tcPr>
          <w:p w14:paraId="0F3778CB"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believe that class content should be viewed critically.</w:t>
            </w:r>
          </w:p>
        </w:tc>
        <w:tc>
          <w:tcPr>
            <w:tcW w:w="960" w:type="dxa"/>
          </w:tcPr>
          <w:p w14:paraId="5E21B04A"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0.0001</w:t>
            </w:r>
          </w:p>
        </w:tc>
        <w:tc>
          <w:tcPr>
            <w:tcW w:w="1038" w:type="dxa"/>
          </w:tcPr>
          <w:p w14:paraId="4D74F357"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0.0207</w:t>
            </w:r>
          </w:p>
        </w:tc>
        <w:tc>
          <w:tcPr>
            <w:tcW w:w="961" w:type="dxa"/>
          </w:tcPr>
          <w:p w14:paraId="1AA83AB5"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0.0001</w:t>
            </w:r>
          </w:p>
        </w:tc>
      </w:tr>
      <w:tr w:rsidR="00480613" w14:paraId="228CAEE6" w14:textId="77777777" w:rsidTr="00187DB2">
        <w:tc>
          <w:tcPr>
            <w:tcW w:w="6391" w:type="dxa"/>
          </w:tcPr>
          <w:p w14:paraId="49F1CCA8"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believe that knowledge is constructed with my students (as opposed to taught to students).</w:t>
            </w:r>
          </w:p>
        </w:tc>
        <w:tc>
          <w:tcPr>
            <w:tcW w:w="960" w:type="dxa"/>
          </w:tcPr>
          <w:p w14:paraId="5C451BD3"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0.0011</w:t>
            </w:r>
          </w:p>
        </w:tc>
        <w:tc>
          <w:tcPr>
            <w:tcW w:w="1038" w:type="dxa"/>
          </w:tcPr>
          <w:p w14:paraId="624962D7"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0.0001</w:t>
            </w:r>
          </w:p>
        </w:tc>
        <w:tc>
          <w:tcPr>
            <w:tcW w:w="961" w:type="dxa"/>
          </w:tcPr>
          <w:p w14:paraId="3461AF3E"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0.0005</w:t>
            </w:r>
          </w:p>
        </w:tc>
      </w:tr>
      <w:tr w:rsidR="00480613" w14:paraId="795C79D2" w14:textId="77777777" w:rsidTr="00187DB2">
        <w:tc>
          <w:tcPr>
            <w:tcW w:w="6391" w:type="dxa"/>
          </w:tcPr>
          <w:p w14:paraId="0A1E6B13"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value cultural knowledge.</w:t>
            </w:r>
          </w:p>
        </w:tc>
        <w:tc>
          <w:tcPr>
            <w:tcW w:w="960" w:type="dxa"/>
          </w:tcPr>
          <w:p w14:paraId="4BFE703F"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0.0003</w:t>
            </w:r>
          </w:p>
        </w:tc>
        <w:tc>
          <w:tcPr>
            <w:tcW w:w="1038" w:type="dxa"/>
          </w:tcPr>
          <w:p w14:paraId="7B251180"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0.0125</w:t>
            </w:r>
          </w:p>
        </w:tc>
        <w:tc>
          <w:tcPr>
            <w:tcW w:w="961" w:type="dxa"/>
          </w:tcPr>
          <w:p w14:paraId="581D5BED"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0.0009</w:t>
            </w:r>
          </w:p>
        </w:tc>
      </w:tr>
      <w:tr w:rsidR="00480613" w14:paraId="2CA10D66" w14:textId="77777777" w:rsidTr="00187DB2">
        <w:tc>
          <w:tcPr>
            <w:tcW w:w="6391" w:type="dxa"/>
          </w:tcPr>
          <w:p w14:paraId="6BBA6E9D" w14:textId="77777777" w:rsidR="00480613" w:rsidRPr="004843AF" w:rsidRDefault="00480613" w:rsidP="00187DB2">
            <w:pPr>
              <w:rPr>
                <w:rFonts w:eastAsia="Times New Roman" w:cs="Times New Roman"/>
                <w:szCs w:val="24"/>
              </w:rPr>
            </w:pPr>
            <w:r w:rsidRPr="004843AF">
              <w:rPr>
                <w:rFonts w:ascii="Calibri" w:eastAsia="Times New Roman" w:hAnsi="Calibri" w:cs="Calibri"/>
                <w:color w:val="000000"/>
                <w:sz w:val="20"/>
                <w:szCs w:val="20"/>
              </w:rPr>
              <w:t>I value experiential learning.</w:t>
            </w:r>
          </w:p>
        </w:tc>
        <w:tc>
          <w:tcPr>
            <w:tcW w:w="960" w:type="dxa"/>
          </w:tcPr>
          <w:p w14:paraId="6A326AA7"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0.0379</w:t>
            </w:r>
          </w:p>
        </w:tc>
        <w:tc>
          <w:tcPr>
            <w:tcW w:w="1038" w:type="dxa"/>
          </w:tcPr>
          <w:p w14:paraId="2B327EFB" w14:textId="77777777" w:rsidR="00480613" w:rsidRPr="006B5976" w:rsidRDefault="00480613" w:rsidP="00187DB2">
            <w:pPr>
              <w:jc w:val="center"/>
              <w:rPr>
                <w:rFonts w:asciiTheme="minorHAnsi" w:eastAsia="Times New Roman" w:hAnsiTheme="minorHAnsi" w:cstheme="minorHAnsi"/>
                <w:sz w:val="20"/>
                <w:szCs w:val="20"/>
              </w:rPr>
            </w:pPr>
            <w:r w:rsidRPr="006B5976">
              <w:rPr>
                <w:rFonts w:asciiTheme="minorHAnsi" w:eastAsia="Times New Roman" w:hAnsiTheme="minorHAnsi" w:cstheme="minorHAnsi"/>
                <w:color w:val="000000"/>
                <w:sz w:val="20"/>
                <w:szCs w:val="20"/>
              </w:rPr>
              <w:t>0.0001</w:t>
            </w:r>
          </w:p>
        </w:tc>
        <w:tc>
          <w:tcPr>
            <w:tcW w:w="961" w:type="dxa"/>
          </w:tcPr>
          <w:p w14:paraId="4B3E35C1" w14:textId="77777777" w:rsidR="00480613" w:rsidRPr="006B5976" w:rsidRDefault="00480613" w:rsidP="00187DB2">
            <w:pPr>
              <w:jc w:val="center"/>
              <w:rPr>
                <w:rFonts w:asciiTheme="minorHAnsi" w:eastAsia="Times New Roman" w:hAnsiTheme="minorHAnsi" w:cstheme="minorHAnsi"/>
                <w:color w:val="000000"/>
                <w:sz w:val="20"/>
                <w:szCs w:val="20"/>
              </w:rPr>
            </w:pPr>
            <w:r w:rsidRPr="006B5976">
              <w:rPr>
                <w:rFonts w:asciiTheme="minorHAnsi" w:hAnsiTheme="minorHAnsi" w:cstheme="minorHAnsi"/>
                <w:sz w:val="20"/>
                <w:szCs w:val="20"/>
              </w:rPr>
              <w:t>0.004</w:t>
            </w:r>
          </w:p>
        </w:tc>
      </w:tr>
    </w:tbl>
    <w:p w14:paraId="07C8D60E" w14:textId="033A165E" w:rsidR="00480613" w:rsidRDefault="00480613" w:rsidP="00480613"/>
    <w:p w14:paraId="7FB1A6EC" w14:textId="77777777" w:rsidR="00480613" w:rsidRPr="00480613" w:rsidRDefault="00480613" w:rsidP="00480613">
      <w:pPr>
        <w:rPr>
          <w:rFonts w:ascii="Calibri" w:hAnsi="Calibri" w:cs="Calibri"/>
          <w:b/>
          <w:szCs w:val="24"/>
        </w:rPr>
      </w:pPr>
      <w:r w:rsidRPr="00480613">
        <w:rPr>
          <w:rFonts w:ascii="Calibri" w:hAnsi="Calibri" w:cs="Calibri"/>
          <w:b/>
          <w:szCs w:val="24"/>
        </w:rPr>
        <w:t>Perceived Impact on Changes in Professional Practice</w:t>
      </w:r>
    </w:p>
    <w:p w14:paraId="6678B4BD" w14:textId="77777777" w:rsidR="00480613" w:rsidRPr="00480613" w:rsidRDefault="00480613" w:rsidP="00480613"/>
    <w:p w14:paraId="3BFEA9C1" w14:textId="05871222" w:rsidR="00480613" w:rsidRDefault="00480613" w:rsidP="00340EBC">
      <w:pPr>
        <w:spacing w:line="240" w:lineRule="auto"/>
        <w:ind w:firstLine="720"/>
        <w:contextualSpacing/>
        <w:rPr>
          <w:rFonts w:ascii="Calibri" w:eastAsia="Times New Roman" w:hAnsi="Calibri" w:cs="Calibri"/>
          <w:color w:val="FF0000"/>
          <w:szCs w:val="24"/>
        </w:rPr>
      </w:pPr>
      <w:r w:rsidRPr="004843AF">
        <w:rPr>
          <w:rFonts w:ascii="Calibri" w:eastAsia="Times New Roman" w:hAnsi="Calibri" w:cs="Calibri"/>
          <w:color w:val="000000"/>
          <w:szCs w:val="24"/>
        </w:rPr>
        <w:t>The fourth level of evaluation for professional development must assess the degree and the quality of implementation of participants’ learning in their educational contexts (Guskey, 2002). Although the course learning design included multiple opportunities for participants to evaluate, reflect on, and identify specific changes to practice to make in response to their self-assessment of their professional practices, the degree and quality of the implementation of learning was not a specific course outcome</w:t>
      </w:r>
      <w:r w:rsidRPr="0016599C">
        <w:rPr>
          <w:rFonts w:ascii="Calibri" w:eastAsia="Times New Roman" w:hAnsi="Calibri" w:cs="Calibri"/>
          <w:szCs w:val="24"/>
        </w:rPr>
        <w:t xml:space="preserve">. However, participants were provided an opportunity to share their perceptions about how their learning from the Multicultural Education course might impact, and subsequently, prompt them to make changes to their professional practices through the post-course survey (Appendix </w:t>
      </w:r>
      <w:r w:rsidR="00970699">
        <w:rPr>
          <w:rFonts w:ascii="Calibri" w:eastAsia="Times New Roman" w:hAnsi="Calibri" w:cs="Calibri"/>
          <w:szCs w:val="24"/>
        </w:rPr>
        <w:t>C</w:t>
      </w:r>
      <w:r w:rsidRPr="0016599C">
        <w:rPr>
          <w:rFonts w:ascii="Calibri" w:eastAsia="Times New Roman" w:hAnsi="Calibri" w:cs="Calibri"/>
          <w:szCs w:val="24"/>
        </w:rPr>
        <w:t xml:space="preserve">). </w:t>
      </w:r>
      <w:r w:rsidRPr="009A33B9">
        <w:rPr>
          <w:rFonts w:ascii="Calibri" w:eastAsia="Times New Roman" w:hAnsi="Calibri" w:cs="Calibri"/>
          <w:szCs w:val="24"/>
        </w:rPr>
        <w:t xml:space="preserve">Of the 29 participants who were asked “What have you done differently in your professional context that you would attribute to your learning form the Multicultural Education course?”, one participant (3%) said their learning did not prompt them to change their practice at all while the remaining 28 </w:t>
      </w:r>
      <w:r w:rsidRPr="00C65E82">
        <w:rPr>
          <w:rFonts w:ascii="Calibri" w:eastAsia="Times New Roman" w:hAnsi="Calibri" w:cs="Calibri"/>
          <w:szCs w:val="24"/>
        </w:rPr>
        <w:t xml:space="preserve">participants (97%) indicated at least one update to their practice as a result of the course. </w:t>
      </w:r>
    </w:p>
    <w:p w14:paraId="33C32123" w14:textId="77777777" w:rsidR="00480613" w:rsidRDefault="00480613" w:rsidP="00480613">
      <w:pPr>
        <w:spacing w:line="240" w:lineRule="auto"/>
        <w:contextualSpacing/>
        <w:rPr>
          <w:rFonts w:ascii="Calibri" w:eastAsia="Times New Roman" w:hAnsi="Calibri" w:cs="Calibri"/>
          <w:color w:val="FF0000"/>
          <w:szCs w:val="24"/>
        </w:rPr>
      </w:pPr>
    </w:p>
    <w:p w14:paraId="5FDB1541" w14:textId="77777777" w:rsidR="00480613" w:rsidRDefault="00480613" w:rsidP="00745225">
      <w:pPr>
        <w:spacing w:line="240" w:lineRule="auto"/>
        <w:ind w:firstLine="720"/>
        <w:contextualSpacing/>
        <w:rPr>
          <w:rFonts w:ascii="Calibri" w:hAnsi="Calibri"/>
          <w:szCs w:val="24"/>
        </w:rPr>
      </w:pPr>
      <w:r w:rsidRPr="00C65E82">
        <w:rPr>
          <w:rFonts w:ascii="Calibri" w:hAnsi="Calibri"/>
          <w:szCs w:val="24"/>
        </w:rPr>
        <w:t>The quotes below further elaborate on participants’ perceptions of the impact on, and changes made to, their professional practices from their learning:</w:t>
      </w:r>
    </w:p>
    <w:p w14:paraId="72CB3AC6" w14:textId="77777777" w:rsidR="00480613" w:rsidRPr="00C65E82" w:rsidRDefault="00480613" w:rsidP="00480613">
      <w:pPr>
        <w:spacing w:line="240" w:lineRule="auto"/>
        <w:contextualSpacing/>
        <w:rPr>
          <w:rFonts w:ascii="Calibri" w:hAnsi="Calibri"/>
          <w:szCs w:val="24"/>
        </w:rPr>
      </w:pPr>
    </w:p>
    <w:p w14:paraId="799AA7CD" w14:textId="77777777" w:rsidR="00480613" w:rsidRPr="00676F45" w:rsidRDefault="00480613" w:rsidP="00480613">
      <w:pPr>
        <w:spacing w:line="240" w:lineRule="auto"/>
        <w:ind w:left="720"/>
        <w:contextualSpacing/>
        <w:rPr>
          <w:rFonts w:ascii="Calibri" w:hAnsi="Calibri"/>
          <w:i/>
          <w:iCs/>
          <w:spacing w:val="3"/>
          <w:szCs w:val="24"/>
          <w:shd w:val="clear" w:color="auto" w:fill="F8F9FA"/>
        </w:rPr>
      </w:pPr>
      <w:r w:rsidRPr="00676F45">
        <w:rPr>
          <w:rFonts w:ascii="Calibri" w:hAnsi="Calibri"/>
          <w:i/>
          <w:iCs/>
          <w:spacing w:val="3"/>
          <w:szCs w:val="24"/>
          <w:shd w:val="clear" w:color="auto" w:fill="F8F9FA"/>
        </w:rPr>
        <w:t>Being culturally sensitive, knowing and understanding biases, and equity pedagogy. I would have not known this on my own and I am thankful for Multicultural Education because it opens my eyes to be culturally responsive teachers.</w:t>
      </w:r>
    </w:p>
    <w:p w14:paraId="3D2456A3" w14:textId="77777777" w:rsidR="00480613" w:rsidRPr="00676F45" w:rsidRDefault="00480613" w:rsidP="00480613">
      <w:pPr>
        <w:spacing w:line="240" w:lineRule="auto"/>
        <w:ind w:left="720"/>
        <w:contextualSpacing/>
        <w:rPr>
          <w:rFonts w:ascii="Calibri" w:hAnsi="Calibri"/>
          <w:i/>
          <w:iCs/>
          <w:spacing w:val="3"/>
          <w:szCs w:val="24"/>
          <w:shd w:val="clear" w:color="auto" w:fill="F8F9FA"/>
        </w:rPr>
      </w:pPr>
      <w:r w:rsidRPr="00676F45">
        <w:rPr>
          <w:rFonts w:ascii="Calibri" w:hAnsi="Calibri"/>
          <w:i/>
          <w:iCs/>
          <w:spacing w:val="3"/>
          <w:szCs w:val="24"/>
          <w:shd w:val="clear" w:color="auto" w:fill="F8F9FA"/>
        </w:rPr>
        <w:t xml:space="preserve"> </w:t>
      </w:r>
    </w:p>
    <w:p w14:paraId="361C8C19" w14:textId="77777777" w:rsidR="00480613" w:rsidRPr="00676F45" w:rsidRDefault="00480613" w:rsidP="00480613">
      <w:pPr>
        <w:spacing w:line="240" w:lineRule="auto"/>
        <w:ind w:left="720"/>
        <w:contextualSpacing/>
        <w:rPr>
          <w:rFonts w:ascii="Calibri" w:hAnsi="Calibri"/>
          <w:i/>
          <w:iCs/>
          <w:spacing w:val="3"/>
          <w:szCs w:val="24"/>
          <w:shd w:val="clear" w:color="auto" w:fill="F8F9FA"/>
        </w:rPr>
      </w:pPr>
      <w:r w:rsidRPr="00676F45">
        <w:rPr>
          <w:rFonts w:ascii="Calibri" w:hAnsi="Calibri"/>
          <w:i/>
          <w:iCs/>
          <w:spacing w:val="3"/>
          <w:szCs w:val="24"/>
          <w:shd w:val="clear" w:color="auto" w:fill="F8F9FA"/>
        </w:rPr>
        <w:lastRenderedPageBreak/>
        <w:t>What I have done differently in my professional context after taking this course is evaluating and improving my practice as a culturally literate educator. I am much more aware of my behavior and responsibilities to provide my kids with culturally appropriate practices and materials, as well as creating a more culturally responsive classroom environment. This class was instrumental in improving my practice and ensuring that I provide relevant cultural opportunities for my students in teaching standards and objectives.</w:t>
      </w:r>
    </w:p>
    <w:p w14:paraId="00376F9B" w14:textId="77777777" w:rsidR="00480613" w:rsidRPr="00C65E82" w:rsidRDefault="00480613" w:rsidP="00480613">
      <w:pPr>
        <w:spacing w:line="240" w:lineRule="auto"/>
        <w:ind w:left="720"/>
        <w:contextualSpacing/>
        <w:rPr>
          <w:rFonts w:ascii="Calibri" w:hAnsi="Calibri"/>
          <w:szCs w:val="24"/>
        </w:rPr>
      </w:pPr>
    </w:p>
    <w:p w14:paraId="69C13C96" w14:textId="04D2D71F" w:rsidR="00480613" w:rsidRPr="000D0D18" w:rsidRDefault="00480613" w:rsidP="00480613">
      <w:pPr>
        <w:spacing w:line="240" w:lineRule="auto"/>
        <w:ind w:firstLine="720"/>
        <w:contextualSpacing/>
        <w:rPr>
          <w:rFonts w:ascii="Calibri" w:eastAsia="Times New Roman" w:hAnsi="Calibri" w:cs="Calibri"/>
          <w:szCs w:val="24"/>
        </w:rPr>
      </w:pPr>
      <w:r w:rsidRPr="00C65E82">
        <w:rPr>
          <w:rFonts w:ascii="Calibri" w:eastAsia="Times New Roman" w:hAnsi="Calibri" w:cs="Calibri"/>
          <w:szCs w:val="24"/>
        </w:rPr>
        <w:t>Textual analysis of the responses highlighted changes in professional practice that once again aligned with the four dispositions of culturally responsive pedagogy -- praxis, community, social justice, and knowledge construction</w:t>
      </w:r>
      <w:r w:rsidRPr="000D0D18">
        <w:rPr>
          <w:rFonts w:ascii="Calibri" w:eastAsia="Times New Roman" w:hAnsi="Calibri" w:cs="Calibri"/>
          <w:szCs w:val="24"/>
        </w:rPr>
        <w:t xml:space="preserve">. </w:t>
      </w:r>
      <w:r>
        <w:rPr>
          <w:rFonts w:ascii="Calibri" w:eastAsia="Times New Roman" w:hAnsi="Calibri" w:cs="Calibri"/>
          <w:szCs w:val="24"/>
        </w:rPr>
        <w:t>Twenty-four</w:t>
      </w:r>
      <w:r w:rsidRPr="000D0D18">
        <w:rPr>
          <w:rFonts w:ascii="Calibri" w:eastAsia="Times New Roman" w:hAnsi="Calibri" w:cs="Calibri"/>
          <w:szCs w:val="24"/>
        </w:rPr>
        <w:t xml:space="preserve"> percent of the responses were related to a Disposition for Praxis, </w:t>
      </w:r>
      <w:r>
        <w:rPr>
          <w:rFonts w:ascii="Calibri" w:eastAsia="Times New Roman" w:hAnsi="Calibri" w:cs="Calibri"/>
          <w:szCs w:val="24"/>
        </w:rPr>
        <w:t>thirty-one</w:t>
      </w:r>
      <w:r w:rsidRPr="000D0D18">
        <w:rPr>
          <w:rFonts w:ascii="Calibri" w:eastAsia="Times New Roman" w:hAnsi="Calibri" w:cs="Calibri"/>
          <w:szCs w:val="24"/>
        </w:rPr>
        <w:t xml:space="preserve"> percent of the responses were related to a Disposition for Community, </w:t>
      </w:r>
      <w:r>
        <w:rPr>
          <w:rFonts w:ascii="Calibri" w:eastAsia="Times New Roman" w:hAnsi="Calibri" w:cs="Calibri"/>
          <w:szCs w:val="24"/>
        </w:rPr>
        <w:t>seven</w:t>
      </w:r>
      <w:r w:rsidRPr="000D0D18">
        <w:rPr>
          <w:rFonts w:ascii="Calibri" w:eastAsia="Times New Roman" w:hAnsi="Calibri" w:cs="Calibri"/>
          <w:szCs w:val="24"/>
        </w:rPr>
        <w:t xml:space="preserve"> percent of the responses were related to a Disposition for Social Justice, and </w:t>
      </w:r>
      <w:r>
        <w:rPr>
          <w:rFonts w:ascii="Calibri" w:eastAsia="Times New Roman" w:hAnsi="Calibri" w:cs="Calibri"/>
          <w:szCs w:val="24"/>
        </w:rPr>
        <w:t>twenty-eight</w:t>
      </w:r>
      <w:r w:rsidRPr="000D0D18">
        <w:rPr>
          <w:rFonts w:ascii="Calibri" w:eastAsia="Times New Roman" w:hAnsi="Calibri" w:cs="Calibri"/>
          <w:szCs w:val="24"/>
        </w:rPr>
        <w:t xml:space="preserve"> percent of the responses were related to a Disposition for Knowledge Construction. </w:t>
      </w:r>
      <w:r>
        <w:rPr>
          <w:rFonts w:ascii="Calibri" w:eastAsia="Times New Roman" w:hAnsi="Calibri" w:cs="Calibri"/>
          <w:szCs w:val="24"/>
        </w:rPr>
        <w:t>Ten</w:t>
      </w:r>
      <w:r w:rsidRPr="000D0D18">
        <w:rPr>
          <w:rFonts w:ascii="Calibri" w:eastAsia="Times New Roman" w:hAnsi="Calibri" w:cs="Calibri"/>
          <w:szCs w:val="24"/>
        </w:rPr>
        <w:t xml:space="preserve"> percent of participants responded with “Nothing” </w:t>
      </w:r>
      <w:r>
        <w:rPr>
          <w:rFonts w:ascii="Calibri" w:eastAsia="Times New Roman" w:hAnsi="Calibri" w:cs="Calibri"/>
          <w:szCs w:val="24"/>
        </w:rPr>
        <w:t>or</w:t>
      </w:r>
      <w:r w:rsidRPr="000D0D18">
        <w:rPr>
          <w:rFonts w:ascii="Calibri" w:eastAsia="Times New Roman" w:hAnsi="Calibri" w:cs="Calibri"/>
          <w:szCs w:val="24"/>
        </w:rPr>
        <w:t xml:space="preserve"> </w:t>
      </w:r>
      <w:r>
        <w:rPr>
          <w:rFonts w:ascii="Calibri" w:eastAsia="Times New Roman" w:hAnsi="Calibri" w:cs="Calibri"/>
          <w:szCs w:val="24"/>
        </w:rPr>
        <w:t>the</w:t>
      </w:r>
      <w:r w:rsidRPr="000D0D18">
        <w:rPr>
          <w:rFonts w:ascii="Calibri" w:eastAsia="Times New Roman" w:hAnsi="Calibri" w:cs="Calibri"/>
          <w:szCs w:val="24"/>
        </w:rPr>
        <w:t xml:space="preserve"> responses did not match the prompt in any way and were deemed inconclusive. Changes in the responses from the first year of the course to the </w:t>
      </w:r>
      <w:r>
        <w:rPr>
          <w:rFonts w:ascii="Calibri" w:eastAsia="Times New Roman" w:hAnsi="Calibri" w:cs="Calibri"/>
          <w:szCs w:val="24"/>
        </w:rPr>
        <w:t>third</w:t>
      </w:r>
      <w:r w:rsidRPr="000D0D18">
        <w:rPr>
          <w:rFonts w:ascii="Calibri" w:eastAsia="Times New Roman" w:hAnsi="Calibri" w:cs="Calibri"/>
          <w:szCs w:val="24"/>
        </w:rPr>
        <w:t xml:space="preserve"> year of the course are highlighted </w:t>
      </w:r>
      <w:r>
        <w:rPr>
          <w:rFonts w:ascii="Calibri" w:eastAsia="Times New Roman" w:hAnsi="Calibri" w:cs="Calibri"/>
          <w:szCs w:val="24"/>
        </w:rPr>
        <w:t xml:space="preserve">in </w:t>
      </w:r>
      <w:r w:rsidRPr="00CB6277">
        <w:rPr>
          <w:rFonts w:ascii="Calibri" w:eastAsia="Times New Roman" w:hAnsi="Calibri" w:cs="Calibri"/>
          <w:szCs w:val="24"/>
        </w:rPr>
        <w:t xml:space="preserve">Figure </w:t>
      </w:r>
      <w:r w:rsidR="00CB6277">
        <w:rPr>
          <w:rFonts w:ascii="Calibri" w:eastAsia="Times New Roman" w:hAnsi="Calibri" w:cs="Calibri"/>
          <w:szCs w:val="24"/>
        </w:rPr>
        <w:t>8</w:t>
      </w:r>
      <w:r>
        <w:rPr>
          <w:rFonts w:ascii="Calibri" w:eastAsia="Times New Roman" w:hAnsi="Calibri" w:cs="Calibri"/>
          <w:szCs w:val="24"/>
        </w:rPr>
        <w:t xml:space="preserve"> </w:t>
      </w:r>
      <w:r w:rsidRPr="000D0D18">
        <w:rPr>
          <w:rFonts w:ascii="Calibri" w:eastAsia="Times New Roman" w:hAnsi="Calibri" w:cs="Calibri"/>
          <w:szCs w:val="24"/>
        </w:rPr>
        <w:t>below.</w:t>
      </w:r>
    </w:p>
    <w:p w14:paraId="36978FEE" w14:textId="1A3924BB" w:rsidR="004965E1" w:rsidRDefault="004965E1" w:rsidP="00CB6277">
      <w:pPr>
        <w:keepNext/>
        <w:spacing w:line="240" w:lineRule="auto"/>
        <w:contextualSpacing/>
        <w:rPr>
          <w:rFonts w:ascii="Calibri" w:eastAsia="Times New Roman" w:hAnsi="Calibri" w:cs="Calibri"/>
          <w:i/>
          <w:iCs/>
          <w:szCs w:val="24"/>
        </w:rPr>
      </w:pPr>
      <w:bookmarkStart w:id="40" w:name="_Hlk106034802"/>
    </w:p>
    <w:p w14:paraId="7D7FE9C5" w14:textId="0F6DBEC3" w:rsidR="00480613" w:rsidRPr="00CB6277" w:rsidRDefault="00CB6277" w:rsidP="00CB6277">
      <w:pPr>
        <w:pStyle w:val="Caption"/>
        <w:rPr>
          <w:rFonts w:ascii="Calibri" w:hAnsi="Calibri" w:cs="Calibri"/>
          <w:color w:val="auto"/>
          <w:sz w:val="24"/>
          <w:szCs w:val="24"/>
        </w:rPr>
      </w:pPr>
      <w:bookmarkStart w:id="41" w:name="_Toc137586851"/>
      <w:r w:rsidRPr="00CB6277">
        <w:rPr>
          <w:rFonts w:ascii="Calibri" w:hAnsi="Calibri"/>
          <w:b/>
          <w:bCs/>
          <w:i w:val="0"/>
          <w:iCs w:val="0"/>
          <w:color w:val="auto"/>
          <w:sz w:val="24"/>
          <w:szCs w:val="24"/>
        </w:rPr>
        <w:t xml:space="preserve">Figure </w:t>
      </w:r>
      <w:r w:rsidRPr="00CB6277">
        <w:rPr>
          <w:rFonts w:ascii="Calibri" w:hAnsi="Calibri"/>
          <w:b/>
          <w:bCs/>
          <w:i w:val="0"/>
          <w:iCs w:val="0"/>
          <w:color w:val="auto"/>
          <w:sz w:val="24"/>
          <w:szCs w:val="24"/>
        </w:rPr>
        <w:fldChar w:fldCharType="begin"/>
      </w:r>
      <w:r w:rsidRPr="00CB6277">
        <w:rPr>
          <w:rFonts w:ascii="Calibri" w:hAnsi="Calibri"/>
          <w:b/>
          <w:bCs/>
          <w:i w:val="0"/>
          <w:iCs w:val="0"/>
          <w:color w:val="auto"/>
          <w:sz w:val="24"/>
          <w:szCs w:val="24"/>
        </w:rPr>
        <w:instrText xml:space="preserve"> SEQ Figure \* ARABIC </w:instrText>
      </w:r>
      <w:r w:rsidRPr="00CB6277">
        <w:rPr>
          <w:rFonts w:ascii="Calibri" w:hAnsi="Calibri"/>
          <w:b/>
          <w:bCs/>
          <w:i w:val="0"/>
          <w:iCs w:val="0"/>
          <w:color w:val="auto"/>
          <w:sz w:val="24"/>
          <w:szCs w:val="24"/>
        </w:rPr>
        <w:fldChar w:fldCharType="separate"/>
      </w:r>
      <w:r w:rsidR="00E11838">
        <w:rPr>
          <w:rFonts w:ascii="Calibri" w:hAnsi="Calibri"/>
          <w:b/>
          <w:bCs/>
          <w:i w:val="0"/>
          <w:iCs w:val="0"/>
          <w:noProof/>
          <w:color w:val="auto"/>
          <w:sz w:val="24"/>
          <w:szCs w:val="24"/>
        </w:rPr>
        <w:t>8</w:t>
      </w:r>
      <w:r w:rsidRPr="00CB6277">
        <w:rPr>
          <w:rFonts w:ascii="Calibri" w:hAnsi="Calibri"/>
          <w:b/>
          <w:bCs/>
          <w:i w:val="0"/>
          <w:iCs w:val="0"/>
          <w:color w:val="auto"/>
          <w:sz w:val="24"/>
          <w:szCs w:val="24"/>
        </w:rPr>
        <w:fldChar w:fldCharType="end"/>
      </w:r>
      <w:r w:rsidRPr="00CB6277">
        <w:rPr>
          <w:rFonts w:ascii="Calibri" w:hAnsi="Calibri"/>
          <w:color w:val="auto"/>
          <w:sz w:val="24"/>
          <w:szCs w:val="24"/>
        </w:rPr>
        <w:t xml:space="preserve"> Participants’ Change in Practice Based on Their Learning from the Course: Year 1 to Year 3</w:t>
      </w:r>
      <w:bookmarkEnd w:id="41"/>
    </w:p>
    <w:p w14:paraId="39CE1B57" w14:textId="3AD10474" w:rsidR="00480613" w:rsidRPr="00B6761C" w:rsidRDefault="00480613" w:rsidP="00480613">
      <w:pPr>
        <w:spacing w:line="240" w:lineRule="auto"/>
        <w:contextualSpacing/>
        <w:rPr>
          <w:rFonts w:ascii="Calibri" w:hAnsi="Calibri" w:cs="Calibri"/>
          <w:szCs w:val="24"/>
        </w:rPr>
      </w:pPr>
      <w:r>
        <w:rPr>
          <w:rFonts w:ascii="Calibri" w:hAnsi="Calibri" w:cs="Calibri"/>
          <w:noProof/>
          <w:color w:val="FF0000"/>
        </w:rPr>
        <w:drawing>
          <wp:inline distT="0" distB="0" distL="0" distR="0" wp14:anchorId="7FA4BA2B" wp14:editId="36F42263">
            <wp:extent cx="5943600" cy="3671570"/>
            <wp:effectExtent l="0" t="0" r="0" b="5080"/>
            <wp:docPr id="737" name="Picture 737" descr="Participants’ Change in Practice Based on Their Learning from the Course: Year 1 to Year 3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737" descr="Participants’ Change in Practice Based on Their Learning from the Course: Year 1 to Year 3 grap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71570"/>
                    </a:xfrm>
                    <a:prstGeom prst="rect">
                      <a:avLst/>
                    </a:prstGeom>
                    <a:noFill/>
                    <a:ln>
                      <a:noFill/>
                    </a:ln>
                  </pic:spPr>
                </pic:pic>
              </a:graphicData>
            </a:graphic>
          </wp:inline>
        </w:drawing>
      </w:r>
    </w:p>
    <w:bookmarkEnd w:id="40"/>
    <w:p w14:paraId="3378DFC1" w14:textId="514E652A" w:rsidR="00BE3A20" w:rsidRDefault="00BE3A20">
      <w:pPr>
        <w:rPr>
          <w:rFonts w:asciiTheme="majorHAnsi" w:eastAsia="Times New Roman" w:hAnsiTheme="majorHAnsi" w:cstheme="majorHAnsi"/>
          <w:szCs w:val="24"/>
        </w:rPr>
      </w:pPr>
      <w:r>
        <w:rPr>
          <w:rFonts w:asciiTheme="majorHAnsi" w:eastAsia="Times New Roman" w:hAnsiTheme="majorHAnsi" w:cstheme="majorHAnsi"/>
          <w:szCs w:val="24"/>
        </w:rPr>
        <w:br w:type="page"/>
      </w:r>
    </w:p>
    <w:p w14:paraId="6EFF3E73" w14:textId="28E4A7C7" w:rsidR="007F6064" w:rsidRDefault="007F6064" w:rsidP="00745225">
      <w:pPr>
        <w:ind w:firstLine="720"/>
        <w:rPr>
          <w:rFonts w:ascii="Calibri" w:eastAsia="Times New Roman" w:hAnsi="Calibri" w:cs="Calibri"/>
          <w:szCs w:val="24"/>
        </w:rPr>
      </w:pPr>
      <w:bookmarkStart w:id="42" w:name="_Hlk106034857"/>
      <w:r w:rsidRPr="007F6064">
        <w:rPr>
          <w:rFonts w:ascii="Calibri" w:eastAsia="Times New Roman" w:hAnsi="Calibri" w:cs="Calibri"/>
          <w:szCs w:val="24"/>
        </w:rPr>
        <w:lastRenderedPageBreak/>
        <w:t xml:space="preserve">A Disposition for Praxis-related change in professional practice is evident in this quote from one participant, </w:t>
      </w:r>
      <w:r w:rsidRPr="007F6064">
        <w:rPr>
          <w:rFonts w:ascii="Calibri" w:hAnsi="Calibri" w:cs="Calibri"/>
          <w:szCs w:val="24"/>
        </w:rPr>
        <w:t>“I constantly remind myself to evaluate the glasses that I look through so I can be a better teacher to my students and their families.”</w:t>
      </w:r>
      <w:r w:rsidRPr="007F6064">
        <w:rPr>
          <w:rFonts w:ascii="Calibri" w:eastAsia="Times New Roman" w:hAnsi="Calibri" w:cs="Calibri"/>
          <w:szCs w:val="24"/>
        </w:rPr>
        <w:t xml:space="preserve"> A Disposition for Community-related change in professional practice is highlighted in this participant statement:</w:t>
      </w:r>
    </w:p>
    <w:p w14:paraId="6705423A" w14:textId="77777777" w:rsidR="00810B52" w:rsidRPr="007F6064" w:rsidRDefault="00810B52" w:rsidP="007F6064">
      <w:pPr>
        <w:rPr>
          <w:rFonts w:ascii="Calibri" w:eastAsia="Times New Roman" w:hAnsi="Calibri" w:cs="Calibri"/>
          <w:szCs w:val="24"/>
        </w:rPr>
      </w:pPr>
    </w:p>
    <w:p w14:paraId="510BAAFA" w14:textId="0FD5F2DF" w:rsidR="007F6064" w:rsidRDefault="007F6064" w:rsidP="007F6064">
      <w:pPr>
        <w:ind w:left="720"/>
        <w:rPr>
          <w:rFonts w:ascii="Calibri" w:hAnsi="Calibri" w:cs="Calibri"/>
          <w:color w:val="202124"/>
          <w:szCs w:val="24"/>
        </w:rPr>
      </w:pPr>
      <w:r w:rsidRPr="007F6064">
        <w:rPr>
          <w:rFonts w:ascii="Calibri" w:hAnsi="Calibri" w:cs="Calibri"/>
          <w:color w:val="202124"/>
          <w:szCs w:val="24"/>
        </w:rPr>
        <w:t>I am showing my students that I am vulnerable and that I am flawed. I believe this will help my students see that they can be flawed and vulnerable, too. I am also trying to bring a new aspect to my curriculum and my teaching in ways that can improve my relationship with my students and their families. In other words, I am trying to adjust my curriculum to connect better to my students by bringing some of their cultures into my lessons.</w:t>
      </w:r>
    </w:p>
    <w:p w14:paraId="1DD2FBC1" w14:textId="77777777" w:rsidR="00A54238" w:rsidRPr="007F6064" w:rsidRDefault="00A54238" w:rsidP="007F6064">
      <w:pPr>
        <w:ind w:left="720"/>
        <w:rPr>
          <w:rFonts w:ascii="Calibri" w:hAnsi="Calibri" w:cs="Calibri"/>
          <w:color w:val="202124"/>
          <w:szCs w:val="24"/>
        </w:rPr>
      </w:pPr>
    </w:p>
    <w:p w14:paraId="47AB138F" w14:textId="4210CB11" w:rsidR="007F6064" w:rsidRDefault="007F6064" w:rsidP="00745225">
      <w:pPr>
        <w:ind w:firstLine="720"/>
        <w:rPr>
          <w:rFonts w:ascii="Calibri" w:eastAsia="Times New Roman" w:hAnsi="Calibri" w:cs="Calibri"/>
          <w:szCs w:val="24"/>
        </w:rPr>
      </w:pPr>
      <w:r w:rsidRPr="007F6064">
        <w:rPr>
          <w:rFonts w:ascii="Calibri" w:eastAsia="Times New Roman" w:hAnsi="Calibri" w:cs="Calibri"/>
          <w:szCs w:val="24"/>
        </w:rPr>
        <w:t>A Disposition for Social Justice-related change in professional practice is clear in one participant’s response, “</w:t>
      </w:r>
      <w:r w:rsidRPr="007F6064">
        <w:rPr>
          <w:rFonts w:ascii="Calibri" w:hAnsi="Calibri" w:cs="Calibri"/>
          <w:szCs w:val="24"/>
        </w:rPr>
        <w:t>I am thinking about equality and equity entirely different [sic]” and a</w:t>
      </w:r>
      <w:r w:rsidRPr="007F6064">
        <w:rPr>
          <w:rFonts w:ascii="Calibri" w:eastAsia="Times New Roman" w:hAnsi="Calibri" w:cs="Calibri"/>
          <w:szCs w:val="24"/>
        </w:rPr>
        <w:t xml:space="preserve"> Disposition for Knowledge Construction-related change in practice is illustrated in the following participant’s response,</w:t>
      </w:r>
    </w:p>
    <w:p w14:paraId="194B2E9C" w14:textId="77777777" w:rsidR="00A54238" w:rsidRPr="007F6064" w:rsidRDefault="00A54238" w:rsidP="007F6064">
      <w:pPr>
        <w:rPr>
          <w:rFonts w:ascii="Calibri" w:eastAsia="Times New Roman" w:hAnsi="Calibri" w:cs="Calibri"/>
          <w:szCs w:val="24"/>
        </w:rPr>
      </w:pPr>
    </w:p>
    <w:p w14:paraId="091A2D85" w14:textId="6A20083E" w:rsidR="007F6064" w:rsidRDefault="007F6064" w:rsidP="007F6064">
      <w:pPr>
        <w:ind w:left="720"/>
        <w:rPr>
          <w:rFonts w:ascii="Calibri" w:hAnsi="Calibri" w:cs="Calibri"/>
          <w:color w:val="202124"/>
          <w:szCs w:val="24"/>
        </w:rPr>
      </w:pPr>
      <w:r w:rsidRPr="007F6064">
        <w:rPr>
          <w:rFonts w:ascii="Calibri" w:hAnsi="Calibri" w:cs="Calibri"/>
          <w:color w:val="202124"/>
          <w:szCs w:val="24"/>
        </w:rPr>
        <w:t>I know now where to find extra resources. I am starting to let students answer or tell me their responses after they finish on paper. Some students do not have the correct written answer but can tell what they are trying to answer.</w:t>
      </w:r>
    </w:p>
    <w:p w14:paraId="69E9307A" w14:textId="77777777" w:rsidR="007F6064" w:rsidRPr="007F6064" w:rsidRDefault="007F6064" w:rsidP="007F6064">
      <w:pPr>
        <w:ind w:left="720"/>
        <w:rPr>
          <w:rFonts w:ascii="Calibri" w:hAnsi="Calibri" w:cs="Calibri"/>
          <w:color w:val="202124"/>
          <w:szCs w:val="24"/>
        </w:rPr>
      </w:pPr>
    </w:p>
    <w:p w14:paraId="09244EB8" w14:textId="60E0582C" w:rsidR="007F6064" w:rsidRDefault="007F6064" w:rsidP="007F6064">
      <w:pPr>
        <w:rPr>
          <w:rFonts w:ascii="Calibri" w:hAnsi="Calibri" w:cs="Calibri"/>
          <w:b/>
          <w:szCs w:val="24"/>
        </w:rPr>
      </w:pPr>
      <w:r w:rsidRPr="007F6064">
        <w:rPr>
          <w:rFonts w:ascii="Calibri" w:hAnsi="Calibri" w:cs="Calibri"/>
          <w:b/>
          <w:szCs w:val="24"/>
        </w:rPr>
        <w:t>Perceived Impact on Student Learning</w:t>
      </w:r>
    </w:p>
    <w:p w14:paraId="19A36807" w14:textId="2CDA986E" w:rsidR="007F6064" w:rsidRDefault="007F6064" w:rsidP="007F6064">
      <w:pPr>
        <w:rPr>
          <w:rFonts w:ascii="Calibri" w:hAnsi="Calibri" w:cs="Calibri"/>
          <w:b/>
          <w:szCs w:val="24"/>
        </w:rPr>
      </w:pPr>
    </w:p>
    <w:p w14:paraId="3203E754" w14:textId="5E90F13B" w:rsidR="007F6064" w:rsidRDefault="007F6064" w:rsidP="00745225">
      <w:pPr>
        <w:ind w:firstLine="720"/>
        <w:rPr>
          <w:rFonts w:ascii="Calibri" w:eastAsia="Times New Roman" w:hAnsi="Calibri" w:cs="Calibri"/>
          <w:szCs w:val="24"/>
        </w:rPr>
      </w:pPr>
      <w:r w:rsidRPr="006E2CEF">
        <w:rPr>
          <w:rFonts w:ascii="Calibri" w:eastAsia="Times New Roman" w:hAnsi="Calibri" w:cs="Calibri"/>
          <w:szCs w:val="24"/>
        </w:rPr>
        <w:t xml:space="preserve">The highest level of evaluation of professional development, Level 5, is professional development that positively impacts student learning (Guskey, 2002). The Multicultural Education course did not explicitly address nor evaluate a link between participants’ learning and increased student learning. However, participants were invited to reflect on how their learning in the Multicultural Education course would impact student learning of diverse student populations (e.g., gifted and talented, ELL, special ed, at-risk students). The responses, gathered through the NNRPDP Evaluation (Appendix </w:t>
      </w:r>
      <w:r w:rsidR="00970699">
        <w:rPr>
          <w:rFonts w:ascii="Calibri" w:eastAsia="Times New Roman" w:hAnsi="Calibri" w:cs="Calibri"/>
          <w:szCs w:val="24"/>
        </w:rPr>
        <w:t>B</w:t>
      </w:r>
      <w:r w:rsidRPr="006E2CEF">
        <w:rPr>
          <w:rFonts w:ascii="Calibri" w:eastAsia="Times New Roman" w:hAnsi="Calibri" w:cs="Calibri"/>
          <w:szCs w:val="24"/>
        </w:rPr>
        <w:t>), revealed participants’ perceptions about how their learning from the Multicultural Education course would impact student learning.</w:t>
      </w:r>
    </w:p>
    <w:p w14:paraId="5C6211EA" w14:textId="3956141A" w:rsidR="007F6064" w:rsidRDefault="007F6064" w:rsidP="007F6064">
      <w:pPr>
        <w:rPr>
          <w:rFonts w:ascii="Calibri" w:eastAsia="Times New Roman" w:hAnsi="Calibri" w:cs="Calibri"/>
          <w:szCs w:val="24"/>
        </w:rPr>
      </w:pPr>
    </w:p>
    <w:p w14:paraId="364DF7F9" w14:textId="682ECCB8" w:rsidR="007F6064" w:rsidRDefault="007F6064" w:rsidP="007F6064">
      <w:pPr>
        <w:rPr>
          <w:rFonts w:ascii="Calibri" w:eastAsia="Times New Roman" w:hAnsi="Calibri" w:cs="Calibri"/>
          <w:szCs w:val="24"/>
        </w:rPr>
      </w:pPr>
    </w:p>
    <w:p w14:paraId="667090B3" w14:textId="076C0569" w:rsidR="007F6064" w:rsidRDefault="007F6064" w:rsidP="007F6064">
      <w:pPr>
        <w:rPr>
          <w:rFonts w:ascii="Calibri" w:eastAsia="Times New Roman" w:hAnsi="Calibri" w:cs="Calibri"/>
          <w:szCs w:val="24"/>
        </w:rPr>
      </w:pPr>
    </w:p>
    <w:p w14:paraId="56185393" w14:textId="7E4B24B6" w:rsidR="007F6064" w:rsidRDefault="007F6064" w:rsidP="007F6064">
      <w:pPr>
        <w:rPr>
          <w:rFonts w:ascii="Calibri" w:eastAsia="Times New Roman" w:hAnsi="Calibri" w:cs="Calibri"/>
          <w:szCs w:val="24"/>
        </w:rPr>
      </w:pPr>
    </w:p>
    <w:p w14:paraId="23CC530E" w14:textId="709AFA27" w:rsidR="007F6064" w:rsidRDefault="007F6064" w:rsidP="007F6064">
      <w:pPr>
        <w:rPr>
          <w:rFonts w:ascii="Calibri" w:eastAsia="Times New Roman" w:hAnsi="Calibri" w:cs="Calibri"/>
          <w:szCs w:val="24"/>
        </w:rPr>
      </w:pPr>
    </w:p>
    <w:p w14:paraId="047BA19C" w14:textId="15F37F78" w:rsidR="007F6064" w:rsidRDefault="007F6064" w:rsidP="007F6064">
      <w:pPr>
        <w:rPr>
          <w:rFonts w:ascii="Calibri" w:eastAsia="Times New Roman" w:hAnsi="Calibri" w:cs="Calibri"/>
          <w:szCs w:val="24"/>
        </w:rPr>
      </w:pPr>
    </w:p>
    <w:p w14:paraId="396DCF00" w14:textId="44AAF383" w:rsidR="007F6064" w:rsidRDefault="007F6064" w:rsidP="007F6064">
      <w:pPr>
        <w:rPr>
          <w:rFonts w:ascii="Calibri" w:eastAsia="Times New Roman" w:hAnsi="Calibri" w:cs="Calibri"/>
          <w:szCs w:val="24"/>
        </w:rPr>
      </w:pPr>
    </w:p>
    <w:p w14:paraId="01EB1E82" w14:textId="1989AB90" w:rsidR="00A024D9" w:rsidRPr="00A024D9" w:rsidRDefault="00A024D9" w:rsidP="00A024D9">
      <w:pPr>
        <w:pStyle w:val="Caption"/>
        <w:rPr>
          <w:color w:val="auto"/>
          <w:sz w:val="24"/>
          <w:szCs w:val="24"/>
        </w:rPr>
      </w:pPr>
      <w:bookmarkStart w:id="43" w:name="_Toc137586852"/>
      <w:bookmarkEnd w:id="42"/>
      <w:r w:rsidRPr="00A024D9">
        <w:rPr>
          <w:b/>
          <w:bCs/>
          <w:i w:val="0"/>
          <w:iCs w:val="0"/>
          <w:color w:val="auto"/>
          <w:sz w:val="24"/>
          <w:szCs w:val="24"/>
        </w:rPr>
        <w:lastRenderedPageBreak/>
        <w:t>F</w:t>
      </w:r>
      <w:r w:rsidRPr="00A024D9">
        <w:rPr>
          <w:rFonts w:ascii="Calibri" w:hAnsi="Calibri"/>
          <w:b/>
          <w:bCs/>
          <w:i w:val="0"/>
          <w:iCs w:val="0"/>
          <w:color w:val="auto"/>
          <w:sz w:val="24"/>
          <w:szCs w:val="24"/>
        </w:rPr>
        <w:t xml:space="preserve">igure </w:t>
      </w:r>
      <w:r w:rsidRPr="00A024D9">
        <w:rPr>
          <w:rFonts w:ascii="Calibri" w:hAnsi="Calibri"/>
          <w:b/>
          <w:bCs/>
          <w:i w:val="0"/>
          <w:iCs w:val="0"/>
          <w:color w:val="auto"/>
          <w:sz w:val="24"/>
          <w:szCs w:val="24"/>
        </w:rPr>
        <w:fldChar w:fldCharType="begin"/>
      </w:r>
      <w:r w:rsidRPr="00A024D9">
        <w:rPr>
          <w:rFonts w:ascii="Calibri" w:hAnsi="Calibri"/>
          <w:b/>
          <w:bCs/>
          <w:i w:val="0"/>
          <w:iCs w:val="0"/>
          <w:color w:val="auto"/>
          <w:sz w:val="24"/>
          <w:szCs w:val="24"/>
        </w:rPr>
        <w:instrText xml:space="preserve"> SEQ Figure \* ARABIC </w:instrText>
      </w:r>
      <w:r w:rsidRPr="00A024D9">
        <w:rPr>
          <w:rFonts w:ascii="Calibri" w:hAnsi="Calibri"/>
          <w:b/>
          <w:bCs/>
          <w:i w:val="0"/>
          <w:iCs w:val="0"/>
          <w:color w:val="auto"/>
          <w:sz w:val="24"/>
          <w:szCs w:val="24"/>
        </w:rPr>
        <w:fldChar w:fldCharType="separate"/>
      </w:r>
      <w:r w:rsidR="00E11838">
        <w:rPr>
          <w:rFonts w:ascii="Calibri" w:hAnsi="Calibri"/>
          <w:b/>
          <w:bCs/>
          <w:i w:val="0"/>
          <w:iCs w:val="0"/>
          <w:noProof/>
          <w:color w:val="auto"/>
          <w:sz w:val="24"/>
          <w:szCs w:val="24"/>
        </w:rPr>
        <w:t>9</w:t>
      </w:r>
      <w:r w:rsidRPr="00A024D9">
        <w:rPr>
          <w:rFonts w:ascii="Calibri" w:hAnsi="Calibri"/>
          <w:b/>
          <w:bCs/>
          <w:i w:val="0"/>
          <w:iCs w:val="0"/>
          <w:color w:val="auto"/>
          <w:sz w:val="24"/>
          <w:szCs w:val="24"/>
        </w:rPr>
        <w:fldChar w:fldCharType="end"/>
      </w:r>
      <w:r w:rsidRPr="00A024D9">
        <w:rPr>
          <w:rFonts w:ascii="Calibri" w:hAnsi="Calibri"/>
          <w:color w:val="auto"/>
          <w:sz w:val="24"/>
          <w:szCs w:val="24"/>
        </w:rPr>
        <w:t xml:space="preserve"> Participants’ Perceived Impact on Student Learning from Year 1 to Year 3</w:t>
      </w:r>
      <w:bookmarkEnd w:id="43"/>
    </w:p>
    <w:p w14:paraId="1EB9F149" w14:textId="1A6B4CC6" w:rsidR="00106E99" w:rsidRDefault="007F6064" w:rsidP="00106E99">
      <w:pPr>
        <w:spacing w:line="240" w:lineRule="auto"/>
        <w:rPr>
          <w:rFonts w:asciiTheme="majorHAnsi" w:eastAsia="Times New Roman" w:hAnsiTheme="majorHAnsi" w:cstheme="majorHAnsi"/>
          <w:szCs w:val="24"/>
        </w:rPr>
      </w:pPr>
      <w:r>
        <w:rPr>
          <w:noProof/>
          <w:color w:val="FF0000"/>
        </w:rPr>
        <w:drawing>
          <wp:inline distT="0" distB="0" distL="0" distR="0" wp14:anchorId="216D02D3" wp14:editId="7012D222">
            <wp:extent cx="5943600" cy="3671570"/>
            <wp:effectExtent l="0" t="0" r="0" b="5080"/>
            <wp:docPr id="738" name="Picture 738" descr="Participants’ Perceived Impact on Student Learning from Year 1 to Year 3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738" descr="Participants’ Perceived Impact on Student Learning from Year 1 to Year 3 Grap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71570"/>
                    </a:xfrm>
                    <a:prstGeom prst="rect">
                      <a:avLst/>
                    </a:prstGeom>
                    <a:noFill/>
                    <a:ln>
                      <a:noFill/>
                    </a:ln>
                  </pic:spPr>
                </pic:pic>
              </a:graphicData>
            </a:graphic>
          </wp:inline>
        </w:drawing>
      </w:r>
      <w:r w:rsidR="00106E99" w:rsidRPr="004965E1">
        <w:rPr>
          <w:rFonts w:asciiTheme="majorHAnsi" w:eastAsia="Times New Roman" w:hAnsiTheme="majorHAnsi" w:cstheme="majorHAnsi"/>
          <w:szCs w:val="24"/>
        </w:rPr>
        <w:t>*Denotes a statistically significant item.</w:t>
      </w:r>
    </w:p>
    <w:p w14:paraId="22FA31F9" w14:textId="77777777" w:rsidR="003C173C" w:rsidRPr="000B07A5" w:rsidRDefault="003C173C" w:rsidP="00C43550">
      <w:pPr>
        <w:spacing w:line="240" w:lineRule="auto"/>
        <w:rPr>
          <w:rFonts w:ascii="Calibri" w:eastAsia="Times New Roman" w:hAnsi="Calibri" w:cs="Calibri"/>
          <w:szCs w:val="24"/>
        </w:rPr>
      </w:pPr>
    </w:p>
    <w:p w14:paraId="6BC17DDB" w14:textId="6BCFB6A3" w:rsidR="00BE3A20" w:rsidRDefault="007F6064" w:rsidP="00745225">
      <w:pPr>
        <w:spacing w:line="240" w:lineRule="auto"/>
        <w:ind w:firstLine="720"/>
        <w:rPr>
          <w:rFonts w:ascii="Calibri" w:eastAsia="Times New Roman" w:hAnsi="Calibri" w:cs="Calibri"/>
          <w:szCs w:val="24"/>
        </w:rPr>
      </w:pPr>
      <w:r w:rsidRPr="00A024D9">
        <w:rPr>
          <w:rFonts w:ascii="Calibri" w:eastAsia="Times New Roman" w:hAnsi="Calibri" w:cs="Calibri"/>
          <w:szCs w:val="24"/>
        </w:rPr>
        <w:t xml:space="preserve">Figure </w:t>
      </w:r>
      <w:r w:rsidR="00A024D9">
        <w:rPr>
          <w:rFonts w:ascii="Calibri" w:eastAsia="Times New Roman" w:hAnsi="Calibri" w:cs="Calibri"/>
          <w:szCs w:val="24"/>
        </w:rPr>
        <w:t>9</w:t>
      </w:r>
      <w:r>
        <w:rPr>
          <w:rFonts w:ascii="Calibri" w:eastAsia="Times New Roman" w:hAnsi="Calibri" w:cs="Calibri"/>
          <w:szCs w:val="24"/>
        </w:rPr>
        <w:t xml:space="preserve"> (see above)</w:t>
      </w:r>
      <w:r w:rsidRPr="009C3DBF">
        <w:rPr>
          <w:rFonts w:ascii="Calibri" w:eastAsia="Times New Roman" w:hAnsi="Calibri" w:cs="Calibri"/>
          <w:szCs w:val="24"/>
        </w:rPr>
        <w:t xml:space="preserve"> summarizes Year 3 participants</w:t>
      </w:r>
      <w:r>
        <w:rPr>
          <w:rFonts w:ascii="Calibri" w:eastAsia="Times New Roman" w:hAnsi="Calibri" w:cs="Calibri"/>
          <w:szCs w:val="24"/>
        </w:rPr>
        <w:t xml:space="preserve">’ perception how much </w:t>
      </w:r>
      <w:r w:rsidRPr="009C3DBF">
        <w:rPr>
          <w:rFonts w:ascii="Calibri" w:eastAsia="Times New Roman" w:hAnsi="Calibri" w:cs="Calibri"/>
          <w:szCs w:val="24"/>
        </w:rPr>
        <w:t>the course</w:t>
      </w:r>
      <w:r>
        <w:rPr>
          <w:rFonts w:ascii="Calibri" w:eastAsia="Times New Roman" w:hAnsi="Calibri" w:cs="Calibri"/>
          <w:szCs w:val="24"/>
        </w:rPr>
        <w:t xml:space="preserve"> helped with meeting the needs of diverse student populations</w:t>
      </w:r>
      <w:r w:rsidRPr="009C3DBF">
        <w:rPr>
          <w:rFonts w:ascii="Calibri" w:eastAsia="Times New Roman" w:hAnsi="Calibri" w:cs="Calibri"/>
          <w:szCs w:val="24"/>
        </w:rPr>
        <w:t>, as captured by the NNRPDP Evaluation</w:t>
      </w:r>
      <w:r>
        <w:rPr>
          <w:rFonts w:ascii="Calibri" w:eastAsia="Times New Roman" w:hAnsi="Calibri" w:cs="Calibri"/>
          <w:szCs w:val="24"/>
        </w:rPr>
        <w:t xml:space="preserve">. </w:t>
      </w:r>
      <w:r w:rsidRPr="009C3DBF">
        <w:rPr>
          <w:rFonts w:ascii="Calibri" w:eastAsia="Times New Roman" w:hAnsi="Calibri" w:cs="Calibri"/>
          <w:szCs w:val="24"/>
        </w:rPr>
        <w:t>This figure also compares these results to Year 2 and Year 1</w:t>
      </w:r>
      <w:r>
        <w:rPr>
          <w:rFonts w:ascii="Calibri" w:eastAsia="Times New Roman" w:hAnsi="Calibri" w:cs="Calibri"/>
          <w:szCs w:val="24"/>
        </w:rPr>
        <w:t xml:space="preserve"> participants’</w:t>
      </w:r>
      <w:r w:rsidRPr="009C3DBF">
        <w:rPr>
          <w:rFonts w:ascii="Calibri" w:eastAsia="Times New Roman" w:hAnsi="Calibri" w:cs="Calibri"/>
          <w:szCs w:val="24"/>
        </w:rPr>
        <w:t xml:space="preserve"> </w:t>
      </w:r>
      <w:r>
        <w:rPr>
          <w:rFonts w:ascii="Calibri" w:eastAsia="Times New Roman" w:hAnsi="Calibri" w:cs="Calibri"/>
          <w:szCs w:val="24"/>
        </w:rPr>
        <w:t>perception of impact on student learning</w:t>
      </w:r>
      <w:r w:rsidRPr="009C3DBF">
        <w:rPr>
          <w:rFonts w:ascii="Calibri" w:eastAsia="Times New Roman" w:hAnsi="Calibri" w:cs="Calibri"/>
          <w:szCs w:val="24"/>
        </w:rPr>
        <w:t>.</w:t>
      </w:r>
      <w:r>
        <w:rPr>
          <w:rFonts w:ascii="Calibri" w:eastAsia="Times New Roman" w:hAnsi="Calibri" w:cs="Calibri"/>
          <w:szCs w:val="24"/>
        </w:rPr>
        <w:t xml:space="preserve"> Slight decreases of an average of 0.1 exist between Year 2 to Year 3. T</w:t>
      </w:r>
      <w:r w:rsidRPr="009C3DBF">
        <w:rPr>
          <w:rFonts w:ascii="Calibri" w:eastAsia="Times New Roman" w:hAnsi="Calibri" w:cs="Calibri"/>
          <w:szCs w:val="24"/>
        </w:rPr>
        <w:t xml:space="preserve">he average </w:t>
      </w:r>
      <w:r>
        <w:rPr>
          <w:rFonts w:ascii="Calibri" w:eastAsia="Times New Roman" w:hAnsi="Calibri" w:cs="Calibri"/>
          <w:szCs w:val="24"/>
        </w:rPr>
        <w:t xml:space="preserve">for Year 3 </w:t>
      </w:r>
      <w:r w:rsidRPr="009C3DBF">
        <w:rPr>
          <w:rFonts w:ascii="Calibri" w:eastAsia="Times New Roman" w:hAnsi="Calibri" w:cs="Calibri"/>
          <w:szCs w:val="24"/>
        </w:rPr>
        <w:t>was 4.</w:t>
      </w:r>
      <w:r>
        <w:rPr>
          <w:rFonts w:ascii="Calibri" w:eastAsia="Times New Roman" w:hAnsi="Calibri" w:cs="Calibri"/>
          <w:szCs w:val="24"/>
        </w:rPr>
        <w:t xml:space="preserve">7, </w:t>
      </w:r>
      <w:r w:rsidRPr="009C3DBF">
        <w:rPr>
          <w:rFonts w:ascii="Calibri" w:eastAsia="Times New Roman" w:hAnsi="Calibri" w:cs="Calibri"/>
          <w:szCs w:val="24"/>
        </w:rPr>
        <w:t>sugg</w:t>
      </w:r>
      <w:r>
        <w:rPr>
          <w:rFonts w:ascii="Calibri" w:eastAsia="Times New Roman" w:hAnsi="Calibri" w:cs="Calibri"/>
          <w:szCs w:val="24"/>
        </w:rPr>
        <w:t>esting</w:t>
      </w:r>
      <w:r w:rsidRPr="009C3DBF">
        <w:rPr>
          <w:rFonts w:ascii="Calibri" w:eastAsia="Times New Roman" w:hAnsi="Calibri" w:cs="Calibri"/>
          <w:szCs w:val="24"/>
        </w:rPr>
        <w:t xml:space="preserve"> that participants still felt that</w:t>
      </w:r>
      <w:r>
        <w:rPr>
          <w:rFonts w:ascii="Calibri" w:eastAsia="Times New Roman" w:hAnsi="Calibri" w:cs="Calibri"/>
          <w:szCs w:val="24"/>
        </w:rPr>
        <w:t xml:space="preserve"> the class helped participants meet the needs of diverse student populations “to a great extent.” This average is consistent with the Year 2 and Year 1 scores of 4.8 and 4.9, respectively. </w:t>
      </w:r>
      <w:r w:rsidRPr="009C3DBF">
        <w:rPr>
          <w:rFonts w:ascii="Calibri" w:eastAsia="Times New Roman" w:hAnsi="Calibri" w:cs="Calibri"/>
          <w:szCs w:val="24"/>
        </w:rPr>
        <w:t xml:space="preserve"> </w:t>
      </w:r>
    </w:p>
    <w:p w14:paraId="3825BF0D" w14:textId="77777777" w:rsidR="007F6064" w:rsidRDefault="007F6064" w:rsidP="007F6064">
      <w:pPr>
        <w:ind w:firstLine="720"/>
        <w:rPr>
          <w:rFonts w:asciiTheme="majorHAnsi" w:eastAsia="Times New Roman" w:hAnsiTheme="majorHAnsi" w:cstheme="majorHAnsi"/>
          <w:szCs w:val="24"/>
        </w:rPr>
      </w:pPr>
    </w:p>
    <w:p w14:paraId="529C51F3" w14:textId="14CE5CB2" w:rsidR="000C307F" w:rsidRPr="00B24852" w:rsidRDefault="000C307F" w:rsidP="00C43550">
      <w:pPr>
        <w:jc w:val="center"/>
        <w:rPr>
          <w:rFonts w:asciiTheme="majorHAnsi" w:hAnsiTheme="majorHAnsi" w:cstheme="majorHAnsi"/>
          <w:b/>
          <w:szCs w:val="24"/>
        </w:rPr>
      </w:pPr>
      <w:r w:rsidRPr="00B24852">
        <w:rPr>
          <w:rFonts w:asciiTheme="majorHAnsi" w:hAnsiTheme="majorHAnsi" w:cstheme="majorHAnsi"/>
          <w:b/>
          <w:szCs w:val="24"/>
        </w:rPr>
        <w:t>Discussion</w:t>
      </w:r>
    </w:p>
    <w:p w14:paraId="4BC6E205" w14:textId="77777777" w:rsidR="00B24852" w:rsidRPr="00B24852" w:rsidRDefault="00B24852" w:rsidP="00C43550">
      <w:pPr>
        <w:jc w:val="center"/>
        <w:rPr>
          <w:rFonts w:asciiTheme="majorHAnsi" w:hAnsiTheme="majorHAnsi" w:cstheme="majorHAnsi"/>
          <w:b/>
          <w:szCs w:val="24"/>
        </w:rPr>
      </w:pPr>
    </w:p>
    <w:p w14:paraId="524ADA71" w14:textId="77777777" w:rsidR="007F6064" w:rsidRPr="005A5FC7" w:rsidRDefault="007F6064" w:rsidP="007F6064">
      <w:pPr>
        <w:spacing w:line="240" w:lineRule="auto"/>
        <w:ind w:firstLine="720"/>
        <w:contextualSpacing/>
        <w:rPr>
          <w:rFonts w:eastAsia="Times New Roman" w:cs="Times New Roman"/>
          <w:szCs w:val="24"/>
        </w:rPr>
      </w:pPr>
      <w:r w:rsidRPr="005A5FC7">
        <w:rPr>
          <w:rFonts w:ascii="Calibri" w:eastAsia="Times New Roman" w:hAnsi="Calibri" w:cs="Calibri"/>
          <w:color w:val="000000"/>
          <w:szCs w:val="24"/>
        </w:rPr>
        <w:t>Guskey (2002) suggested that “through evaluation, you can determine whether these [professional development] activities are achieving their purpose” (p. 46). Guskey (2002) proposed five levels of critical information that must be collected and analyzed in order to assess the professional development’s effectiveness in achieving its intended purpose or goal. Each level increases in complexity and sophistication in relation to the type of evidence gathered, what the goal is for that particular professional development participant outcome, and how the evidence is used to measure effectiveness of the professional development.</w:t>
      </w:r>
    </w:p>
    <w:p w14:paraId="1CAAF247" w14:textId="77777777" w:rsidR="007F6064" w:rsidRPr="005A5FC7" w:rsidRDefault="007F6064" w:rsidP="007F6064">
      <w:pPr>
        <w:spacing w:line="240" w:lineRule="auto"/>
        <w:contextualSpacing/>
        <w:rPr>
          <w:rFonts w:eastAsia="Times New Roman" w:cs="Times New Roman"/>
          <w:szCs w:val="24"/>
        </w:rPr>
      </w:pPr>
    </w:p>
    <w:p w14:paraId="651D3D5F" w14:textId="3AA858B9" w:rsidR="007F6064" w:rsidRPr="005A5FC7" w:rsidRDefault="007F6064" w:rsidP="007F6064">
      <w:pPr>
        <w:spacing w:line="240" w:lineRule="auto"/>
        <w:ind w:firstLine="720"/>
        <w:contextualSpacing/>
        <w:rPr>
          <w:rFonts w:eastAsia="Times New Roman" w:cs="Times New Roman"/>
          <w:szCs w:val="24"/>
        </w:rPr>
      </w:pPr>
      <w:r w:rsidRPr="005A5FC7">
        <w:rPr>
          <w:rFonts w:ascii="Calibri" w:eastAsia="Times New Roman" w:hAnsi="Calibri" w:cs="Calibri"/>
          <w:color w:val="000000"/>
          <w:szCs w:val="24"/>
        </w:rPr>
        <w:t xml:space="preserve">The overarching goal of the Multicultural Education course was </w:t>
      </w:r>
      <w:r>
        <w:rPr>
          <w:rFonts w:ascii="Calibri" w:eastAsia="Times New Roman" w:hAnsi="Calibri" w:cs="Calibri"/>
          <w:color w:val="000000"/>
          <w:szCs w:val="24"/>
        </w:rPr>
        <w:t>to positively impact education</w:t>
      </w:r>
      <w:r w:rsidRPr="005A5FC7">
        <w:rPr>
          <w:rFonts w:ascii="Calibri" w:eastAsia="Times New Roman" w:hAnsi="Calibri" w:cs="Calibri"/>
          <w:color w:val="000000"/>
          <w:szCs w:val="24"/>
        </w:rPr>
        <w:t xml:space="preserve"> professionals’ dispositions for culturally responsive pedagogy as measured through </w:t>
      </w:r>
      <w:r w:rsidRPr="005A5FC7">
        <w:rPr>
          <w:rFonts w:ascii="Calibri" w:eastAsia="Times New Roman" w:hAnsi="Calibri" w:cs="Calibri"/>
          <w:color w:val="000000"/>
          <w:szCs w:val="24"/>
        </w:rPr>
        <w:lastRenderedPageBreak/>
        <w:t xml:space="preserve">the Dispositions for Culturally Responsive Pedagogy Scale (DCRPS, Appendix </w:t>
      </w:r>
      <w:r w:rsidR="00970699">
        <w:rPr>
          <w:rFonts w:ascii="Calibri" w:eastAsia="Times New Roman" w:hAnsi="Calibri" w:cs="Calibri"/>
          <w:color w:val="000000"/>
          <w:szCs w:val="24"/>
        </w:rPr>
        <w:t>A</w:t>
      </w:r>
      <w:r w:rsidRPr="005A5FC7">
        <w:rPr>
          <w:rFonts w:ascii="Calibri" w:eastAsia="Times New Roman" w:hAnsi="Calibri" w:cs="Calibri"/>
          <w:color w:val="000000"/>
          <w:szCs w:val="24"/>
        </w:rPr>
        <w:t xml:space="preserve">; Whitaker &amp; </w:t>
      </w:r>
      <w:proofErr w:type="spellStart"/>
      <w:r w:rsidRPr="005A5FC7">
        <w:rPr>
          <w:rFonts w:ascii="Calibri" w:eastAsia="Times New Roman" w:hAnsi="Calibri" w:cs="Calibri"/>
          <w:color w:val="000000"/>
          <w:szCs w:val="24"/>
        </w:rPr>
        <w:t>Valtierra</w:t>
      </w:r>
      <w:proofErr w:type="spellEnd"/>
      <w:r w:rsidRPr="005A5FC7">
        <w:rPr>
          <w:rFonts w:ascii="Calibri" w:eastAsia="Times New Roman" w:hAnsi="Calibri" w:cs="Calibri"/>
          <w:color w:val="000000"/>
          <w:szCs w:val="24"/>
        </w:rPr>
        <w:t>, 2019). The secondary goal of the Multicultural Education course was to provide high-quality profe</w:t>
      </w:r>
      <w:r>
        <w:rPr>
          <w:rFonts w:ascii="Calibri" w:eastAsia="Times New Roman" w:hAnsi="Calibri" w:cs="Calibri"/>
          <w:color w:val="000000"/>
          <w:szCs w:val="24"/>
        </w:rPr>
        <w:t>ssional learning for education</w:t>
      </w:r>
      <w:r w:rsidRPr="005A5FC7">
        <w:rPr>
          <w:rFonts w:ascii="Calibri" w:eastAsia="Times New Roman" w:hAnsi="Calibri" w:cs="Calibri"/>
          <w:color w:val="000000"/>
          <w:szCs w:val="24"/>
        </w:rPr>
        <w:t xml:space="preserve"> professionals that prompted a change in practice that would positively impact student learning (Darling-Ham</w:t>
      </w:r>
      <w:r>
        <w:rPr>
          <w:rFonts w:ascii="Calibri" w:eastAsia="Times New Roman" w:hAnsi="Calibri" w:cs="Calibri"/>
          <w:color w:val="000000"/>
          <w:szCs w:val="24"/>
        </w:rPr>
        <w:t>m</w:t>
      </w:r>
      <w:r w:rsidRPr="005A5FC7">
        <w:rPr>
          <w:rFonts w:ascii="Calibri" w:eastAsia="Times New Roman" w:hAnsi="Calibri" w:cs="Calibri"/>
          <w:color w:val="000000"/>
          <w:szCs w:val="24"/>
        </w:rPr>
        <w:t>ond et al., 2017; Guskey, 2002; Murray, 2014). </w:t>
      </w:r>
    </w:p>
    <w:p w14:paraId="2DC84C77" w14:textId="77777777" w:rsidR="007F6064" w:rsidRPr="005A5FC7" w:rsidRDefault="007F6064" w:rsidP="007F6064">
      <w:pPr>
        <w:spacing w:line="240" w:lineRule="auto"/>
        <w:contextualSpacing/>
        <w:rPr>
          <w:rFonts w:eastAsia="Times New Roman" w:cs="Times New Roman"/>
          <w:szCs w:val="24"/>
        </w:rPr>
      </w:pPr>
    </w:p>
    <w:p w14:paraId="782A3ABB" w14:textId="77777777" w:rsidR="007F6064" w:rsidRDefault="007F6064" w:rsidP="007F6064">
      <w:pPr>
        <w:spacing w:line="240" w:lineRule="auto"/>
        <w:ind w:firstLine="720"/>
        <w:contextualSpacing/>
        <w:rPr>
          <w:rFonts w:ascii="Calibri" w:eastAsia="Times New Roman" w:hAnsi="Calibri" w:cs="Calibri"/>
          <w:color w:val="000000"/>
          <w:szCs w:val="24"/>
        </w:rPr>
      </w:pPr>
      <w:r w:rsidRPr="005A5FC7">
        <w:rPr>
          <w:rFonts w:ascii="Calibri" w:eastAsia="Times New Roman" w:hAnsi="Calibri" w:cs="Calibri"/>
          <w:color w:val="000000"/>
          <w:szCs w:val="24"/>
        </w:rPr>
        <w:t>The primary findings suggest that the Multicultural Education course was successful in meeting the goals of the professional learning course. First, analysis of the participants’ dispositions for multicultural teaching and learning (DCRPS, Valtierra &amp; Whitaker, 2019) provided evidence that the Multicultural Education course was succ</w:t>
      </w:r>
      <w:r>
        <w:rPr>
          <w:rFonts w:ascii="Calibri" w:eastAsia="Times New Roman" w:hAnsi="Calibri" w:cs="Calibri"/>
          <w:color w:val="000000"/>
          <w:szCs w:val="24"/>
        </w:rPr>
        <w:t>essful in increasing education</w:t>
      </w:r>
      <w:r w:rsidRPr="005A5FC7">
        <w:rPr>
          <w:rFonts w:ascii="Calibri" w:eastAsia="Times New Roman" w:hAnsi="Calibri" w:cs="Calibri"/>
          <w:color w:val="000000"/>
          <w:szCs w:val="24"/>
        </w:rPr>
        <w:t xml:space="preserve"> professionals’ dispositions for culturally responsive pedagogy as </w:t>
      </w:r>
      <w:r>
        <w:rPr>
          <w:rFonts w:ascii="Calibri" w:eastAsia="Times New Roman" w:hAnsi="Calibri" w:cs="Calibri"/>
          <w:color w:val="000000"/>
          <w:szCs w:val="24"/>
        </w:rPr>
        <w:t>58%</w:t>
      </w:r>
      <w:r w:rsidRPr="005A5FC7">
        <w:rPr>
          <w:rFonts w:ascii="Calibri" w:eastAsia="Times New Roman" w:hAnsi="Calibri" w:cs="Calibri"/>
          <w:color w:val="000000"/>
          <w:szCs w:val="24"/>
        </w:rPr>
        <w:t xml:space="preserve"> percent of the increased changes in dispositionality were statistically significant. </w:t>
      </w:r>
      <w:r>
        <w:rPr>
          <w:rFonts w:ascii="Calibri" w:eastAsia="Times New Roman" w:hAnsi="Calibri" w:cs="Calibri"/>
          <w:color w:val="000000"/>
          <w:szCs w:val="24"/>
        </w:rPr>
        <w:t xml:space="preserve">This was a decrease from the second year, when the number of dispositions with statistical significance was 21 of the 26 dispositions. It is noteworthy that the change from the first to the second year of the course with regards to participants’ dispositions for culturally responsive pedagogy is quite marked. It is possible that year 2 was a statistical anomaly and that year 3 was a reversion to the mean since 50% of dispositions showed statistically significant increase in the first year, which is similar to the 58% increase in the third year. Disposition data compiled in the fourth year will provide more evidence regarding possible mean reversion. </w:t>
      </w:r>
    </w:p>
    <w:p w14:paraId="071C1F68" w14:textId="77777777" w:rsidR="007F6064" w:rsidRDefault="007F6064" w:rsidP="007F6064">
      <w:pPr>
        <w:spacing w:line="240" w:lineRule="auto"/>
        <w:ind w:firstLine="720"/>
        <w:contextualSpacing/>
        <w:rPr>
          <w:rFonts w:ascii="Calibri" w:eastAsia="Times New Roman" w:hAnsi="Calibri" w:cs="Calibri"/>
          <w:color w:val="000000"/>
          <w:szCs w:val="24"/>
        </w:rPr>
      </w:pPr>
    </w:p>
    <w:p w14:paraId="5CED9BD7" w14:textId="77777777" w:rsidR="007F6064" w:rsidRDefault="007F6064" w:rsidP="007F6064">
      <w:pPr>
        <w:spacing w:line="240" w:lineRule="auto"/>
        <w:ind w:firstLine="720"/>
        <w:contextualSpacing/>
        <w:rPr>
          <w:rFonts w:ascii="Calibri" w:eastAsia="Times New Roman" w:hAnsi="Calibri" w:cs="Calibri"/>
          <w:color w:val="000000"/>
          <w:szCs w:val="24"/>
        </w:rPr>
      </w:pPr>
      <w:r>
        <w:rPr>
          <w:rFonts w:ascii="Calibri" w:eastAsia="Times New Roman" w:hAnsi="Calibri" w:cs="Calibri"/>
          <w:color w:val="000000"/>
          <w:szCs w:val="24"/>
        </w:rPr>
        <w:t>A</w:t>
      </w:r>
      <w:r w:rsidRPr="00AF0E2F">
        <w:rPr>
          <w:rFonts w:ascii="Calibri" w:eastAsia="Times New Roman" w:hAnsi="Calibri" w:cs="Calibri"/>
          <w:color w:val="000000"/>
          <w:szCs w:val="24"/>
        </w:rPr>
        <w:t>nalysis of participants’ reflections on their learning from the Multicultural Education course demonstrates that they perceived the course to provide a quality, beneficial, and relevant learning experience, thus affirming that the Multicultural Education course met the intended goal of providing high quality professional learning. Participants’ reflections also confirmed that the Multicultural Education course was successful in providing a professional learning experience that prompted them to make a change in their professional practices that would positively impact student learning.</w:t>
      </w:r>
      <w:r>
        <w:rPr>
          <w:rFonts w:ascii="Calibri" w:eastAsia="Times New Roman" w:hAnsi="Calibri" w:cs="Calibri"/>
          <w:color w:val="000000"/>
          <w:szCs w:val="24"/>
        </w:rPr>
        <w:t xml:space="preserve"> </w:t>
      </w:r>
    </w:p>
    <w:p w14:paraId="5D4E649F" w14:textId="77777777" w:rsidR="00AF6873" w:rsidRPr="000B07A5" w:rsidRDefault="00AF6873" w:rsidP="00C43550">
      <w:pPr>
        <w:spacing w:line="240" w:lineRule="auto"/>
        <w:rPr>
          <w:rFonts w:ascii="Calibri" w:eastAsia="Times New Roman" w:hAnsi="Calibri" w:cs="Calibri"/>
          <w:szCs w:val="24"/>
        </w:rPr>
      </w:pPr>
    </w:p>
    <w:p w14:paraId="23772259" w14:textId="17C21115" w:rsidR="00AF6873" w:rsidRDefault="00AF6873" w:rsidP="00C43550">
      <w:pPr>
        <w:rPr>
          <w:rFonts w:ascii="Calibri" w:hAnsi="Calibri" w:cs="Calibri"/>
          <w:b/>
          <w:szCs w:val="24"/>
        </w:rPr>
      </w:pPr>
      <w:r w:rsidRPr="000B07A5">
        <w:rPr>
          <w:rFonts w:ascii="Calibri" w:hAnsi="Calibri" w:cs="Calibri"/>
          <w:b/>
          <w:szCs w:val="24"/>
        </w:rPr>
        <w:t>General Course Outcomes</w:t>
      </w:r>
    </w:p>
    <w:p w14:paraId="0B1612FF" w14:textId="77777777" w:rsidR="00F02E82" w:rsidRPr="000B07A5" w:rsidRDefault="00F02E82" w:rsidP="00C43550">
      <w:pPr>
        <w:rPr>
          <w:rFonts w:ascii="Calibri" w:hAnsi="Calibri" w:cs="Calibri"/>
          <w:b/>
          <w:szCs w:val="24"/>
        </w:rPr>
      </w:pPr>
    </w:p>
    <w:p w14:paraId="264F23DD" w14:textId="77777777" w:rsidR="007F6064" w:rsidRPr="005A5FC7" w:rsidRDefault="00AF6873" w:rsidP="007F6064">
      <w:pPr>
        <w:spacing w:line="240" w:lineRule="auto"/>
        <w:contextualSpacing/>
        <w:rPr>
          <w:rFonts w:eastAsia="Times New Roman" w:cs="Times New Roman"/>
          <w:szCs w:val="24"/>
        </w:rPr>
      </w:pPr>
      <w:r w:rsidRPr="005A5FC7">
        <w:rPr>
          <w:rFonts w:ascii="Calibri" w:eastAsia="Times New Roman" w:hAnsi="Calibri" w:cs="Calibri"/>
          <w:color w:val="000000"/>
          <w:szCs w:val="24"/>
        </w:rPr>
        <w:tab/>
      </w:r>
      <w:r w:rsidR="007F6064" w:rsidRPr="005A5FC7">
        <w:rPr>
          <w:rFonts w:ascii="Calibri" w:eastAsia="Times New Roman" w:hAnsi="Calibri" w:cs="Calibri"/>
          <w:color w:val="000000"/>
          <w:szCs w:val="24"/>
        </w:rPr>
        <w:t xml:space="preserve">Using </w:t>
      </w:r>
      <w:proofErr w:type="spellStart"/>
      <w:r w:rsidR="007F6064" w:rsidRPr="005A5FC7">
        <w:rPr>
          <w:rFonts w:ascii="Calibri" w:eastAsia="Times New Roman" w:hAnsi="Calibri" w:cs="Calibri"/>
          <w:color w:val="000000"/>
          <w:szCs w:val="24"/>
        </w:rPr>
        <w:t>Guskey’s</w:t>
      </w:r>
      <w:proofErr w:type="spellEnd"/>
      <w:r w:rsidR="007F6064" w:rsidRPr="005A5FC7">
        <w:rPr>
          <w:rFonts w:ascii="Calibri" w:eastAsia="Times New Roman" w:hAnsi="Calibri" w:cs="Calibri"/>
          <w:color w:val="000000"/>
          <w:szCs w:val="24"/>
        </w:rPr>
        <w:t xml:space="preserve"> (2002) framework for evaluating the effectiveness of professional development, the first level of evaluation seeks to assess participants’ overall satisfaction with the professional development. Darling-Hammond et al. (2017) and Murray (2014) note that effective professional learning is specific, contextualized, and relevant to participants’ professional roles and duties. The data collected from participants who completed the Multicultural Education course show that participants perceived the course to be of high quality, beneficial to their professional roles, and relevant to their personal and professional lives. </w:t>
      </w:r>
      <w:r w:rsidR="007F6064">
        <w:rPr>
          <w:rFonts w:ascii="Calibri" w:eastAsia="Times New Roman" w:hAnsi="Calibri" w:cs="Calibri"/>
          <w:color w:val="000000"/>
          <w:szCs w:val="24"/>
        </w:rPr>
        <w:t>Ninety-seven percent of participants’ responses to the open-ended prompt “Reflections and Feedback” were positive and referenced the quality of the course, the benefit of the course for their professional work, and the relevancy of the course learning experiences for their professional role and/or work. Furthermore, 98</w:t>
      </w:r>
      <w:r w:rsidR="007F6064" w:rsidRPr="005A5FC7">
        <w:rPr>
          <w:rFonts w:ascii="Calibri" w:eastAsia="Times New Roman" w:hAnsi="Calibri" w:cs="Calibri"/>
          <w:color w:val="000000"/>
          <w:szCs w:val="24"/>
        </w:rPr>
        <w:t xml:space="preserve"> percent of participants indicated that the Multicultural Education course met their needs (Murray, 214), </w:t>
      </w:r>
      <w:r w:rsidR="007F6064">
        <w:rPr>
          <w:rFonts w:ascii="Calibri" w:eastAsia="Times New Roman" w:hAnsi="Calibri" w:cs="Calibri"/>
          <w:color w:val="000000"/>
          <w:szCs w:val="24"/>
        </w:rPr>
        <w:t xml:space="preserve">99 percent indicated the course </w:t>
      </w:r>
      <w:r w:rsidR="007F6064" w:rsidRPr="005A5FC7">
        <w:rPr>
          <w:rFonts w:ascii="Calibri" w:eastAsia="Times New Roman" w:hAnsi="Calibri" w:cs="Calibri"/>
          <w:color w:val="000000"/>
          <w:szCs w:val="24"/>
        </w:rPr>
        <w:t xml:space="preserve">provided opportunities for interactions and reflections (Darling-Hammond et al., 2017; Gay &amp; </w:t>
      </w:r>
      <w:r w:rsidR="007F6064" w:rsidRPr="005A5FC7">
        <w:rPr>
          <w:rFonts w:ascii="Calibri" w:eastAsia="Times New Roman" w:hAnsi="Calibri" w:cs="Calibri"/>
          <w:color w:val="000000"/>
          <w:szCs w:val="24"/>
        </w:rPr>
        <w:lastRenderedPageBreak/>
        <w:t xml:space="preserve">Kirkland, 2003; Gorski &amp; Dalton, 2019; Learning Forward, 2011), and </w:t>
      </w:r>
      <w:r w:rsidR="007F6064">
        <w:rPr>
          <w:rFonts w:ascii="Calibri" w:eastAsia="Times New Roman" w:hAnsi="Calibri" w:cs="Calibri"/>
          <w:color w:val="000000"/>
          <w:szCs w:val="24"/>
        </w:rPr>
        <w:t xml:space="preserve">99 percent stated </w:t>
      </w:r>
      <w:r w:rsidR="007F6064" w:rsidRPr="005A5FC7">
        <w:rPr>
          <w:rFonts w:ascii="Calibri" w:eastAsia="Times New Roman" w:hAnsi="Calibri" w:cs="Calibri"/>
          <w:color w:val="000000"/>
          <w:szCs w:val="24"/>
        </w:rPr>
        <w:t xml:space="preserve">that the course instructor’s expertise and facilitation skills enhanced the quality of the learning experience (Darling-Hammond et al., 2017) to some extent or to a great extent. </w:t>
      </w:r>
      <w:r w:rsidR="007F6064">
        <w:rPr>
          <w:rFonts w:ascii="Calibri" w:eastAsia="Times New Roman" w:hAnsi="Calibri" w:cs="Calibri"/>
          <w:color w:val="000000"/>
          <w:szCs w:val="24"/>
        </w:rPr>
        <w:t>Ninety-seven percent</w:t>
      </w:r>
      <w:r w:rsidR="007F6064" w:rsidRPr="005A5FC7">
        <w:rPr>
          <w:rFonts w:ascii="Calibri" w:eastAsia="Times New Roman" w:hAnsi="Calibri" w:cs="Calibri"/>
          <w:color w:val="000000"/>
          <w:szCs w:val="24"/>
        </w:rPr>
        <w:t xml:space="preserve"> of participants indicated that the course instructor effectively modeled effective teaching strategies </w:t>
      </w:r>
      <w:r w:rsidR="007F6064">
        <w:rPr>
          <w:rFonts w:ascii="Calibri" w:eastAsia="Times New Roman" w:hAnsi="Calibri" w:cs="Calibri"/>
          <w:color w:val="000000"/>
          <w:szCs w:val="24"/>
        </w:rPr>
        <w:t xml:space="preserve">to some extent or to a great extent </w:t>
      </w:r>
      <w:r w:rsidR="007F6064" w:rsidRPr="005A5FC7">
        <w:rPr>
          <w:rFonts w:ascii="Calibri" w:eastAsia="Times New Roman" w:hAnsi="Calibri" w:cs="Calibri"/>
          <w:color w:val="000000"/>
          <w:szCs w:val="24"/>
        </w:rPr>
        <w:t>(Banks et al., 2001; Darling-Hammond et al., 2017).</w:t>
      </w:r>
      <w:r w:rsidR="007F6064">
        <w:rPr>
          <w:rFonts w:ascii="Calibri" w:eastAsia="Times New Roman" w:hAnsi="Calibri" w:cs="Calibri"/>
          <w:color w:val="000000"/>
          <w:szCs w:val="24"/>
        </w:rPr>
        <w:t xml:space="preserve"> In the third year of the course, participants’ overall satisfaction with the professional development was reaffirmed as only two percent of participants expressed feelings of strong discontent for the course content and course learning experiences, which was a sentiment expressed by four percent of participants in the second year of the course. No participants expressed feelings of strong discontent in the first year of the course.</w:t>
      </w:r>
    </w:p>
    <w:p w14:paraId="451FA90E" w14:textId="77777777" w:rsidR="007F6064" w:rsidRPr="005A5FC7" w:rsidRDefault="007F6064" w:rsidP="007F6064">
      <w:pPr>
        <w:spacing w:line="240" w:lineRule="auto"/>
        <w:contextualSpacing/>
        <w:rPr>
          <w:rFonts w:eastAsia="Times New Roman" w:cs="Times New Roman"/>
          <w:szCs w:val="24"/>
        </w:rPr>
      </w:pPr>
    </w:p>
    <w:p w14:paraId="6AA55AC5" w14:textId="77777777" w:rsidR="007F6064" w:rsidRPr="005A5FC7" w:rsidRDefault="007F6064" w:rsidP="007F6064">
      <w:pPr>
        <w:spacing w:line="240" w:lineRule="auto"/>
        <w:ind w:firstLine="720"/>
        <w:contextualSpacing/>
        <w:rPr>
          <w:rFonts w:eastAsia="Times New Roman" w:cs="Times New Roman"/>
          <w:szCs w:val="24"/>
        </w:rPr>
      </w:pPr>
      <w:r w:rsidRPr="005A5FC7">
        <w:rPr>
          <w:rFonts w:ascii="Calibri" w:eastAsia="Times New Roman" w:hAnsi="Calibri" w:cs="Calibri"/>
          <w:color w:val="000000"/>
          <w:szCs w:val="24"/>
        </w:rPr>
        <w:t xml:space="preserve">Of the original participants </w:t>
      </w:r>
      <w:r>
        <w:rPr>
          <w:rFonts w:ascii="Calibri" w:eastAsia="Times New Roman" w:hAnsi="Calibri" w:cs="Calibri"/>
          <w:color w:val="000000"/>
          <w:szCs w:val="24"/>
        </w:rPr>
        <w:t>who started</w:t>
      </w:r>
      <w:r w:rsidRPr="005A5FC7">
        <w:rPr>
          <w:rFonts w:ascii="Calibri" w:eastAsia="Times New Roman" w:hAnsi="Calibri" w:cs="Calibri"/>
          <w:color w:val="000000"/>
          <w:szCs w:val="24"/>
        </w:rPr>
        <w:t xml:space="preserve"> the course, </w:t>
      </w:r>
      <w:r>
        <w:rPr>
          <w:rFonts w:ascii="Calibri" w:eastAsia="Times New Roman" w:hAnsi="Calibri" w:cs="Calibri"/>
          <w:color w:val="000000"/>
          <w:szCs w:val="24"/>
        </w:rPr>
        <w:t xml:space="preserve">82 </w:t>
      </w:r>
      <w:r w:rsidRPr="005A5FC7">
        <w:rPr>
          <w:rFonts w:ascii="Calibri" w:eastAsia="Times New Roman" w:hAnsi="Calibri" w:cs="Calibri"/>
          <w:color w:val="000000"/>
          <w:szCs w:val="24"/>
        </w:rPr>
        <w:t>percent completed the course, which is a higher percentage than is typically expected in online cou</w:t>
      </w:r>
      <w:r>
        <w:rPr>
          <w:rFonts w:ascii="Calibri" w:eastAsia="Times New Roman" w:hAnsi="Calibri" w:cs="Calibri"/>
          <w:color w:val="000000"/>
          <w:szCs w:val="24"/>
        </w:rPr>
        <w:t>rses. The low attrition rate (18%</w:t>
      </w:r>
      <w:r w:rsidRPr="005A5FC7">
        <w:rPr>
          <w:rFonts w:ascii="Calibri" w:eastAsia="Times New Roman" w:hAnsi="Calibri" w:cs="Calibri"/>
          <w:color w:val="000000"/>
          <w:szCs w:val="24"/>
        </w:rPr>
        <w:t xml:space="preserve">) adds support for participants’ satisfaction with the course as </w:t>
      </w:r>
      <w:proofErr w:type="spellStart"/>
      <w:r w:rsidRPr="005A5FC7">
        <w:rPr>
          <w:rFonts w:ascii="Calibri" w:eastAsia="Times New Roman" w:hAnsi="Calibri" w:cs="Calibri"/>
          <w:color w:val="000000"/>
          <w:szCs w:val="24"/>
        </w:rPr>
        <w:t>Bawa</w:t>
      </w:r>
      <w:proofErr w:type="spellEnd"/>
      <w:r w:rsidRPr="005A5FC7">
        <w:rPr>
          <w:rFonts w:ascii="Calibri" w:eastAsia="Times New Roman" w:hAnsi="Calibri" w:cs="Calibri"/>
          <w:color w:val="000000"/>
          <w:szCs w:val="24"/>
        </w:rPr>
        <w:t xml:space="preserve"> (2016) notes that online courses typically have an attrition rate of 40 to 80 percent. </w:t>
      </w:r>
      <w:r>
        <w:rPr>
          <w:rFonts w:ascii="Calibri" w:eastAsia="Times New Roman" w:hAnsi="Calibri" w:cs="Calibri"/>
          <w:color w:val="000000"/>
          <w:szCs w:val="24"/>
        </w:rPr>
        <w:t xml:space="preserve">The low attrition rate may also be related to the fact that most participants are completing the course as a requirement of the state for licensure. While the attrition rate of 18% is much higher than that of the second year, it is also important to note that the attrition rate for the course in year two was measured based only on those participants who started the course, meaning that participants were counted as “starting” the course if they participated in the first week of the course, and later withdrew or did not compete the course. Attrition rates vary depending on whether attrition is measured based on the number of students initially enrolling and completing the course, or, based on the number of students actually starting the course and completing it. Year 3 attrition rates were calculated based on initial enrollment as week 1 enrollment in Year 3 was unavailable. It may be worth exploring in future years of the course what prompts individuals to enroll but not start the course along with what prompts individuals to remain or withdraw after starting the course. </w:t>
      </w:r>
    </w:p>
    <w:p w14:paraId="64982BDA" w14:textId="77777777" w:rsidR="007F6064" w:rsidRPr="005A5FC7" w:rsidRDefault="007F6064" w:rsidP="007F6064">
      <w:pPr>
        <w:spacing w:line="240" w:lineRule="auto"/>
        <w:contextualSpacing/>
        <w:rPr>
          <w:rFonts w:eastAsia="Times New Roman" w:cs="Times New Roman"/>
          <w:szCs w:val="24"/>
        </w:rPr>
      </w:pPr>
    </w:p>
    <w:p w14:paraId="5580B211" w14:textId="310D0698" w:rsidR="00A54238" w:rsidRDefault="007F6064" w:rsidP="007F6064">
      <w:pPr>
        <w:spacing w:line="240" w:lineRule="auto"/>
        <w:ind w:firstLine="720"/>
        <w:contextualSpacing/>
        <w:rPr>
          <w:rFonts w:ascii="Calibri" w:eastAsia="Times New Roman" w:hAnsi="Calibri" w:cs="Calibri"/>
          <w:color w:val="000000"/>
          <w:szCs w:val="24"/>
        </w:rPr>
      </w:pPr>
      <w:r>
        <w:rPr>
          <w:rFonts w:ascii="Calibri" w:eastAsia="Times New Roman" w:hAnsi="Calibri" w:cs="Calibri"/>
          <w:color w:val="000000"/>
          <w:szCs w:val="24"/>
        </w:rPr>
        <w:t>Overall</w:t>
      </w:r>
      <w:r w:rsidRPr="005A5FC7">
        <w:rPr>
          <w:rFonts w:ascii="Calibri" w:eastAsia="Times New Roman" w:hAnsi="Calibri" w:cs="Calibri"/>
          <w:color w:val="000000"/>
          <w:szCs w:val="24"/>
        </w:rPr>
        <w:t>, participants’ reactions and satisfaction with the Multicultural Education course affirm that the design, implementation, and facilitation was effective and successful, and that these positive findings support the continuation of the course design approach used for this professional learning experience (Darling-Ha</w:t>
      </w:r>
      <w:r>
        <w:rPr>
          <w:rFonts w:ascii="Calibri" w:eastAsia="Times New Roman" w:hAnsi="Calibri" w:cs="Calibri"/>
          <w:color w:val="000000"/>
          <w:szCs w:val="24"/>
        </w:rPr>
        <w:t>mmond et al, 2017; CGCS, 2021; </w:t>
      </w:r>
      <w:r w:rsidRPr="005A5FC7">
        <w:rPr>
          <w:rFonts w:ascii="Calibri" w:eastAsia="Times New Roman" w:hAnsi="Calibri" w:cs="Calibri"/>
          <w:color w:val="000000"/>
          <w:szCs w:val="24"/>
        </w:rPr>
        <w:t>Learning Forward, 2011; Murray, 2014).</w:t>
      </w:r>
      <w:r>
        <w:rPr>
          <w:rFonts w:ascii="Calibri" w:eastAsia="Times New Roman" w:hAnsi="Calibri" w:cs="Calibri"/>
          <w:color w:val="000000"/>
          <w:szCs w:val="24"/>
        </w:rPr>
        <w:t xml:space="preserve"> Any changes in course design and facilitation for the next year of the course might be most effective if based on initial responses to the DCRPS questionnaire wherein the modifications made might be implemented in real-time during Zoom interactive sessions, or based primarily on participants’ initial indication of strengths and areas for growth during the first week of the course.</w:t>
      </w:r>
    </w:p>
    <w:p w14:paraId="2F7631ED" w14:textId="77777777" w:rsidR="007F6064" w:rsidRPr="005A5FC7" w:rsidRDefault="007F6064" w:rsidP="007F6064">
      <w:pPr>
        <w:spacing w:line="240" w:lineRule="auto"/>
        <w:ind w:firstLine="720"/>
        <w:contextualSpacing/>
        <w:rPr>
          <w:rFonts w:eastAsia="Times New Roman" w:cs="Times New Roman"/>
          <w:szCs w:val="24"/>
        </w:rPr>
      </w:pPr>
    </w:p>
    <w:p w14:paraId="35E5DB88" w14:textId="29C402F0" w:rsidR="00AF6873" w:rsidRDefault="00AF6873" w:rsidP="007F6064">
      <w:pPr>
        <w:spacing w:line="240" w:lineRule="auto"/>
        <w:rPr>
          <w:rFonts w:ascii="Calibri" w:hAnsi="Calibri" w:cs="Calibri"/>
          <w:b/>
          <w:szCs w:val="24"/>
        </w:rPr>
      </w:pPr>
      <w:r w:rsidRPr="000B07A5">
        <w:rPr>
          <w:rFonts w:ascii="Calibri" w:hAnsi="Calibri" w:cs="Calibri"/>
          <w:b/>
          <w:szCs w:val="24"/>
        </w:rPr>
        <w:t>Increased Knowledge and Skills</w:t>
      </w:r>
    </w:p>
    <w:p w14:paraId="79156C44" w14:textId="77777777" w:rsidR="00F02E82" w:rsidRPr="000B07A5" w:rsidRDefault="00F02E82" w:rsidP="00C43550">
      <w:pPr>
        <w:rPr>
          <w:rFonts w:ascii="Calibri" w:hAnsi="Calibri" w:cs="Calibri"/>
          <w:b/>
          <w:szCs w:val="24"/>
        </w:rPr>
      </w:pPr>
    </w:p>
    <w:p w14:paraId="697EF086" w14:textId="77777777" w:rsidR="007F6064" w:rsidRPr="005A5FC7" w:rsidRDefault="00AF6873" w:rsidP="007F6064">
      <w:pPr>
        <w:spacing w:line="240" w:lineRule="auto"/>
        <w:contextualSpacing/>
        <w:rPr>
          <w:rFonts w:eastAsia="Times New Roman" w:cs="Times New Roman"/>
          <w:szCs w:val="24"/>
        </w:rPr>
      </w:pPr>
      <w:r w:rsidRPr="005A5FC7">
        <w:rPr>
          <w:rFonts w:ascii="Calibri" w:eastAsia="Times New Roman" w:hAnsi="Calibri" w:cs="Calibri"/>
          <w:color w:val="000000"/>
          <w:szCs w:val="24"/>
        </w:rPr>
        <w:tab/>
      </w:r>
      <w:r w:rsidR="007F6064" w:rsidRPr="005A5FC7">
        <w:rPr>
          <w:rFonts w:ascii="Calibri" w:eastAsia="Times New Roman" w:hAnsi="Calibri" w:cs="Calibri"/>
          <w:color w:val="000000"/>
          <w:szCs w:val="24"/>
        </w:rPr>
        <w:t xml:space="preserve">In the second level of evaluation in </w:t>
      </w:r>
      <w:proofErr w:type="spellStart"/>
      <w:r w:rsidR="007F6064" w:rsidRPr="005A5FC7">
        <w:rPr>
          <w:rFonts w:ascii="Calibri" w:eastAsia="Times New Roman" w:hAnsi="Calibri" w:cs="Calibri"/>
          <w:color w:val="000000"/>
          <w:szCs w:val="24"/>
        </w:rPr>
        <w:t>Guskey’s</w:t>
      </w:r>
      <w:proofErr w:type="spellEnd"/>
      <w:r w:rsidR="007F6064" w:rsidRPr="005A5FC7">
        <w:rPr>
          <w:rFonts w:ascii="Calibri" w:eastAsia="Times New Roman" w:hAnsi="Calibri" w:cs="Calibri"/>
          <w:color w:val="000000"/>
          <w:szCs w:val="24"/>
        </w:rPr>
        <w:t xml:space="preserve"> framework (2002), data is collected to determine the effectiveness of the professional development in increasing participants’ knowledge and skills. The Multicultural Education course was successful in increasing participants’ knowledge and skills based on the data collected. </w:t>
      </w:r>
      <w:r w:rsidR="007F6064" w:rsidRPr="00AF0E2F">
        <w:rPr>
          <w:rFonts w:ascii="Calibri" w:eastAsia="Times New Roman" w:hAnsi="Calibri" w:cs="Calibri"/>
          <w:color w:val="000000"/>
          <w:szCs w:val="24"/>
        </w:rPr>
        <w:t>Ninety-</w:t>
      </w:r>
      <w:r w:rsidR="007F6064">
        <w:rPr>
          <w:rFonts w:ascii="Calibri" w:eastAsia="Times New Roman" w:hAnsi="Calibri" w:cs="Calibri"/>
          <w:color w:val="000000"/>
          <w:szCs w:val="24"/>
        </w:rPr>
        <w:t>eight</w:t>
      </w:r>
      <w:r w:rsidR="007F6064" w:rsidRPr="00AF0E2F">
        <w:rPr>
          <w:rFonts w:ascii="Calibri" w:eastAsia="Times New Roman" w:hAnsi="Calibri" w:cs="Calibri"/>
          <w:color w:val="000000"/>
          <w:szCs w:val="24"/>
        </w:rPr>
        <w:t xml:space="preserve"> percent of </w:t>
      </w:r>
      <w:r w:rsidR="007F6064" w:rsidRPr="00AF0E2F">
        <w:rPr>
          <w:rFonts w:ascii="Calibri" w:eastAsia="Times New Roman" w:hAnsi="Calibri" w:cs="Calibri"/>
          <w:color w:val="000000"/>
          <w:szCs w:val="24"/>
        </w:rPr>
        <w:lastRenderedPageBreak/>
        <w:t>participants stated that Multicultural Education course, to some extent or to a great extent, added to their knowledge and skills in teaching their specific subject matter content (Darling-Hammond et al., 2017; CGCS, 2021; Murray, 2014) and improved their teaching skills (Banks et al., 2001; Darling-Hammond et al., 2</w:t>
      </w:r>
      <w:r w:rsidR="007F6064">
        <w:rPr>
          <w:rFonts w:ascii="Calibri" w:eastAsia="Times New Roman" w:hAnsi="Calibri" w:cs="Calibri"/>
          <w:color w:val="000000"/>
          <w:szCs w:val="24"/>
        </w:rPr>
        <w:t>017; Murray, 2014). Ninety-eight</w:t>
      </w:r>
      <w:r w:rsidR="007F6064" w:rsidRPr="00AF0E2F">
        <w:rPr>
          <w:rFonts w:ascii="Calibri" w:eastAsia="Times New Roman" w:hAnsi="Calibri" w:cs="Calibri"/>
          <w:color w:val="000000"/>
          <w:szCs w:val="24"/>
        </w:rPr>
        <w:t xml:space="preserve"> percent of participants responded that their increased knowledge and skills would support their work with diverse students in their professional context (Banks et al., 2001; Center for Multicultural Education, 2021; Darling-Hammond et al., 2017; Gay, 2018; NAME, 2021; Murray, 2014; Learning Forward, 2011) to a great extent.</w:t>
      </w:r>
    </w:p>
    <w:p w14:paraId="45DE469B" w14:textId="77777777" w:rsidR="007F6064" w:rsidRPr="005A5FC7" w:rsidRDefault="007F6064" w:rsidP="007F6064">
      <w:pPr>
        <w:spacing w:line="240" w:lineRule="auto"/>
        <w:contextualSpacing/>
        <w:rPr>
          <w:rFonts w:eastAsia="Times New Roman" w:cs="Times New Roman"/>
          <w:szCs w:val="24"/>
        </w:rPr>
      </w:pPr>
    </w:p>
    <w:p w14:paraId="7B4780CC" w14:textId="77777777" w:rsidR="007F6064" w:rsidRPr="005A5FC7" w:rsidRDefault="007F6064" w:rsidP="007F6064">
      <w:pPr>
        <w:spacing w:line="240" w:lineRule="auto"/>
        <w:contextualSpacing/>
        <w:rPr>
          <w:rFonts w:eastAsia="Times New Roman" w:cs="Times New Roman"/>
          <w:szCs w:val="24"/>
        </w:rPr>
      </w:pPr>
      <w:r w:rsidRPr="005A5FC7">
        <w:rPr>
          <w:rFonts w:ascii="Calibri" w:eastAsia="Times New Roman" w:hAnsi="Calibri" w:cs="Calibri"/>
          <w:color w:val="000000"/>
          <w:szCs w:val="24"/>
        </w:rPr>
        <w:tab/>
        <w:t xml:space="preserve">These findings indicate that the course design, implementation, and facilitation were successful and effective in increasing participants’ knowledge and skills, thus, it would behoove </w:t>
      </w:r>
      <w:r>
        <w:rPr>
          <w:rFonts w:ascii="Calibri" w:eastAsia="Times New Roman" w:hAnsi="Calibri" w:cs="Calibri"/>
          <w:color w:val="000000"/>
          <w:szCs w:val="24"/>
        </w:rPr>
        <w:t>c</w:t>
      </w:r>
      <w:r w:rsidRPr="005A5FC7">
        <w:rPr>
          <w:rFonts w:ascii="Calibri" w:eastAsia="Times New Roman" w:hAnsi="Calibri" w:cs="Calibri"/>
          <w:color w:val="000000"/>
          <w:szCs w:val="24"/>
        </w:rPr>
        <w:t>ourse instructor</w:t>
      </w:r>
      <w:r>
        <w:rPr>
          <w:rFonts w:ascii="Calibri" w:eastAsia="Times New Roman" w:hAnsi="Calibri" w:cs="Calibri"/>
          <w:color w:val="000000"/>
          <w:szCs w:val="24"/>
        </w:rPr>
        <w:t>s</w:t>
      </w:r>
      <w:r w:rsidRPr="005A5FC7">
        <w:rPr>
          <w:rFonts w:ascii="Calibri" w:eastAsia="Times New Roman" w:hAnsi="Calibri" w:cs="Calibri"/>
          <w:color w:val="000000"/>
          <w:szCs w:val="24"/>
        </w:rPr>
        <w:t xml:space="preserve"> to adopt a similar approach when revising the course for future participants</w:t>
      </w:r>
      <w:r>
        <w:rPr>
          <w:rFonts w:ascii="Calibri" w:eastAsia="Times New Roman" w:hAnsi="Calibri" w:cs="Calibri"/>
          <w:color w:val="000000"/>
          <w:szCs w:val="24"/>
        </w:rPr>
        <w:t xml:space="preserve"> as the findings are similar to those gathered during the first and second years of the course</w:t>
      </w:r>
      <w:r w:rsidRPr="005A5FC7">
        <w:rPr>
          <w:rFonts w:ascii="Calibri" w:eastAsia="Times New Roman" w:hAnsi="Calibri" w:cs="Calibri"/>
          <w:color w:val="000000"/>
          <w:szCs w:val="24"/>
        </w:rPr>
        <w:t>.</w:t>
      </w:r>
    </w:p>
    <w:p w14:paraId="1B09F8AD" w14:textId="0124FFCF" w:rsidR="00AF6873" w:rsidRPr="000B07A5" w:rsidRDefault="00AF6873" w:rsidP="007F6064">
      <w:pPr>
        <w:spacing w:line="240" w:lineRule="auto"/>
        <w:rPr>
          <w:rFonts w:ascii="Calibri" w:eastAsia="Times New Roman" w:hAnsi="Calibri" w:cs="Calibri"/>
          <w:szCs w:val="24"/>
        </w:rPr>
      </w:pPr>
    </w:p>
    <w:p w14:paraId="6895CD9A" w14:textId="45E75501" w:rsidR="00AF6873" w:rsidRDefault="00AF6873" w:rsidP="00C43550">
      <w:pPr>
        <w:rPr>
          <w:rFonts w:ascii="Calibri" w:hAnsi="Calibri" w:cs="Calibri"/>
          <w:b/>
          <w:szCs w:val="24"/>
        </w:rPr>
      </w:pPr>
      <w:r w:rsidRPr="000B07A5">
        <w:rPr>
          <w:rFonts w:ascii="Calibri" w:hAnsi="Calibri" w:cs="Calibri"/>
          <w:b/>
          <w:szCs w:val="24"/>
        </w:rPr>
        <w:t>Increased Dispositions for Culturally Responsive Pedagogy</w:t>
      </w:r>
    </w:p>
    <w:p w14:paraId="56B4DB35" w14:textId="77777777" w:rsidR="00F02E82" w:rsidRPr="000B07A5" w:rsidRDefault="00F02E82" w:rsidP="00C43550">
      <w:pPr>
        <w:rPr>
          <w:rFonts w:ascii="Calibri" w:hAnsi="Calibri" w:cs="Calibri"/>
          <w:b/>
          <w:szCs w:val="24"/>
        </w:rPr>
      </w:pPr>
    </w:p>
    <w:p w14:paraId="45AADE78" w14:textId="77777777" w:rsidR="007F6064" w:rsidRPr="005A5FC7" w:rsidRDefault="00AF6873" w:rsidP="00745225">
      <w:pPr>
        <w:spacing w:line="240" w:lineRule="auto"/>
        <w:contextualSpacing/>
        <w:rPr>
          <w:rFonts w:eastAsia="Times New Roman" w:cs="Times New Roman"/>
          <w:szCs w:val="24"/>
        </w:rPr>
      </w:pPr>
      <w:r w:rsidRPr="005A5FC7">
        <w:rPr>
          <w:rFonts w:ascii="Calibri" w:eastAsia="Times New Roman" w:hAnsi="Calibri" w:cs="Calibri"/>
          <w:color w:val="000000"/>
          <w:szCs w:val="24"/>
        </w:rPr>
        <w:tab/>
      </w:r>
      <w:r w:rsidR="007F6064" w:rsidRPr="005A5FC7">
        <w:rPr>
          <w:rFonts w:ascii="Calibri" w:eastAsia="Times New Roman" w:hAnsi="Calibri" w:cs="Calibri"/>
          <w:color w:val="000000"/>
          <w:szCs w:val="24"/>
        </w:rPr>
        <w:t xml:space="preserve">Extending </w:t>
      </w:r>
      <w:proofErr w:type="spellStart"/>
      <w:r w:rsidR="007F6064" w:rsidRPr="005A5FC7">
        <w:rPr>
          <w:rFonts w:ascii="Calibri" w:eastAsia="Times New Roman" w:hAnsi="Calibri" w:cs="Calibri"/>
          <w:color w:val="000000"/>
          <w:szCs w:val="24"/>
        </w:rPr>
        <w:t>Guskey’s</w:t>
      </w:r>
      <w:proofErr w:type="spellEnd"/>
      <w:r w:rsidR="007F6064" w:rsidRPr="005A5FC7">
        <w:rPr>
          <w:rFonts w:ascii="Calibri" w:eastAsia="Times New Roman" w:hAnsi="Calibri" w:cs="Calibri"/>
          <w:color w:val="000000"/>
          <w:szCs w:val="24"/>
        </w:rPr>
        <w:t xml:space="preserve"> (2002) evaluation of participants’ increased knowledge and skills as a result of professional learning to include the dispositions necessary for effective multicultural teaching and learning (DCRPS, Whitaker &amp; Valtierra, 2019), which was the primary objective of the Multicultural Education course, provided additional evidence of success, as well as insight for future course design and development. Analysis of the participants’ dispositions for multicultural teaching and learning (DCRPS, Valtierra &amp; Whitaker, 2019) provided evidence that the Multicultural Education course </w:t>
      </w:r>
      <w:r w:rsidR="007F6064" w:rsidRPr="00B00717">
        <w:rPr>
          <w:rFonts w:ascii="Calibri" w:eastAsia="Times New Roman" w:hAnsi="Calibri" w:cs="Calibri"/>
          <w:color w:val="000000"/>
          <w:szCs w:val="24"/>
        </w:rPr>
        <w:t xml:space="preserve">was </w:t>
      </w:r>
      <w:r w:rsidR="007F6064">
        <w:rPr>
          <w:rFonts w:ascii="Calibri" w:eastAsia="Times New Roman" w:hAnsi="Calibri" w:cs="Calibri"/>
          <w:color w:val="000000"/>
          <w:szCs w:val="24"/>
        </w:rPr>
        <w:t xml:space="preserve">moderately </w:t>
      </w:r>
      <w:r w:rsidR="007F6064" w:rsidRPr="00B00717">
        <w:rPr>
          <w:rFonts w:ascii="Calibri" w:eastAsia="Times New Roman" w:hAnsi="Calibri" w:cs="Calibri"/>
          <w:color w:val="000000"/>
          <w:szCs w:val="24"/>
        </w:rPr>
        <w:t xml:space="preserve">successful in increasing education professionals’ dispositions for culturally responsive pedagogy as </w:t>
      </w:r>
      <w:r w:rsidR="007F6064">
        <w:rPr>
          <w:rFonts w:ascii="Calibri" w:eastAsia="Times New Roman" w:hAnsi="Calibri" w:cs="Calibri"/>
          <w:color w:val="000000"/>
          <w:szCs w:val="24"/>
        </w:rPr>
        <w:t>15</w:t>
      </w:r>
      <w:r w:rsidR="007F6064" w:rsidRPr="00B00717">
        <w:rPr>
          <w:rFonts w:ascii="Calibri" w:eastAsia="Times New Roman" w:hAnsi="Calibri" w:cs="Calibri"/>
          <w:color w:val="000000"/>
          <w:szCs w:val="24"/>
        </w:rPr>
        <w:t xml:space="preserve"> of 26 dispositions showed statistically significant increases in year </w:t>
      </w:r>
      <w:r w:rsidR="007F6064">
        <w:rPr>
          <w:rFonts w:ascii="Calibri" w:eastAsia="Times New Roman" w:hAnsi="Calibri" w:cs="Calibri"/>
          <w:color w:val="000000"/>
          <w:szCs w:val="24"/>
        </w:rPr>
        <w:t>three</w:t>
      </w:r>
      <w:r w:rsidR="007F6064" w:rsidRPr="00B00717">
        <w:rPr>
          <w:rFonts w:ascii="Calibri" w:eastAsia="Times New Roman" w:hAnsi="Calibri" w:cs="Calibri"/>
          <w:color w:val="000000"/>
          <w:szCs w:val="24"/>
        </w:rPr>
        <w:t xml:space="preserve"> of the course.</w:t>
      </w:r>
      <w:r w:rsidR="007F6064" w:rsidRPr="005A5FC7">
        <w:rPr>
          <w:rFonts w:ascii="Calibri" w:eastAsia="Times New Roman" w:hAnsi="Calibri" w:cs="Calibri"/>
          <w:color w:val="000000"/>
          <w:szCs w:val="24"/>
        </w:rPr>
        <w:t xml:space="preserve"> These included dispositions for praxis, </w:t>
      </w:r>
      <w:r w:rsidR="007F6064">
        <w:rPr>
          <w:rFonts w:ascii="Calibri" w:eastAsia="Times New Roman" w:hAnsi="Calibri" w:cs="Calibri"/>
          <w:color w:val="000000"/>
          <w:szCs w:val="24"/>
        </w:rPr>
        <w:t xml:space="preserve">community, </w:t>
      </w:r>
      <w:r w:rsidR="007F6064" w:rsidRPr="005A5FC7">
        <w:rPr>
          <w:rFonts w:ascii="Calibri" w:eastAsia="Times New Roman" w:hAnsi="Calibri" w:cs="Calibri"/>
          <w:color w:val="000000"/>
          <w:szCs w:val="24"/>
        </w:rPr>
        <w:t xml:space="preserve">social justice, and knowledge construction thus validating that the Multicultural Education course design, implementation, and facilitation was effective in </w:t>
      </w:r>
      <w:r w:rsidR="007F6064">
        <w:rPr>
          <w:rFonts w:ascii="Calibri" w:eastAsia="Times New Roman" w:hAnsi="Calibri" w:cs="Calibri"/>
          <w:color w:val="000000"/>
          <w:szCs w:val="24"/>
        </w:rPr>
        <w:t>positively impacting education</w:t>
      </w:r>
      <w:r w:rsidR="007F6064" w:rsidRPr="005A5FC7">
        <w:rPr>
          <w:rFonts w:ascii="Calibri" w:eastAsia="Times New Roman" w:hAnsi="Calibri" w:cs="Calibri"/>
          <w:color w:val="000000"/>
          <w:szCs w:val="24"/>
        </w:rPr>
        <w:t xml:space="preserve"> professionals’ dispositions for multicultural teaching and learning (Banks et al., 2001; Center for Multicultural Education, 2021; Gay, 2018; Gay &amp; Kirkland, 2003, Gorski &amp; Dalton, 2019; Learning Forward, 2011; NAME, 2021; Whitaker &amp; Valtierra, 2019).</w:t>
      </w:r>
      <w:r w:rsidR="007F6064">
        <w:rPr>
          <w:rFonts w:ascii="Calibri" w:eastAsia="Times New Roman" w:hAnsi="Calibri" w:cs="Calibri"/>
          <w:color w:val="000000"/>
          <w:szCs w:val="24"/>
        </w:rPr>
        <w:t xml:space="preserve"> While this is a decrease from the second year, it should be noted that the overall average of pre-course questionnaires was higher in Year 3 (5.4) than Year 2 (5.3), especially in the areas of Praxis and Community where average pre-course questionnaire scores were higher for Year 3 in fourteen of fifteen categories. These data suggest that participants were entering the course with less room to demonstrate growth. Therefore, the findings from year three of the course suggest that the revisions made based on findings from the first- and second-year evaluations of the course were impactful and positive, even though it is less noticeable when compared with the impact observed in Year 2. With this in mind, it appears that the third-year course design and facilitation should be continued for the fourth year of the course in order to determine if the impact of the revisions made after years one and two are only short-term or long-term.</w:t>
      </w:r>
    </w:p>
    <w:p w14:paraId="47256BFF" w14:textId="77777777" w:rsidR="007F6064" w:rsidRPr="005A5FC7" w:rsidRDefault="007F6064" w:rsidP="007F6064">
      <w:pPr>
        <w:spacing w:line="240" w:lineRule="auto"/>
        <w:contextualSpacing/>
        <w:rPr>
          <w:rFonts w:eastAsia="Times New Roman" w:cs="Times New Roman"/>
          <w:szCs w:val="24"/>
        </w:rPr>
      </w:pPr>
    </w:p>
    <w:p w14:paraId="01ACFDA4" w14:textId="77777777" w:rsidR="007F6064" w:rsidRDefault="007F6064" w:rsidP="007F6064">
      <w:pPr>
        <w:spacing w:line="240" w:lineRule="auto"/>
        <w:ind w:firstLine="720"/>
        <w:contextualSpacing/>
        <w:rPr>
          <w:rFonts w:ascii="Calibri" w:eastAsia="Times New Roman" w:hAnsi="Calibri" w:cs="Calibri"/>
          <w:color w:val="000000"/>
          <w:szCs w:val="24"/>
        </w:rPr>
      </w:pPr>
      <w:r>
        <w:rPr>
          <w:rFonts w:ascii="Calibri" w:eastAsia="Times New Roman" w:hAnsi="Calibri" w:cs="Calibri"/>
          <w:color w:val="000000"/>
          <w:szCs w:val="24"/>
        </w:rPr>
        <w:t>A longitudinal a</w:t>
      </w:r>
      <w:r w:rsidRPr="005A5FC7">
        <w:rPr>
          <w:rFonts w:ascii="Calibri" w:eastAsia="Times New Roman" w:hAnsi="Calibri" w:cs="Calibri"/>
          <w:color w:val="000000"/>
          <w:szCs w:val="24"/>
        </w:rPr>
        <w:t xml:space="preserve">nalysis of participants’ dispositions for multicultural teaching and learning revealed </w:t>
      </w:r>
      <w:r>
        <w:rPr>
          <w:rFonts w:ascii="Calibri" w:eastAsia="Times New Roman" w:hAnsi="Calibri" w:cs="Calibri"/>
          <w:color w:val="000000"/>
          <w:szCs w:val="24"/>
        </w:rPr>
        <w:t xml:space="preserve">three </w:t>
      </w:r>
      <w:r w:rsidRPr="005A5FC7">
        <w:rPr>
          <w:rFonts w:ascii="Calibri" w:eastAsia="Times New Roman" w:hAnsi="Calibri" w:cs="Calibri"/>
          <w:color w:val="000000"/>
          <w:szCs w:val="24"/>
        </w:rPr>
        <w:t xml:space="preserve">dispositions for praxis, community, and knowledge construction that </w:t>
      </w:r>
      <w:r>
        <w:rPr>
          <w:rFonts w:ascii="Calibri" w:eastAsia="Times New Roman" w:hAnsi="Calibri" w:cs="Calibri"/>
          <w:color w:val="000000"/>
          <w:szCs w:val="24"/>
        </w:rPr>
        <w:lastRenderedPageBreak/>
        <w:t xml:space="preserve">have never shown </w:t>
      </w:r>
      <w:r w:rsidRPr="005A5FC7">
        <w:rPr>
          <w:rFonts w:ascii="Calibri" w:eastAsia="Times New Roman" w:hAnsi="Calibri" w:cs="Calibri"/>
          <w:color w:val="000000"/>
          <w:szCs w:val="24"/>
        </w:rPr>
        <w:t>statistically significant</w:t>
      </w:r>
      <w:r>
        <w:rPr>
          <w:rFonts w:ascii="Calibri" w:eastAsia="Times New Roman" w:hAnsi="Calibri" w:cs="Calibri"/>
          <w:color w:val="000000"/>
          <w:szCs w:val="24"/>
        </w:rPr>
        <w:t xml:space="preserve"> changes</w:t>
      </w:r>
      <w:r w:rsidRPr="005A5FC7">
        <w:rPr>
          <w:rFonts w:ascii="Calibri" w:eastAsia="Times New Roman" w:hAnsi="Calibri" w:cs="Calibri"/>
          <w:color w:val="000000"/>
          <w:szCs w:val="24"/>
        </w:rPr>
        <w:t>.</w:t>
      </w:r>
      <w:r>
        <w:rPr>
          <w:rFonts w:ascii="Calibri" w:eastAsia="Times New Roman" w:hAnsi="Calibri" w:cs="Calibri"/>
          <w:color w:val="000000"/>
          <w:szCs w:val="24"/>
        </w:rPr>
        <w:t xml:space="preserve"> These dispositions are: </w:t>
      </w:r>
      <w:r w:rsidRPr="00BD7FA7">
        <w:rPr>
          <w:rFonts w:ascii="Calibri" w:eastAsia="Times New Roman" w:hAnsi="Calibri" w:cs="Calibri"/>
          <w:i/>
          <w:iCs/>
          <w:color w:val="000000"/>
          <w:szCs w:val="24"/>
        </w:rPr>
        <w:t>I am willing to take advantage of professional development on diversity</w:t>
      </w:r>
      <w:r>
        <w:rPr>
          <w:rFonts w:ascii="Calibri" w:eastAsia="Times New Roman" w:hAnsi="Calibri" w:cs="Calibri"/>
          <w:color w:val="000000"/>
          <w:szCs w:val="24"/>
        </w:rPr>
        <w:t xml:space="preserve">, </w:t>
      </w:r>
      <w:r w:rsidRPr="00BD7FA7">
        <w:rPr>
          <w:rFonts w:ascii="Calibri" w:eastAsia="Times New Roman" w:hAnsi="Calibri" w:cs="Calibri"/>
          <w:i/>
          <w:iCs/>
          <w:color w:val="000000"/>
          <w:szCs w:val="24"/>
        </w:rPr>
        <w:t>I value collaborating with families</w:t>
      </w:r>
      <w:r>
        <w:rPr>
          <w:rFonts w:ascii="Calibri" w:eastAsia="Times New Roman" w:hAnsi="Calibri" w:cs="Calibri"/>
          <w:color w:val="000000"/>
          <w:szCs w:val="24"/>
        </w:rPr>
        <w:t xml:space="preserve">, and </w:t>
      </w:r>
      <w:r w:rsidRPr="00BD7FA7">
        <w:rPr>
          <w:rFonts w:ascii="Calibri" w:eastAsia="Times New Roman" w:hAnsi="Calibri" w:cs="Calibri"/>
          <w:i/>
          <w:iCs/>
          <w:color w:val="000000"/>
          <w:szCs w:val="24"/>
        </w:rPr>
        <w:t>I value student difference</w:t>
      </w:r>
      <w:r>
        <w:rPr>
          <w:rFonts w:ascii="Calibri" w:eastAsia="Times New Roman" w:hAnsi="Calibri" w:cs="Calibri"/>
          <w:color w:val="000000"/>
          <w:szCs w:val="24"/>
        </w:rPr>
        <w:t>. The disposition</w:t>
      </w:r>
      <w:r w:rsidRPr="005A5FC7">
        <w:rPr>
          <w:rFonts w:ascii="Calibri" w:eastAsia="Times New Roman" w:hAnsi="Calibri" w:cs="Calibri"/>
          <w:color w:val="000000"/>
          <w:szCs w:val="24"/>
        </w:rPr>
        <w:t xml:space="preserve"> </w:t>
      </w:r>
      <w:r w:rsidRPr="005A5FC7">
        <w:rPr>
          <w:rFonts w:ascii="Calibri" w:eastAsia="Times New Roman" w:hAnsi="Calibri" w:cs="Calibri"/>
          <w:i/>
          <w:iCs/>
          <w:color w:val="000000"/>
          <w:szCs w:val="24"/>
        </w:rPr>
        <w:t>I am willing to take advantage of the professional development opportunities focused on issues of diversity</w:t>
      </w:r>
      <w:r>
        <w:rPr>
          <w:rFonts w:ascii="Calibri" w:eastAsia="Times New Roman" w:hAnsi="Calibri" w:cs="Calibri"/>
          <w:i/>
          <w:iCs/>
          <w:color w:val="000000"/>
          <w:szCs w:val="24"/>
        </w:rPr>
        <w:t xml:space="preserve"> </w:t>
      </w:r>
      <w:r>
        <w:rPr>
          <w:rFonts w:ascii="Calibri" w:eastAsia="Times New Roman" w:hAnsi="Calibri" w:cs="Calibri"/>
          <w:color w:val="000000"/>
          <w:szCs w:val="24"/>
        </w:rPr>
        <w:t xml:space="preserve">continues to be of interest based on the mandatory nature of the course for licensure in Nevada. </w:t>
      </w:r>
      <w:r w:rsidRPr="005A5FC7">
        <w:rPr>
          <w:rFonts w:ascii="Calibri" w:eastAsia="Times New Roman" w:hAnsi="Calibri" w:cs="Calibri"/>
          <w:color w:val="000000"/>
          <w:szCs w:val="24"/>
        </w:rPr>
        <w:t>It may be helpful in a future course to invite participants to further elaborate on th</w:t>
      </w:r>
      <w:r>
        <w:rPr>
          <w:rFonts w:ascii="Calibri" w:eastAsia="Times New Roman" w:hAnsi="Calibri" w:cs="Calibri"/>
          <w:color w:val="000000"/>
          <w:szCs w:val="24"/>
        </w:rPr>
        <w:t xml:space="preserve">is specific disposition as it relates to other professional development opportunities beyond the course </w:t>
      </w:r>
      <w:r w:rsidRPr="005A5FC7">
        <w:rPr>
          <w:rFonts w:ascii="Calibri" w:eastAsia="Times New Roman" w:hAnsi="Calibri" w:cs="Calibri"/>
          <w:color w:val="000000"/>
          <w:szCs w:val="24"/>
        </w:rPr>
        <w:t xml:space="preserve">in order to better understand how the unique nature of the course </w:t>
      </w:r>
      <w:r>
        <w:rPr>
          <w:rFonts w:ascii="Calibri" w:eastAsia="Times New Roman" w:hAnsi="Calibri" w:cs="Calibri"/>
          <w:color w:val="000000"/>
          <w:szCs w:val="24"/>
        </w:rPr>
        <w:t xml:space="preserve">as a licensure requirement </w:t>
      </w:r>
      <w:r w:rsidRPr="005A5FC7">
        <w:rPr>
          <w:rFonts w:ascii="Calibri" w:eastAsia="Times New Roman" w:hAnsi="Calibri" w:cs="Calibri"/>
          <w:color w:val="000000"/>
          <w:szCs w:val="24"/>
        </w:rPr>
        <w:t xml:space="preserve">might influence their responses, and potentially, </w:t>
      </w:r>
      <w:r>
        <w:rPr>
          <w:rFonts w:ascii="Calibri" w:eastAsia="Times New Roman" w:hAnsi="Calibri" w:cs="Calibri"/>
          <w:color w:val="000000"/>
          <w:szCs w:val="24"/>
        </w:rPr>
        <w:t>assess if participants’ willingness to take advantage of professional development opportunities focused on issues of diversity when it is optional changes the outcome</w:t>
      </w:r>
      <w:r w:rsidRPr="005A5FC7">
        <w:rPr>
          <w:rFonts w:ascii="Calibri" w:eastAsia="Times New Roman" w:hAnsi="Calibri" w:cs="Calibri"/>
          <w:color w:val="000000"/>
          <w:szCs w:val="24"/>
        </w:rPr>
        <w:t xml:space="preserve"> (Darling-Hammond et al., 2017; Gay &amp; Kirkland, 2003; Gorski &amp; Dalton, 2019; Learning Forward, 2011; Murray, 2014; Whitaker &amp; Valtierra, 2019).</w:t>
      </w:r>
    </w:p>
    <w:p w14:paraId="648B348C" w14:textId="77777777" w:rsidR="007F6064" w:rsidRDefault="007F6064" w:rsidP="007F6064">
      <w:pPr>
        <w:spacing w:line="240" w:lineRule="auto"/>
        <w:ind w:firstLine="720"/>
        <w:contextualSpacing/>
        <w:rPr>
          <w:rFonts w:ascii="Calibri" w:eastAsia="Times New Roman" w:hAnsi="Calibri" w:cs="Calibri"/>
          <w:color w:val="000000"/>
          <w:szCs w:val="24"/>
        </w:rPr>
      </w:pPr>
    </w:p>
    <w:p w14:paraId="4B6BD300" w14:textId="77777777" w:rsidR="007F6064" w:rsidRDefault="007F6064" w:rsidP="007F6064">
      <w:pPr>
        <w:spacing w:line="240" w:lineRule="auto"/>
        <w:ind w:firstLine="720"/>
        <w:contextualSpacing/>
        <w:rPr>
          <w:rFonts w:ascii="Calibri" w:eastAsia="Times New Roman" w:hAnsi="Calibri" w:cs="Calibri"/>
          <w:color w:val="000000"/>
          <w:szCs w:val="24"/>
        </w:rPr>
      </w:pPr>
      <w:r>
        <w:rPr>
          <w:rFonts w:ascii="Calibri" w:eastAsia="Times New Roman" w:hAnsi="Calibri" w:cs="Calibri"/>
          <w:color w:val="000000"/>
          <w:szCs w:val="24"/>
        </w:rPr>
        <w:t xml:space="preserve">The disposition </w:t>
      </w:r>
      <w:r w:rsidRPr="00BD7FA7">
        <w:rPr>
          <w:rFonts w:ascii="Calibri" w:eastAsia="Times New Roman" w:hAnsi="Calibri" w:cs="Calibri"/>
          <w:i/>
          <w:iCs/>
          <w:color w:val="000000"/>
          <w:szCs w:val="24"/>
        </w:rPr>
        <w:t>I value collaborating with families</w:t>
      </w:r>
      <w:r>
        <w:rPr>
          <w:rFonts w:ascii="Calibri" w:eastAsia="Times New Roman" w:hAnsi="Calibri" w:cs="Calibri"/>
          <w:color w:val="000000"/>
          <w:szCs w:val="24"/>
        </w:rPr>
        <w:t xml:space="preserve"> is particularly interesting as it is the only disposition that showed a decrease in average score between pre-course and post-course questionnaires. While the change wasn’t statistically significant, it does raise questions about how Year 3 participants interpreted the challenges and opportunities associated with partnering with families with respect to multicultural education. It is possible that this decrease in average may be due to fears among educators regarding a recent nationwide effort among some politicians to invite and encourage families to protest the teaching of equity, diversity, and social justice in public schools. Educator fears about angering parents often showed up in Year 3 when participants were asked for the “hopes, fears, and wonderings” at the end of the course. For example, participants mentioned the following:</w:t>
      </w:r>
    </w:p>
    <w:p w14:paraId="028A8650" w14:textId="77777777" w:rsidR="007F6064" w:rsidRDefault="007F6064" w:rsidP="007F6064">
      <w:pPr>
        <w:spacing w:line="240" w:lineRule="auto"/>
        <w:ind w:firstLine="720"/>
        <w:contextualSpacing/>
        <w:rPr>
          <w:rFonts w:ascii="Calibri" w:eastAsia="Times New Roman" w:hAnsi="Calibri" w:cs="Calibri"/>
          <w:color w:val="000000"/>
          <w:szCs w:val="24"/>
        </w:rPr>
      </w:pPr>
    </w:p>
    <w:p w14:paraId="174F6057" w14:textId="77777777" w:rsidR="007F6064" w:rsidRPr="005D03DE" w:rsidRDefault="007F6064" w:rsidP="007F6064">
      <w:pPr>
        <w:spacing w:line="240" w:lineRule="auto"/>
        <w:ind w:left="720"/>
        <w:contextualSpacing/>
        <w:rPr>
          <w:rFonts w:ascii="Calibri" w:hAnsi="Calibri" w:cs="Calibri"/>
          <w:i/>
          <w:iCs/>
          <w:color w:val="000000"/>
          <w:szCs w:val="24"/>
        </w:rPr>
      </w:pPr>
      <w:r w:rsidRPr="005D03DE">
        <w:rPr>
          <w:rFonts w:ascii="Calibri" w:hAnsi="Calibri" w:cs="Calibri"/>
          <w:i/>
          <w:iCs/>
          <w:color w:val="000000"/>
          <w:szCs w:val="24"/>
        </w:rPr>
        <w:t>My fear is that parents will not like that I am teaching history slightly differently than how they learned it. I have already had some push back when I taught about slavery in the US.</w:t>
      </w:r>
    </w:p>
    <w:p w14:paraId="5B2FA2B4" w14:textId="77777777" w:rsidR="007F6064" w:rsidRPr="005D03DE" w:rsidRDefault="007F6064" w:rsidP="007F6064">
      <w:pPr>
        <w:spacing w:line="240" w:lineRule="auto"/>
        <w:ind w:left="720"/>
        <w:contextualSpacing/>
        <w:rPr>
          <w:rFonts w:ascii="Calibri" w:hAnsi="Calibri" w:cs="Calibri"/>
          <w:i/>
          <w:iCs/>
          <w:color w:val="000000"/>
          <w:szCs w:val="24"/>
        </w:rPr>
      </w:pPr>
    </w:p>
    <w:p w14:paraId="4D81AD9B" w14:textId="77777777" w:rsidR="007F6064" w:rsidRPr="005D03DE" w:rsidRDefault="007F6064" w:rsidP="007F6064">
      <w:pPr>
        <w:spacing w:line="240" w:lineRule="auto"/>
        <w:ind w:left="720"/>
        <w:contextualSpacing/>
        <w:rPr>
          <w:rFonts w:ascii="Calibri" w:hAnsi="Calibri" w:cs="Calibri"/>
          <w:i/>
          <w:iCs/>
          <w:color w:val="000000"/>
          <w:szCs w:val="24"/>
        </w:rPr>
      </w:pPr>
      <w:r w:rsidRPr="005D03DE">
        <w:rPr>
          <w:rFonts w:ascii="Calibri" w:hAnsi="Calibri" w:cs="Calibri"/>
          <w:i/>
          <w:iCs/>
          <w:color w:val="000000"/>
          <w:szCs w:val="24"/>
        </w:rPr>
        <w:t xml:space="preserve">I fear that I may get pushback from admin </w:t>
      </w:r>
      <w:r>
        <w:rPr>
          <w:rFonts w:ascii="Calibri" w:hAnsi="Calibri" w:cs="Calibri"/>
          <w:i/>
          <w:iCs/>
          <w:color w:val="000000"/>
          <w:szCs w:val="24"/>
        </w:rPr>
        <w:t xml:space="preserve">[sic] </w:t>
      </w:r>
      <w:r w:rsidRPr="005D03DE">
        <w:rPr>
          <w:rFonts w:ascii="Calibri" w:hAnsi="Calibri" w:cs="Calibri"/>
          <w:i/>
          <w:iCs/>
          <w:color w:val="000000"/>
          <w:szCs w:val="24"/>
        </w:rPr>
        <w:t>or parents and may not be able to feel fully comfortable explaining my reasoning for incorporating multicultural education other than “it’s for the kids.”</w:t>
      </w:r>
    </w:p>
    <w:p w14:paraId="02EDE176" w14:textId="77777777" w:rsidR="007F6064" w:rsidRPr="005D03DE" w:rsidRDefault="007F6064" w:rsidP="007F6064">
      <w:pPr>
        <w:spacing w:line="240" w:lineRule="auto"/>
        <w:ind w:left="720"/>
        <w:contextualSpacing/>
        <w:rPr>
          <w:rFonts w:ascii="Calibri" w:hAnsi="Calibri" w:cs="Calibri"/>
          <w:i/>
          <w:iCs/>
          <w:color w:val="000000"/>
          <w:szCs w:val="24"/>
        </w:rPr>
      </w:pPr>
    </w:p>
    <w:p w14:paraId="7AEF30A6" w14:textId="77777777" w:rsidR="007F6064" w:rsidRPr="005D03DE" w:rsidRDefault="007F6064" w:rsidP="007F6064">
      <w:pPr>
        <w:spacing w:line="240" w:lineRule="auto"/>
        <w:ind w:left="720"/>
        <w:contextualSpacing/>
        <w:rPr>
          <w:rFonts w:ascii="Calibri" w:eastAsia="Times New Roman" w:hAnsi="Calibri" w:cs="Calibri"/>
          <w:i/>
          <w:iCs/>
          <w:color w:val="000000"/>
          <w:szCs w:val="24"/>
        </w:rPr>
      </w:pPr>
      <w:r w:rsidRPr="005D03DE">
        <w:rPr>
          <w:rFonts w:ascii="Calibri" w:hAnsi="Calibri" w:cs="Calibri"/>
          <w:i/>
          <w:iCs/>
          <w:color w:val="000000"/>
          <w:szCs w:val="24"/>
        </w:rPr>
        <w:t xml:space="preserve">My fear is still implementation of certain topics. I always fear parents and confrontation. </w:t>
      </w:r>
      <w:r w:rsidRPr="005D03DE">
        <w:rPr>
          <w:rFonts w:ascii="Calibri" w:eastAsia="Times New Roman" w:hAnsi="Calibri" w:cs="Calibri"/>
          <w:i/>
          <w:iCs/>
          <w:color w:val="000000"/>
          <w:szCs w:val="24"/>
        </w:rPr>
        <w:t xml:space="preserve">   </w:t>
      </w:r>
    </w:p>
    <w:p w14:paraId="452A46C5" w14:textId="77777777" w:rsidR="007F6064" w:rsidRDefault="007F6064" w:rsidP="007F6064">
      <w:pPr>
        <w:spacing w:line="240" w:lineRule="auto"/>
        <w:contextualSpacing/>
        <w:rPr>
          <w:rFonts w:ascii="Calibri" w:eastAsia="Times New Roman" w:hAnsi="Calibri" w:cs="Calibri"/>
          <w:color w:val="000000"/>
          <w:szCs w:val="24"/>
        </w:rPr>
      </w:pPr>
    </w:p>
    <w:p w14:paraId="36406B8F" w14:textId="5BC2BB6D" w:rsidR="005014E9" w:rsidRDefault="007F6064" w:rsidP="00340EBC">
      <w:pPr>
        <w:spacing w:line="240" w:lineRule="auto"/>
        <w:ind w:firstLine="720"/>
        <w:rPr>
          <w:rFonts w:ascii="Calibri" w:eastAsia="Times New Roman" w:hAnsi="Calibri" w:cs="Calibri"/>
          <w:color w:val="000000"/>
          <w:szCs w:val="24"/>
        </w:rPr>
      </w:pPr>
      <w:r>
        <w:rPr>
          <w:rFonts w:ascii="Calibri" w:eastAsia="Times New Roman" w:hAnsi="Calibri" w:cs="Calibri"/>
          <w:color w:val="000000"/>
          <w:szCs w:val="24"/>
        </w:rPr>
        <w:t xml:space="preserve">The disposition </w:t>
      </w:r>
      <w:r w:rsidRPr="00BD7FA7">
        <w:rPr>
          <w:rFonts w:ascii="Calibri" w:eastAsia="Times New Roman" w:hAnsi="Calibri" w:cs="Calibri"/>
          <w:i/>
          <w:iCs/>
          <w:color w:val="000000"/>
          <w:szCs w:val="24"/>
        </w:rPr>
        <w:t>I value student difference</w:t>
      </w:r>
      <w:r>
        <w:rPr>
          <w:rFonts w:ascii="Calibri" w:eastAsia="Times New Roman" w:hAnsi="Calibri" w:cs="Calibri"/>
          <w:color w:val="000000"/>
          <w:szCs w:val="24"/>
        </w:rPr>
        <w:t xml:space="preserve"> is the third disposition that has yet to show statistically significant growth in the three years that multicultural education has been offered by NNRPDP. This lack of growth could be attributed to the fact that pre-course questionnaires averages for this disposition being rather high each year – suggesting that participants came into the course valuing student difference. Participants averaged 5.8 and 5.7 in the third and second years, respectively. It is possible that demonstrating a statistically significant increase in this area may present a larger challenge, particularly when participants enter the course with an already strong disposition of valuing student difference.  </w:t>
      </w:r>
    </w:p>
    <w:p w14:paraId="589D2601" w14:textId="77777777" w:rsidR="00745225" w:rsidRDefault="00745225" w:rsidP="00340EBC">
      <w:pPr>
        <w:spacing w:line="240" w:lineRule="auto"/>
        <w:ind w:firstLine="720"/>
        <w:rPr>
          <w:rFonts w:ascii="Calibri" w:eastAsia="Times New Roman" w:hAnsi="Calibri" w:cs="Calibri"/>
          <w:color w:val="000000"/>
          <w:szCs w:val="24"/>
        </w:rPr>
      </w:pPr>
    </w:p>
    <w:p w14:paraId="2CB515D3" w14:textId="77777777" w:rsidR="00A54238" w:rsidRPr="000B07A5" w:rsidRDefault="00A54238" w:rsidP="00340EBC">
      <w:pPr>
        <w:spacing w:line="240" w:lineRule="auto"/>
        <w:ind w:firstLine="720"/>
        <w:rPr>
          <w:rFonts w:ascii="Calibri" w:eastAsia="Times New Roman" w:hAnsi="Calibri" w:cs="Calibri"/>
          <w:szCs w:val="24"/>
        </w:rPr>
      </w:pPr>
    </w:p>
    <w:p w14:paraId="1FCAA674" w14:textId="77777777" w:rsidR="00AF6873" w:rsidRPr="000B07A5" w:rsidRDefault="00AF6873" w:rsidP="00C43550">
      <w:pPr>
        <w:rPr>
          <w:rFonts w:ascii="Calibri" w:hAnsi="Calibri" w:cs="Calibri"/>
          <w:b/>
          <w:szCs w:val="24"/>
        </w:rPr>
      </w:pPr>
      <w:r w:rsidRPr="000B07A5">
        <w:rPr>
          <w:rFonts w:ascii="Calibri" w:hAnsi="Calibri" w:cs="Calibri"/>
          <w:b/>
          <w:szCs w:val="24"/>
        </w:rPr>
        <w:lastRenderedPageBreak/>
        <w:t>Perceived Impact on Changes in Professional Practice</w:t>
      </w:r>
    </w:p>
    <w:p w14:paraId="3C607500" w14:textId="77777777" w:rsidR="00AF6873" w:rsidRPr="005A5FC7" w:rsidRDefault="00AF6873" w:rsidP="00C43550">
      <w:pPr>
        <w:spacing w:line="240" w:lineRule="auto"/>
        <w:rPr>
          <w:rFonts w:eastAsia="Times New Roman" w:cs="Times New Roman"/>
          <w:szCs w:val="24"/>
        </w:rPr>
      </w:pPr>
    </w:p>
    <w:p w14:paraId="51118290" w14:textId="7447E900" w:rsidR="007F6064" w:rsidRPr="005A5FC7" w:rsidRDefault="00AF6873" w:rsidP="007F6064">
      <w:pPr>
        <w:spacing w:line="240" w:lineRule="auto"/>
        <w:contextualSpacing/>
        <w:rPr>
          <w:rFonts w:eastAsia="Times New Roman" w:cs="Times New Roman"/>
          <w:szCs w:val="24"/>
        </w:rPr>
      </w:pPr>
      <w:r w:rsidRPr="005A5FC7">
        <w:rPr>
          <w:rFonts w:ascii="Calibri" w:eastAsia="Times New Roman" w:hAnsi="Calibri" w:cs="Calibri"/>
          <w:color w:val="000000"/>
          <w:szCs w:val="24"/>
        </w:rPr>
        <w:tab/>
      </w:r>
      <w:r w:rsidR="007F6064" w:rsidRPr="005A5FC7">
        <w:rPr>
          <w:rFonts w:ascii="Calibri" w:eastAsia="Times New Roman" w:hAnsi="Calibri" w:cs="Calibri"/>
          <w:color w:val="000000"/>
          <w:szCs w:val="24"/>
        </w:rPr>
        <w:t xml:space="preserve">Guskey (2002) states that effective professional development leads to effective implementation of new knowledge and skills in professionals’ unique educational contexts. The fourth level of his framework (Guskey, 2002) suggests the collection of data that provides evidence of the degree and quality of implementation. Although the course learning design (Multicultural Education PLP, Appendix </w:t>
      </w:r>
      <w:r w:rsidR="00970699">
        <w:rPr>
          <w:rFonts w:ascii="Calibri" w:eastAsia="Times New Roman" w:hAnsi="Calibri" w:cs="Calibri"/>
          <w:color w:val="000000"/>
          <w:szCs w:val="24"/>
        </w:rPr>
        <w:t>Q</w:t>
      </w:r>
      <w:r w:rsidR="007F6064" w:rsidRPr="005A5FC7">
        <w:rPr>
          <w:rFonts w:ascii="Calibri" w:eastAsia="Times New Roman" w:hAnsi="Calibri" w:cs="Calibri"/>
          <w:color w:val="000000"/>
          <w:szCs w:val="24"/>
        </w:rPr>
        <w:t xml:space="preserve">) included multiple opportunities for participants to evaluate, reflect on, and identify specific changes to practice to make in response to their self-assessment of their professional practices, the degree and quality of the implementation of learning was not a specific course outcome, </w:t>
      </w:r>
      <w:r w:rsidR="007F6064">
        <w:rPr>
          <w:rFonts w:ascii="Calibri" w:eastAsia="Times New Roman" w:hAnsi="Calibri" w:cs="Calibri"/>
          <w:color w:val="000000"/>
          <w:szCs w:val="24"/>
        </w:rPr>
        <w:t>and therefore, not measured</w:t>
      </w:r>
      <w:r w:rsidR="007F6064" w:rsidRPr="005A5FC7">
        <w:rPr>
          <w:rFonts w:ascii="Calibri" w:eastAsia="Times New Roman" w:hAnsi="Calibri" w:cs="Calibri"/>
          <w:color w:val="000000"/>
          <w:szCs w:val="24"/>
        </w:rPr>
        <w:t xml:space="preserve">. However, participants were provided an opportunity to share their perceptions about how their learning from the Multicultural Education course might impact, and subsequently, prompt them to make changes to their professional practices through the NNRPDP Evaluation collected at the end of the course (Appendix </w:t>
      </w:r>
      <w:r w:rsidR="00970699">
        <w:rPr>
          <w:rFonts w:ascii="Calibri" w:eastAsia="Times New Roman" w:hAnsi="Calibri" w:cs="Calibri"/>
          <w:color w:val="000000"/>
          <w:szCs w:val="24"/>
        </w:rPr>
        <w:t>B</w:t>
      </w:r>
      <w:r w:rsidR="007F6064" w:rsidRPr="005A5FC7">
        <w:rPr>
          <w:rFonts w:ascii="Calibri" w:eastAsia="Times New Roman" w:hAnsi="Calibri" w:cs="Calibri"/>
          <w:color w:val="000000"/>
          <w:szCs w:val="24"/>
        </w:rPr>
        <w:t xml:space="preserve">) and post-course survey (Appendix </w:t>
      </w:r>
      <w:r w:rsidR="00970699">
        <w:rPr>
          <w:rFonts w:ascii="Calibri" w:eastAsia="Times New Roman" w:hAnsi="Calibri" w:cs="Calibri"/>
          <w:color w:val="000000"/>
          <w:szCs w:val="24"/>
        </w:rPr>
        <w:t>C</w:t>
      </w:r>
      <w:r w:rsidR="007F6064" w:rsidRPr="005A5FC7">
        <w:rPr>
          <w:rFonts w:ascii="Calibri" w:eastAsia="Times New Roman" w:hAnsi="Calibri" w:cs="Calibri"/>
          <w:color w:val="000000"/>
          <w:szCs w:val="24"/>
        </w:rPr>
        <w:t>).</w:t>
      </w:r>
    </w:p>
    <w:p w14:paraId="27CAA1EF" w14:textId="77777777" w:rsidR="007F6064" w:rsidRPr="005A5FC7" w:rsidRDefault="007F6064" w:rsidP="007F6064">
      <w:pPr>
        <w:spacing w:line="240" w:lineRule="auto"/>
        <w:contextualSpacing/>
        <w:rPr>
          <w:rFonts w:eastAsia="Times New Roman" w:cs="Times New Roman"/>
          <w:szCs w:val="24"/>
        </w:rPr>
      </w:pPr>
    </w:p>
    <w:p w14:paraId="23B31C93" w14:textId="77777777" w:rsidR="007F6064" w:rsidRPr="005A5FC7" w:rsidRDefault="007F6064" w:rsidP="007F6064">
      <w:pPr>
        <w:spacing w:line="240" w:lineRule="auto"/>
        <w:contextualSpacing/>
        <w:rPr>
          <w:rFonts w:eastAsia="Times New Roman" w:cs="Times New Roman"/>
          <w:szCs w:val="24"/>
        </w:rPr>
      </w:pPr>
      <w:r w:rsidRPr="005A5FC7">
        <w:rPr>
          <w:rFonts w:ascii="Calibri" w:eastAsia="Times New Roman" w:hAnsi="Calibri" w:cs="Calibri"/>
          <w:color w:val="000000"/>
          <w:szCs w:val="24"/>
        </w:rPr>
        <w:tab/>
        <w:t>Participants’ perceptions of how their learning from the Multicultural Education course would prompt them to change their professional practice provided evidence that the course was effective in eliciting specific ideas and plans for changing their professional practices based</w:t>
      </w:r>
      <w:r>
        <w:rPr>
          <w:rFonts w:ascii="Calibri" w:eastAsia="Times New Roman" w:hAnsi="Calibri" w:cs="Calibri"/>
          <w:color w:val="000000"/>
          <w:szCs w:val="24"/>
        </w:rPr>
        <w:t xml:space="preserve"> on their learning. Ninety-seven</w:t>
      </w:r>
      <w:r w:rsidRPr="005A5FC7">
        <w:rPr>
          <w:rFonts w:ascii="Calibri" w:eastAsia="Times New Roman" w:hAnsi="Calibri" w:cs="Calibri"/>
          <w:color w:val="000000"/>
          <w:szCs w:val="24"/>
        </w:rPr>
        <w:t xml:space="preserve"> percent of participants indicated that their learning in the Multicultural Education course prompted them to change their professional practice to some extent or to a great extent (CGCS, 2021; Darling-Hammond et al., 2017; Learning Forward, 2011; Murray, 2014)</w:t>
      </w:r>
      <w:r>
        <w:rPr>
          <w:rFonts w:ascii="Calibri" w:eastAsia="Times New Roman" w:hAnsi="Calibri" w:cs="Calibri"/>
          <w:color w:val="000000"/>
          <w:szCs w:val="24"/>
        </w:rPr>
        <w:t xml:space="preserve">, which was an improvement from Year 2’s ninety-one percent. Additionally, Year 3’s improvement represented a reversion to the Year 1’s ninety-seven percent.  </w:t>
      </w:r>
    </w:p>
    <w:p w14:paraId="16114683" w14:textId="295C0992" w:rsidR="00AF6873" w:rsidRPr="005A5FC7" w:rsidRDefault="00AF6873" w:rsidP="007F6064">
      <w:pPr>
        <w:spacing w:line="240" w:lineRule="auto"/>
        <w:rPr>
          <w:rFonts w:eastAsia="Times New Roman" w:cs="Times New Roman"/>
          <w:szCs w:val="24"/>
        </w:rPr>
      </w:pPr>
    </w:p>
    <w:p w14:paraId="2FCAD19A" w14:textId="734A63E8" w:rsidR="00AF6873" w:rsidRDefault="00AF6873" w:rsidP="00C43550">
      <w:pPr>
        <w:rPr>
          <w:rFonts w:ascii="Calibri" w:hAnsi="Calibri" w:cs="Calibri"/>
          <w:b/>
          <w:szCs w:val="24"/>
        </w:rPr>
      </w:pPr>
      <w:r w:rsidRPr="000B07A5">
        <w:rPr>
          <w:rFonts w:ascii="Calibri" w:hAnsi="Calibri" w:cs="Calibri"/>
          <w:b/>
          <w:szCs w:val="24"/>
        </w:rPr>
        <w:t>Perceived Impact on Student Learning</w:t>
      </w:r>
    </w:p>
    <w:p w14:paraId="07E7AB74" w14:textId="77777777" w:rsidR="00F02E82" w:rsidRPr="000B07A5" w:rsidRDefault="00F02E82" w:rsidP="00C43550">
      <w:pPr>
        <w:rPr>
          <w:rFonts w:ascii="Calibri" w:hAnsi="Calibri" w:cs="Calibri"/>
          <w:b/>
          <w:szCs w:val="24"/>
        </w:rPr>
      </w:pPr>
    </w:p>
    <w:p w14:paraId="19AA2563" w14:textId="77777777" w:rsidR="007F6064" w:rsidRPr="005A5FC7" w:rsidRDefault="007F6064" w:rsidP="007F6064">
      <w:pPr>
        <w:spacing w:line="240" w:lineRule="auto"/>
        <w:ind w:firstLine="720"/>
        <w:contextualSpacing/>
        <w:rPr>
          <w:rFonts w:eastAsia="Times New Roman" w:cs="Times New Roman"/>
          <w:szCs w:val="24"/>
        </w:rPr>
      </w:pPr>
      <w:r w:rsidRPr="005A5FC7">
        <w:rPr>
          <w:rFonts w:ascii="Calibri" w:eastAsia="Times New Roman" w:hAnsi="Calibri" w:cs="Calibri"/>
          <w:color w:val="000000"/>
          <w:szCs w:val="24"/>
        </w:rPr>
        <w:t xml:space="preserve">Guskey (2002) and others (CGCS, 2021; Darling-Hammond et al., 2017; Learning Forward, 2011; Murray, 2014) argue that the ultimate goal of effective professional development is increased student learning. In evaluating the effectiveness of professional learning in impacting student learning, Guskey (2002) suggests that instructors or facilitators gather data that evaluates the impact of the professionals’ learning on their students’ learning. The Multicultural Education course does not explicitly address or evaluate this link, but anecdotal evidence was gathered about participants’ perceptions of how their learning in the Multicultural Education course would impact their students’ learning. Ninety-eight percent of participants believe their learning will help them meet the needs of diverse learners to some extent or to a great extent (Banks et al., 2001; Center for Multicultural Education, 2021; CGCS, 2021; Gay, 2018; </w:t>
      </w:r>
      <w:proofErr w:type="spellStart"/>
      <w:r w:rsidRPr="005A5FC7">
        <w:rPr>
          <w:rFonts w:ascii="Calibri" w:eastAsia="Times New Roman" w:hAnsi="Calibri" w:cs="Calibri"/>
          <w:color w:val="000000"/>
          <w:szCs w:val="24"/>
        </w:rPr>
        <w:t>Gorksi</w:t>
      </w:r>
      <w:proofErr w:type="spellEnd"/>
      <w:r w:rsidRPr="005A5FC7">
        <w:rPr>
          <w:rFonts w:ascii="Calibri" w:eastAsia="Times New Roman" w:hAnsi="Calibri" w:cs="Calibri"/>
          <w:color w:val="000000"/>
          <w:szCs w:val="24"/>
        </w:rPr>
        <w:t xml:space="preserve"> &amp; Dalton, 2019; Learning Forward, 2011; NAME, 2021; Whita</w:t>
      </w:r>
      <w:r>
        <w:rPr>
          <w:rFonts w:ascii="Calibri" w:eastAsia="Times New Roman" w:hAnsi="Calibri" w:cs="Calibri"/>
          <w:color w:val="000000"/>
          <w:szCs w:val="24"/>
        </w:rPr>
        <w:t>ker &amp; Valtierra, 2019), and 98</w:t>
      </w:r>
      <w:r w:rsidRPr="005A5FC7">
        <w:rPr>
          <w:rFonts w:ascii="Calibri" w:eastAsia="Times New Roman" w:hAnsi="Calibri" w:cs="Calibri"/>
          <w:color w:val="000000"/>
          <w:szCs w:val="24"/>
        </w:rPr>
        <w:t xml:space="preserve"> percent stated that their learning will impact students’ learning to some extent or to a great extent (CGCS, 2021; Darling-Hammond et al., 2017; Learning Forward, 2011; Murray, 2014). </w:t>
      </w:r>
      <w:r>
        <w:rPr>
          <w:rFonts w:ascii="Calibri" w:eastAsia="Times New Roman" w:hAnsi="Calibri" w:cs="Calibri"/>
          <w:color w:val="000000"/>
          <w:szCs w:val="24"/>
        </w:rPr>
        <w:t>These findings are similar to the first and second years of the course, and suggest that the course does positively impact student learning, although in what way and to what degree is still not known.</w:t>
      </w:r>
    </w:p>
    <w:p w14:paraId="2F6903CF" w14:textId="77777777" w:rsidR="007F6064" w:rsidRPr="005A5FC7" w:rsidRDefault="007F6064" w:rsidP="007F6064">
      <w:pPr>
        <w:spacing w:line="240" w:lineRule="auto"/>
        <w:contextualSpacing/>
        <w:rPr>
          <w:rFonts w:eastAsia="Times New Roman" w:cs="Times New Roman"/>
          <w:szCs w:val="24"/>
        </w:rPr>
      </w:pPr>
    </w:p>
    <w:p w14:paraId="6AC3E28E" w14:textId="77777777" w:rsidR="007F6064" w:rsidRPr="005A5FC7" w:rsidRDefault="007F6064" w:rsidP="007F6064">
      <w:pPr>
        <w:spacing w:line="240" w:lineRule="auto"/>
        <w:ind w:firstLine="720"/>
        <w:contextualSpacing/>
        <w:rPr>
          <w:rFonts w:eastAsia="Times New Roman" w:cs="Times New Roman"/>
          <w:szCs w:val="24"/>
        </w:rPr>
      </w:pPr>
      <w:r w:rsidRPr="005A5FC7">
        <w:rPr>
          <w:rFonts w:ascii="Calibri" w:eastAsia="Times New Roman" w:hAnsi="Calibri" w:cs="Calibri"/>
          <w:color w:val="000000"/>
          <w:szCs w:val="24"/>
        </w:rPr>
        <w:lastRenderedPageBreak/>
        <w:t>Additional analysis further supports that the Multicultural Education course was effective in shifting educational professionals’ beliefs about the role of culturally responsive pedagogy in positively impacting students’ learning in their schools and districts. Participants</w:t>
      </w:r>
      <w:r>
        <w:rPr>
          <w:rFonts w:ascii="Calibri" w:eastAsia="Times New Roman" w:hAnsi="Calibri" w:cs="Calibri"/>
          <w:color w:val="000000"/>
          <w:szCs w:val="24"/>
        </w:rPr>
        <w:t xml:space="preserve"> </w:t>
      </w:r>
      <w:r w:rsidRPr="005A5FC7">
        <w:rPr>
          <w:rFonts w:ascii="Calibri" w:eastAsia="Times New Roman" w:hAnsi="Calibri" w:cs="Calibri"/>
          <w:color w:val="000000"/>
          <w:szCs w:val="24"/>
        </w:rPr>
        <w:t>noted that their learning would increase s</w:t>
      </w:r>
      <w:r>
        <w:rPr>
          <w:rFonts w:ascii="Calibri" w:eastAsia="Times New Roman" w:hAnsi="Calibri" w:cs="Calibri"/>
          <w:color w:val="000000"/>
          <w:szCs w:val="24"/>
        </w:rPr>
        <w:t>tudent belonging and motivation</w:t>
      </w:r>
      <w:r w:rsidRPr="005A5FC7">
        <w:rPr>
          <w:rFonts w:ascii="Calibri" w:eastAsia="Times New Roman" w:hAnsi="Calibri" w:cs="Calibri"/>
          <w:color w:val="000000"/>
          <w:szCs w:val="24"/>
        </w:rPr>
        <w:t>, increase validation and representation of diverse student identities in the learning experiences and environments</w:t>
      </w:r>
      <w:r>
        <w:rPr>
          <w:rFonts w:ascii="Calibri" w:eastAsia="Times New Roman" w:hAnsi="Calibri" w:cs="Calibri"/>
          <w:color w:val="000000"/>
          <w:szCs w:val="24"/>
        </w:rPr>
        <w:t>. Participants’ responses also affirmed their belief that</w:t>
      </w:r>
      <w:r w:rsidRPr="005A5FC7">
        <w:rPr>
          <w:rFonts w:ascii="Calibri" w:eastAsia="Times New Roman" w:hAnsi="Calibri" w:cs="Calibri"/>
          <w:color w:val="000000"/>
          <w:szCs w:val="24"/>
        </w:rPr>
        <w:t xml:space="preserve"> multicultural teaching that is student-centered and relevant to students’ lived histories and backgrounds, increase</w:t>
      </w:r>
      <w:r>
        <w:rPr>
          <w:rFonts w:ascii="Calibri" w:eastAsia="Times New Roman" w:hAnsi="Calibri" w:cs="Calibri"/>
          <w:color w:val="000000"/>
          <w:szCs w:val="24"/>
        </w:rPr>
        <w:t>s</w:t>
      </w:r>
      <w:r w:rsidRPr="005A5FC7">
        <w:rPr>
          <w:rFonts w:ascii="Calibri" w:eastAsia="Times New Roman" w:hAnsi="Calibri" w:cs="Calibri"/>
          <w:color w:val="000000"/>
          <w:szCs w:val="24"/>
        </w:rPr>
        <w:t xml:space="preserve"> equity of educational opportunities for all students, and help</w:t>
      </w:r>
      <w:r>
        <w:rPr>
          <w:rFonts w:ascii="Calibri" w:eastAsia="Times New Roman" w:hAnsi="Calibri" w:cs="Calibri"/>
          <w:color w:val="000000"/>
          <w:szCs w:val="24"/>
        </w:rPr>
        <w:t>s</w:t>
      </w:r>
      <w:r w:rsidRPr="005A5FC7">
        <w:rPr>
          <w:rFonts w:ascii="Calibri" w:eastAsia="Times New Roman" w:hAnsi="Calibri" w:cs="Calibri"/>
          <w:color w:val="000000"/>
          <w:szCs w:val="24"/>
        </w:rPr>
        <w:t xml:space="preserve"> them use critical reflection to continually evaluate and improve their effectiveness in their professional contexts (Banks et al., 2001; Center for Multicultural Education, 2021; CGCS, 2021; COPS, Regulation 130-18; Darling-Hammond et al., 2017; Gay, 2018, Gay &amp; Kirkland, 2003; Gorski &amp; Dalton, 2019; Learning Forward, 2011; NAME, 2021; Whitaker &amp; Valtierra, 2019).</w:t>
      </w:r>
    </w:p>
    <w:p w14:paraId="77D750ED" w14:textId="77777777" w:rsidR="007F6064" w:rsidRPr="005A5FC7" w:rsidRDefault="007F6064" w:rsidP="007F6064">
      <w:pPr>
        <w:spacing w:line="240" w:lineRule="auto"/>
        <w:contextualSpacing/>
        <w:rPr>
          <w:rFonts w:eastAsia="Times New Roman" w:cs="Times New Roman"/>
          <w:szCs w:val="24"/>
        </w:rPr>
      </w:pPr>
    </w:p>
    <w:p w14:paraId="1A489128" w14:textId="77777777" w:rsidR="007F6064" w:rsidRPr="005A5FC7" w:rsidRDefault="007F6064" w:rsidP="007F6064">
      <w:pPr>
        <w:spacing w:line="240" w:lineRule="auto"/>
        <w:ind w:firstLine="720"/>
        <w:contextualSpacing/>
        <w:rPr>
          <w:rFonts w:eastAsia="Times New Roman" w:cs="Times New Roman"/>
          <w:szCs w:val="24"/>
        </w:rPr>
      </w:pPr>
      <w:r w:rsidRPr="005A5FC7">
        <w:rPr>
          <w:rFonts w:ascii="Calibri" w:eastAsia="Times New Roman" w:hAnsi="Calibri" w:cs="Calibri"/>
          <w:color w:val="000000"/>
          <w:szCs w:val="24"/>
        </w:rPr>
        <w:t>These findings suggest that the design, implementation, and facilitation of the Multicultural Education course was effective in addressing the required course learning outcomes and goals in a man</w:t>
      </w:r>
      <w:r>
        <w:rPr>
          <w:rFonts w:ascii="Calibri" w:eastAsia="Times New Roman" w:hAnsi="Calibri" w:cs="Calibri"/>
          <w:color w:val="000000"/>
          <w:szCs w:val="24"/>
        </w:rPr>
        <w:t>ner that supported participants in</w:t>
      </w:r>
      <w:r w:rsidRPr="005A5FC7">
        <w:rPr>
          <w:rFonts w:ascii="Calibri" w:eastAsia="Times New Roman" w:hAnsi="Calibri" w:cs="Calibri"/>
          <w:color w:val="000000"/>
          <w:szCs w:val="24"/>
        </w:rPr>
        <w:t xml:space="preserve"> identifying and planning for implementation of their learning with the intention of positively impacting students’ learning. However, intention is not enough (Gay; 2018; Gorski &amp; Dalton, 2019; Whitaker &amp; Valtierra, 2019) and it may be beneficial for the course instructor to consider if, and how, to incorporate specific measurement of student learning correlated to participants’ learning for future courses in order to better evaluat</w:t>
      </w:r>
      <w:r>
        <w:rPr>
          <w:rFonts w:ascii="Calibri" w:eastAsia="Times New Roman" w:hAnsi="Calibri" w:cs="Calibri"/>
          <w:color w:val="000000"/>
          <w:szCs w:val="24"/>
        </w:rPr>
        <w:t>e the effectiveness of the Mult</w:t>
      </w:r>
      <w:r w:rsidRPr="005A5FC7">
        <w:rPr>
          <w:rFonts w:ascii="Calibri" w:eastAsia="Times New Roman" w:hAnsi="Calibri" w:cs="Calibri"/>
          <w:color w:val="000000"/>
          <w:szCs w:val="24"/>
        </w:rPr>
        <w:t>icultural Education course on students’ learning.</w:t>
      </w:r>
    </w:p>
    <w:p w14:paraId="1B3956A7" w14:textId="77777777" w:rsidR="00AF6873" w:rsidRPr="000B07A5" w:rsidRDefault="00AF6873" w:rsidP="00C43550">
      <w:pPr>
        <w:spacing w:line="240" w:lineRule="auto"/>
        <w:rPr>
          <w:rFonts w:ascii="Calibri" w:eastAsia="Times New Roman" w:hAnsi="Calibri" w:cs="Calibri"/>
          <w:szCs w:val="24"/>
        </w:rPr>
      </w:pPr>
    </w:p>
    <w:p w14:paraId="01BE184B" w14:textId="5DA93178" w:rsidR="00AF6873" w:rsidRDefault="00AF6873" w:rsidP="00C43550">
      <w:pPr>
        <w:jc w:val="center"/>
        <w:rPr>
          <w:rFonts w:ascii="Calibri" w:hAnsi="Calibri" w:cs="Calibri"/>
          <w:b/>
          <w:szCs w:val="24"/>
        </w:rPr>
      </w:pPr>
      <w:r w:rsidRPr="000B07A5">
        <w:rPr>
          <w:rFonts w:ascii="Calibri" w:hAnsi="Calibri" w:cs="Calibri"/>
          <w:b/>
          <w:szCs w:val="24"/>
        </w:rPr>
        <w:t>Conclusion</w:t>
      </w:r>
    </w:p>
    <w:p w14:paraId="3EDBA881" w14:textId="77777777" w:rsidR="00F02E82" w:rsidRPr="000B07A5" w:rsidRDefault="00F02E82" w:rsidP="00C43550">
      <w:pPr>
        <w:jc w:val="center"/>
        <w:rPr>
          <w:rFonts w:ascii="Calibri" w:hAnsi="Calibri" w:cs="Calibri"/>
          <w:b/>
          <w:szCs w:val="24"/>
        </w:rPr>
      </w:pPr>
    </w:p>
    <w:p w14:paraId="5DD0A1EC" w14:textId="77777777" w:rsidR="007F6064" w:rsidRPr="005A5FC7" w:rsidRDefault="00AF6873" w:rsidP="007F6064">
      <w:pPr>
        <w:spacing w:line="240" w:lineRule="auto"/>
        <w:contextualSpacing/>
        <w:rPr>
          <w:rFonts w:eastAsia="Times New Roman" w:cs="Times New Roman"/>
          <w:szCs w:val="24"/>
        </w:rPr>
      </w:pPr>
      <w:r w:rsidRPr="005A5FC7">
        <w:rPr>
          <w:rFonts w:ascii="Calibri" w:eastAsia="Times New Roman" w:hAnsi="Calibri" w:cs="Calibri"/>
          <w:color w:val="000000"/>
          <w:szCs w:val="24"/>
        </w:rPr>
        <w:tab/>
      </w:r>
      <w:r w:rsidR="007F6064" w:rsidRPr="005A5FC7">
        <w:rPr>
          <w:rFonts w:ascii="Calibri" w:eastAsia="Times New Roman" w:hAnsi="Calibri" w:cs="Calibri"/>
          <w:color w:val="000000"/>
          <w:szCs w:val="24"/>
        </w:rPr>
        <w:t>Multicultural education, through culturally responsive pedagogy, seeks to realize equitable learning opportunities and successful academic outcomes for every student, while also preparing students for successful and active participation in a pluralistic democratic society (Banks et al., 2001; Center for Multicultural Education, 2021; Gay, 2018, NAME, 2021; Whitaker &amp; Valtierra, 2019). However, this requi</w:t>
      </w:r>
      <w:r w:rsidR="007F6064">
        <w:rPr>
          <w:rFonts w:ascii="Calibri" w:eastAsia="Times New Roman" w:hAnsi="Calibri" w:cs="Calibri"/>
          <w:color w:val="000000"/>
          <w:szCs w:val="24"/>
        </w:rPr>
        <w:t>res that education</w:t>
      </w:r>
      <w:r w:rsidR="007F6064" w:rsidRPr="005A5FC7">
        <w:rPr>
          <w:rFonts w:ascii="Calibri" w:eastAsia="Times New Roman" w:hAnsi="Calibri" w:cs="Calibri"/>
          <w:color w:val="000000"/>
          <w:szCs w:val="24"/>
        </w:rPr>
        <w:t xml:space="preserve"> professionals receive training and support in developing culturally responsive pedagogy through increased knowledge, skills, and dispositions for multicultural teaching and learning which has not previously been a reality for the major</w:t>
      </w:r>
      <w:r w:rsidR="007F6064">
        <w:rPr>
          <w:rFonts w:ascii="Calibri" w:eastAsia="Times New Roman" w:hAnsi="Calibri" w:cs="Calibri"/>
          <w:color w:val="000000"/>
          <w:szCs w:val="24"/>
        </w:rPr>
        <w:t>ity of education</w:t>
      </w:r>
      <w:r w:rsidR="007F6064" w:rsidRPr="005A5FC7">
        <w:rPr>
          <w:rFonts w:ascii="Calibri" w:eastAsia="Times New Roman" w:hAnsi="Calibri" w:cs="Calibri"/>
          <w:color w:val="000000"/>
          <w:szCs w:val="24"/>
        </w:rPr>
        <w:t xml:space="preserve"> professionals in Nevada prior to the change in licensure requirements instituted in 2019 by the Nevada Department of Education and Legislature (C</w:t>
      </w:r>
      <w:r w:rsidR="007F6064">
        <w:rPr>
          <w:rFonts w:ascii="Calibri" w:eastAsia="Times New Roman" w:hAnsi="Calibri" w:cs="Calibri"/>
          <w:color w:val="000000"/>
          <w:szCs w:val="24"/>
        </w:rPr>
        <w:t xml:space="preserve">ommittee on </w:t>
      </w:r>
      <w:r w:rsidR="007F6064" w:rsidRPr="005A5FC7">
        <w:rPr>
          <w:rFonts w:ascii="Calibri" w:eastAsia="Times New Roman" w:hAnsi="Calibri" w:cs="Calibri"/>
          <w:color w:val="000000"/>
          <w:szCs w:val="24"/>
        </w:rPr>
        <w:t>P</w:t>
      </w:r>
      <w:r w:rsidR="007F6064">
        <w:rPr>
          <w:rFonts w:ascii="Calibri" w:eastAsia="Times New Roman" w:hAnsi="Calibri" w:cs="Calibri"/>
          <w:color w:val="000000"/>
          <w:szCs w:val="24"/>
        </w:rPr>
        <w:t xml:space="preserve">rofessional </w:t>
      </w:r>
      <w:r w:rsidR="007F6064" w:rsidRPr="005A5FC7">
        <w:rPr>
          <w:rFonts w:ascii="Calibri" w:eastAsia="Times New Roman" w:hAnsi="Calibri" w:cs="Calibri"/>
          <w:color w:val="000000"/>
          <w:szCs w:val="24"/>
        </w:rPr>
        <w:t>S</w:t>
      </w:r>
      <w:r w:rsidR="007F6064">
        <w:rPr>
          <w:rFonts w:ascii="Calibri" w:eastAsia="Times New Roman" w:hAnsi="Calibri" w:cs="Calibri"/>
          <w:color w:val="000000"/>
          <w:szCs w:val="24"/>
        </w:rPr>
        <w:t>tandards</w:t>
      </w:r>
      <w:r w:rsidR="007F6064" w:rsidRPr="005A5FC7">
        <w:rPr>
          <w:rFonts w:ascii="Calibri" w:eastAsia="Times New Roman" w:hAnsi="Calibri" w:cs="Calibri"/>
          <w:color w:val="000000"/>
          <w:szCs w:val="24"/>
        </w:rPr>
        <w:t>, Regulation 130-18; NAC 391.067, 2019; NRS 391.0347, 2019). </w:t>
      </w:r>
    </w:p>
    <w:p w14:paraId="27E0D339" w14:textId="77777777" w:rsidR="007F6064" w:rsidRPr="005A5FC7" w:rsidRDefault="007F6064" w:rsidP="007F6064">
      <w:pPr>
        <w:spacing w:line="240" w:lineRule="auto"/>
        <w:contextualSpacing/>
        <w:rPr>
          <w:rFonts w:eastAsia="Times New Roman" w:cs="Times New Roman"/>
          <w:szCs w:val="24"/>
        </w:rPr>
      </w:pPr>
    </w:p>
    <w:p w14:paraId="7713E82D" w14:textId="77777777" w:rsidR="007F6064" w:rsidRPr="005A5FC7" w:rsidRDefault="007F6064" w:rsidP="007F6064">
      <w:pPr>
        <w:spacing w:line="240" w:lineRule="auto"/>
        <w:ind w:firstLine="720"/>
        <w:contextualSpacing/>
        <w:rPr>
          <w:rFonts w:eastAsia="Times New Roman" w:cs="Times New Roman"/>
          <w:szCs w:val="24"/>
        </w:rPr>
      </w:pPr>
      <w:r w:rsidRPr="005A5FC7">
        <w:rPr>
          <w:rFonts w:ascii="Calibri" w:eastAsia="Times New Roman" w:hAnsi="Calibri" w:cs="Calibri"/>
          <w:color w:val="000000"/>
          <w:szCs w:val="24"/>
        </w:rPr>
        <w:t xml:space="preserve">Therefore, the NNRPDP Multicultural Education course was designed to both meet the legislative requirements mandated in 2019 for educational licensure (NRS 391.0347 &amp; NAC 391.067) and the goals of multicultural education (Center for Multicultural Education, 2021; Gay, 2018; NAME, 2021) through effective professional learning and development (Banks et al., 2001; CGCS, 2021; Darling-Hammond, </w:t>
      </w:r>
      <w:proofErr w:type="spellStart"/>
      <w:r w:rsidRPr="005A5FC7">
        <w:rPr>
          <w:rFonts w:ascii="Calibri" w:eastAsia="Times New Roman" w:hAnsi="Calibri" w:cs="Calibri"/>
          <w:color w:val="000000"/>
          <w:szCs w:val="24"/>
        </w:rPr>
        <w:t>Hyler</w:t>
      </w:r>
      <w:proofErr w:type="spellEnd"/>
      <w:r w:rsidRPr="005A5FC7">
        <w:rPr>
          <w:rFonts w:ascii="Calibri" w:eastAsia="Times New Roman" w:hAnsi="Calibri" w:cs="Calibri"/>
          <w:color w:val="000000"/>
          <w:szCs w:val="24"/>
        </w:rPr>
        <w:t xml:space="preserve"> &amp; Gardner, 2017; Gay &amp; Kirkland, 2003; Gorski &amp; Dalton, 2019; Guskey, 2002; Learning Forward, 2011; Nevada Department of Education, 2017; Murray, 2014) that increases educational professionals’ dispositions for culturally responsive pedagogy (Whitaker &amp; Valtierra, 2019) in the region.</w:t>
      </w:r>
    </w:p>
    <w:p w14:paraId="51BF0893" w14:textId="77777777" w:rsidR="007F6064" w:rsidRPr="005A5FC7" w:rsidRDefault="007F6064" w:rsidP="007F6064">
      <w:pPr>
        <w:spacing w:line="240" w:lineRule="auto"/>
        <w:contextualSpacing/>
        <w:rPr>
          <w:rFonts w:eastAsia="Times New Roman" w:cs="Times New Roman"/>
          <w:szCs w:val="24"/>
        </w:rPr>
      </w:pPr>
    </w:p>
    <w:p w14:paraId="28B8BD8E" w14:textId="77777777" w:rsidR="007F6064" w:rsidRPr="005A5FC7" w:rsidRDefault="007F6064" w:rsidP="007F6064">
      <w:pPr>
        <w:spacing w:line="240" w:lineRule="auto"/>
        <w:contextualSpacing/>
        <w:rPr>
          <w:rFonts w:eastAsia="Times New Roman" w:cs="Times New Roman"/>
          <w:szCs w:val="24"/>
        </w:rPr>
      </w:pPr>
      <w:r w:rsidRPr="005A5FC7">
        <w:rPr>
          <w:rFonts w:ascii="Calibri" w:eastAsia="Times New Roman" w:hAnsi="Calibri" w:cs="Calibri"/>
          <w:color w:val="000000"/>
          <w:szCs w:val="24"/>
        </w:rPr>
        <w:tab/>
        <w:t>Evaluation of the data collected prior to and after the course indicate that the Multicultural Education course was effective and successful in supporting participants’ achievement of both the course learning outcomes and intended learning goals as demonstrated through increased knowledge, skills, and dispositions for multicultural teaching and learning. The findings also show that the impact of the Multicultural Education course on participants’ culturally responsive pedagogy, which is the vehicle through which the goals of multicultural education can be realized and achieved including increased academic success (Gay, 2018), was statistically significant. Acco</w:t>
      </w:r>
      <w:r>
        <w:rPr>
          <w:rFonts w:ascii="Calibri" w:eastAsia="Times New Roman" w:hAnsi="Calibri" w:cs="Calibri"/>
          <w:color w:val="000000"/>
          <w:szCs w:val="24"/>
        </w:rPr>
        <w:t>rding to Gay (2018), education professionals</w:t>
      </w:r>
      <w:r w:rsidRPr="005A5FC7">
        <w:rPr>
          <w:rFonts w:ascii="Calibri" w:eastAsia="Times New Roman" w:hAnsi="Calibri" w:cs="Calibri"/>
          <w:color w:val="000000"/>
          <w:szCs w:val="24"/>
        </w:rPr>
        <w:t xml:space="preserve"> who possess the specific knowledge and skills needed for culturally responsive teaching are better positioned to teach and support all of the</w:t>
      </w:r>
      <w:r>
        <w:rPr>
          <w:rFonts w:ascii="Calibri" w:eastAsia="Times New Roman" w:hAnsi="Calibri" w:cs="Calibri"/>
          <w:color w:val="000000"/>
          <w:szCs w:val="24"/>
        </w:rPr>
        <w:t>ir students, and will therefore</w:t>
      </w:r>
      <w:r w:rsidRPr="005A5FC7">
        <w:rPr>
          <w:rFonts w:ascii="Calibri" w:eastAsia="Times New Roman" w:hAnsi="Calibri" w:cs="Calibri"/>
          <w:color w:val="000000"/>
          <w:szCs w:val="24"/>
        </w:rPr>
        <w:t xml:space="preserve"> increase the likelihood of those students’ academic success in their classrooms. The potential positive impact on students’ academic success warrants additional consideration in future course design and facilitation (Center for Multicultural Education, 2021; CGCS, 2019; Darling-Hammond et al., 2017; Gay, 2018; Learning Forward, 2011; NAME, 2021; Murray, 2014; Whitaker &amp; Valtierra, 2019).</w:t>
      </w:r>
    </w:p>
    <w:p w14:paraId="524CB55F" w14:textId="77777777" w:rsidR="007F6064" w:rsidRPr="005A5FC7" w:rsidRDefault="007F6064" w:rsidP="007F6064">
      <w:pPr>
        <w:spacing w:line="240" w:lineRule="auto"/>
        <w:contextualSpacing/>
        <w:rPr>
          <w:rFonts w:eastAsia="Times New Roman" w:cs="Times New Roman"/>
          <w:szCs w:val="24"/>
        </w:rPr>
      </w:pPr>
    </w:p>
    <w:p w14:paraId="63D6CD9C" w14:textId="186520E9" w:rsidR="007F6064" w:rsidRPr="005A5FC7" w:rsidRDefault="007F6064" w:rsidP="007F6064">
      <w:pPr>
        <w:spacing w:line="240" w:lineRule="auto"/>
        <w:contextualSpacing/>
        <w:rPr>
          <w:rFonts w:eastAsia="Times New Roman" w:cs="Times New Roman"/>
          <w:szCs w:val="24"/>
        </w:rPr>
      </w:pPr>
      <w:r w:rsidRPr="005A5FC7">
        <w:rPr>
          <w:rFonts w:ascii="Calibri" w:eastAsia="Times New Roman" w:hAnsi="Calibri" w:cs="Calibri"/>
          <w:color w:val="000000"/>
          <w:szCs w:val="24"/>
        </w:rPr>
        <w:tab/>
        <w:t xml:space="preserve">The positive findings, overall, suggest that the Multicultural Education Course Professional Learning Plan (Appendix </w:t>
      </w:r>
      <w:r w:rsidR="00970699">
        <w:rPr>
          <w:rFonts w:ascii="Calibri" w:eastAsia="Times New Roman" w:hAnsi="Calibri" w:cs="Calibri"/>
          <w:color w:val="000000"/>
          <w:szCs w:val="24"/>
        </w:rPr>
        <w:t>Q</w:t>
      </w:r>
      <w:r w:rsidRPr="005A5FC7">
        <w:rPr>
          <w:rFonts w:ascii="Calibri" w:eastAsia="Times New Roman" w:hAnsi="Calibri" w:cs="Calibri"/>
          <w:color w:val="000000"/>
          <w:szCs w:val="24"/>
        </w:rPr>
        <w:t>) might serve as both a model for future courses, as well as a model to be shared with other organizations or professional learning facilitators seeking to accomplish</w:t>
      </w:r>
      <w:r>
        <w:rPr>
          <w:rFonts w:ascii="Calibri" w:eastAsia="Times New Roman" w:hAnsi="Calibri" w:cs="Calibri"/>
          <w:color w:val="000000"/>
          <w:szCs w:val="24"/>
        </w:rPr>
        <w:t xml:space="preserve"> the same goals with education</w:t>
      </w:r>
      <w:r w:rsidRPr="005A5FC7">
        <w:rPr>
          <w:rFonts w:ascii="Calibri" w:eastAsia="Times New Roman" w:hAnsi="Calibri" w:cs="Calibri"/>
          <w:color w:val="000000"/>
          <w:szCs w:val="24"/>
        </w:rPr>
        <w:t xml:space="preserve"> professionals. In addition, collection of data or evidence of student learning might also be incorporated in order to better evaluate the effectiveness of the Multicultural Education course on student learning, moving from perceptions of potential impact on students’ learning toward measurement tools that assess students’ outcomes on specific learning goals or cognitive, affective, and/or psychomotor indicators (Guskey, 2002).</w:t>
      </w:r>
    </w:p>
    <w:p w14:paraId="429ABA2E" w14:textId="77777777" w:rsidR="007F6064" w:rsidRPr="005A5FC7" w:rsidRDefault="007F6064" w:rsidP="007F6064">
      <w:pPr>
        <w:spacing w:line="240" w:lineRule="auto"/>
        <w:contextualSpacing/>
        <w:rPr>
          <w:rFonts w:eastAsia="Times New Roman" w:cs="Times New Roman"/>
          <w:szCs w:val="24"/>
        </w:rPr>
      </w:pPr>
    </w:p>
    <w:p w14:paraId="076183FF" w14:textId="5001E9C5" w:rsidR="00A54238" w:rsidRDefault="007F6064" w:rsidP="00745225">
      <w:pPr>
        <w:spacing w:line="240" w:lineRule="auto"/>
        <w:contextualSpacing/>
        <w:rPr>
          <w:rFonts w:ascii="Calibri" w:eastAsia="Times New Roman" w:hAnsi="Calibri" w:cs="Calibri"/>
          <w:color w:val="000000"/>
          <w:szCs w:val="24"/>
        </w:rPr>
      </w:pPr>
      <w:r w:rsidRPr="005A5FC7">
        <w:rPr>
          <w:rFonts w:ascii="Calibri" w:eastAsia="Times New Roman" w:hAnsi="Calibri" w:cs="Calibri"/>
          <w:color w:val="000000"/>
          <w:szCs w:val="24"/>
        </w:rPr>
        <w:tab/>
        <w:t xml:space="preserve">The overall effectiveness and success of the Multicultural Education course in accomplishing and achieving the goals of </w:t>
      </w:r>
      <w:r>
        <w:rPr>
          <w:rFonts w:ascii="Calibri" w:eastAsia="Times New Roman" w:hAnsi="Calibri" w:cs="Calibri"/>
          <w:color w:val="000000"/>
          <w:szCs w:val="24"/>
        </w:rPr>
        <w:t>positively impacting education professional</w:t>
      </w:r>
      <w:r w:rsidRPr="005A5FC7">
        <w:rPr>
          <w:rFonts w:ascii="Calibri" w:eastAsia="Times New Roman" w:hAnsi="Calibri" w:cs="Calibri"/>
          <w:color w:val="000000"/>
          <w:szCs w:val="24"/>
        </w:rPr>
        <w:t>s</w:t>
      </w:r>
      <w:r>
        <w:rPr>
          <w:rFonts w:ascii="Calibri" w:eastAsia="Times New Roman" w:hAnsi="Calibri" w:cs="Calibri"/>
          <w:color w:val="000000"/>
          <w:szCs w:val="24"/>
        </w:rPr>
        <w:t>’</w:t>
      </w:r>
      <w:r w:rsidRPr="005A5FC7">
        <w:rPr>
          <w:rFonts w:ascii="Calibri" w:eastAsia="Times New Roman" w:hAnsi="Calibri" w:cs="Calibri"/>
          <w:color w:val="000000"/>
          <w:szCs w:val="24"/>
        </w:rPr>
        <w:t xml:space="preserve"> dispositions for culturally responsive pedagogy (Whitaker &amp; Valtierra, 2019), and providing high-quality profe</w:t>
      </w:r>
      <w:r>
        <w:rPr>
          <w:rFonts w:ascii="Calibri" w:eastAsia="Times New Roman" w:hAnsi="Calibri" w:cs="Calibri"/>
          <w:color w:val="000000"/>
          <w:szCs w:val="24"/>
        </w:rPr>
        <w:t>ssional learning for education</w:t>
      </w:r>
      <w:r w:rsidRPr="005A5FC7">
        <w:rPr>
          <w:rFonts w:ascii="Calibri" w:eastAsia="Times New Roman" w:hAnsi="Calibri" w:cs="Calibri"/>
          <w:color w:val="000000"/>
          <w:szCs w:val="24"/>
        </w:rPr>
        <w:t xml:space="preserve"> professionals that prompted a change in practice that would positively impact student learning (Darling-Ham</w:t>
      </w:r>
      <w:r>
        <w:rPr>
          <w:rFonts w:ascii="Calibri" w:eastAsia="Times New Roman" w:hAnsi="Calibri" w:cs="Calibri"/>
          <w:color w:val="000000"/>
          <w:szCs w:val="24"/>
        </w:rPr>
        <w:t>m</w:t>
      </w:r>
      <w:r w:rsidRPr="005A5FC7">
        <w:rPr>
          <w:rFonts w:ascii="Calibri" w:eastAsia="Times New Roman" w:hAnsi="Calibri" w:cs="Calibri"/>
          <w:color w:val="000000"/>
          <w:szCs w:val="24"/>
        </w:rPr>
        <w:t>ond et al., 2017; Guskey, 2002; Murray, 2014) should be celebrated and replicated in future courses. However, both celebration and replication must be done in conjunction with the same qualities of critical reflection and corresponding changes in practice, recommended for participants, by the course instructor</w:t>
      </w:r>
      <w:r>
        <w:rPr>
          <w:rFonts w:ascii="Calibri" w:eastAsia="Times New Roman" w:hAnsi="Calibri" w:cs="Calibri"/>
          <w:color w:val="000000"/>
          <w:szCs w:val="24"/>
        </w:rPr>
        <w:t>s</w:t>
      </w:r>
      <w:r w:rsidRPr="005A5FC7">
        <w:rPr>
          <w:rFonts w:ascii="Calibri" w:eastAsia="Times New Roman" w:hAnsi="Calibri" w:cs="Calibri"/>
          <w:color w:val="000000"/>
          <w:szCs w:val="24"/>
        </w:rPr>
        <w:t>, using the data collected, in order to increase the effectiveness and success of future Multicultural Education courses. </w:t>
      </w:r>
    </w:p>
    <w:p w14:paraId="7471F844" w14:textId="534E3067" w:rsidR="00745225" w:rsidRDefault="00745225" w:rsidP="00745225">
      <w:pPr>
        <w:spacing w:line="240" w:lineRule="auto"/>
        <w:contextualSpacing/>
        <w:rPr>
          <w:rFonts w:ascii="Calibri" w:eastAsia="Times New Roman" w:hAnsi="Calibri" w:cs="Calibri"/>
          <w:color w:val="000000"/>
          <w:szCs w:val="24"/>
        </w:rPr>
      </w:pPr>
    </w:p>
    <w:p w14:paraId="79A3C83D" w14:textId="1B45D0C9" w:rsidR="00745225" w:rsidRDefault="00745225" w:rsidP="00745225">
      <w:pPr>
        <w:spacing w:line="240" w:lineRule="auto"/>
        <w:contextualSpacing/>
        <w:rPr>
          <w:rFonts w:ascii="Calibri" w:eastAsia="Times New Roman" w:hAnsi="Calibri" w:cs="Calibri"/>
          <w:color w:val="000000"/>
          <w:szCs w:val="24"/>
        </w:rPr>
      </w:pPr>
    </w:p>
    <w:p w14:paraId="606775FA" w14:textId="7C25D22E" w:rsidR="00745225" w:rsidRDefault="00745225" w:rsidP="00745225">
      <w:pPr>
        <w:spacing w:line="240" w:lineRule="auto"/>
        <w:contextualSpacing/>
        <w:rPr>
          <w:rFonts w:ascii="Calibri" w:eastAsia="Times New Roman" w:hAnsi="Calibri" w:cs="Calibri"/>
          <w:color w:val="000000"/>
          <w:szCs w:val="24"/>
        </w:rPr>
      </w:pPr>
    </w:p>
    <w:p w14:paraId="51FD3129" w14:textId="7953D4DF" w:rsidR="00745225" w:rsidRDefault="00745225" w:rsidP="00745225">
      <w:pPr>
        <w:spacing w:line="240" w:lineRule="auto"/>
        <w:contextualSpacing/>
        <w:rPr>
          <w:rFonts w:ascii="Calibri" w:eastAsia="Times New Roman" w:hAnsi="Calibri" w:cs="Calibri"/>
          <w:color w:val="000000"/>
          <w:szCs w:val="24"/>
        </w:rPr>
      </w:pPr>
    </w:p>
    <w:p w14:paraId="201A6D31" w14:textId="30DBC625" w:rsidR="00745225" w:rsidRDefault="00745225" w:rsidP="00745225">
      <w:pPr>
        <w:spacing w:line="240" w:lineRule="auto"/>
        <w:contextualSpacing/>
        <w:rPr>
          <w:rFonts w:ascii="Calibri" w:eastAsia="Times New Roman" w:hAnsi="Calibri" w:cs="Calibri"/>
          <w:color w:val="000000"/>
          <w:szCs w:val="24"/>
        </w:rPr>
      </w:pPr>
    </w:p>
    <w:p w14:paraId="0C202D48" w14:textId="77777777" w:rsidR="009734DA" w:rsidRDefault="009734DA" w:rsidP="009734DA">
      <w:pPr>
        <w:spacing w:line="240" w:lineRule="auto"/>
        <w:rPr>
          <w:rFonts w:ascii="Calibri" w:eastAsia="Times New Roman" w:hAnsi="Calibri" w:cs="Calibri"/>
          <w:color w:val="000000"/>
          <w:szCs w:val="24"/>
        </w:rPr>
      </w:pPr>
    </w:p>
    <w:p w14:paraId="5C930537" w14:textId="114B2D93" w:rsidR="000C307F" w:rsidRPr="00FC5539" w:rsidRDefault="00AF6873" w:rsidP="009734DA">
      <w:pPr>
        <w:spacing w:line="240" w:lineRule="auto"/>
        <w:jc w:val="center"/>
        <w:rPr>
          <w:rFonts w:asciiTheme="majorHAnsi" w:hAnsiTheme="majorHAnsi" w:cstheme="majorHAnsi"/>
          <w:b/>
          <w:szCs w:val="24"/>
        </w:rPr>
      </w:pPr>
      <w:r w:rsidRPr="005A5FC7">
        <w:rPr>
          <w:rFonts w:cs="Times New Roman"/>
        </w:rPr>
        <w:lastRenderedPageBreak/>
        <w:br/>
      </w:r>
      <w:bookmarkStart w:id="44" w:name="_heading=h.gjdgxs" w:colFirst="0" w:colLast="0"/>
      <w:bookmarkStart w:id="45" w:name="_Hlk105569826"/>
      <w:bookmarkEnd w:id="44"/>
      <w:r w:rsidR="000C307F" w:rsidRPr="00FC5539">
        <w:rPr>
          <w:rFonts w:asciiTheme="majorHAnsi" w:hAnsiTheme="majorHAnsi" w:cstheme="majorHAnsi"/>
          <w:b/>
          <w:szCs w:val="24"/>
        </w:rPr>
        <w:t>References</w:t>
      </w:r>
    </w:p>
    <w:p w14:paraId="62C17A9D"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 xml:space="preserve">Banks, J.A., Cookson, P., Gay, G., Hawley, W.D., Irvine, J.J., Nieto, S., Schofield, J.W. &amp; Stephan, W.G. (2001). Diversity within unity: Essentials principles for teaching and learning in a multicultural society. </w:t>
      </w:r>
      <w:r w:rsidRPr="007B1DB7">
        <w:rPr>
          <w:rFonts w:ascii="Calibri" w:eastAsia="Times New Roman" w:hAnsi="Calibri" w:cs="Calibri"/>
          <w:i/>
          <w:iCs/>
          <w:szCs w:val="24"/>
        </w:rPr>
        <w:t xml:space="preserve">Phi Delta </w:t>
      </w:r>
      <w:proofErr w:type="spellStart"/>
      <w:r w:rsidRPr="007B1DB7">
        <w:rPr>
          <w:rFonts w:ascii="Calibri" w:eastAsia="Times New Roman" w:hAnsi="Calibri" w:cs="Calibri"/>
          <w:i/>
          <w:iCs/>
          <w:szCs w:val="24"/>
        </w:rPr>
        <w:t>Kappan</w:t>
      </w:r>
      <w:proofErr w:type="spellEnd"/>
      <w:r w:rsidRPr="007B1DB7">
        <w:rPr>
          <w:rFonts w:ascii="Calibri" w:eastAsia="Times New Roman" w:hAnsi="Calibri" w:cs="Calibri"/>
          <w:i/>
          <w:iCs/>
          <w:szCs w:val="24"/>
        </w:rPr>
        <w:t>, 2001</w:t>
      </w:r>
      <w:r w:rsidRPr="007B1DB7">
        <w:rPr>
          <w:rFonts w:ascii="Calibri" w:eastAsia="Times New Roman" w:hAnsi="Calibri" w:cs="Calibri"/>
          <w:szCs w:val="24"/>
        </w:rPr>
        <w:t>, 196-203.</w:t>
      </w:r>
    </w:p>
    <w:p w14:paraId="3389C396" w14:textId="77777777" w:rsidR="007F6064" w:rsidRPr="007B1DB7" w:rsidRDefault="007F6064" w:rsidP="007F6064">
      <w:pPr>
        <w:spacing w:line="240" w:lineRule="auto"/>
        <w:rPr>
          <w:rFonts w:eastAsia="Times New Roman" w:cs="Times New Roman"/>
          <w:szCs w:val="24"/>
        </w:rPr>
      </w:pPr>
    </w:p>
    <w:p w14:paraId="47211035" w14:textId="77777777" w:rsidR="007F6064" w:rsidRPr="007B1DB7" w:rsidRDefault="007F6064" w:rsidP="007F6064">
      <w:pPr>
        <w:spacing w:line="240" w:lineRule="auto"/>
        <w:ind w:left="720" w:hanging="720"/>
        <w:rPr>
          <w:rFonts w:eastAsia="Times New Roman" w:cs="Times New Roman"/>
          <w:szCs w:val="24"/>
        </w:rPr>
      </w:pPr>
      <w:proofErr w:type="spellStart"/>
      <w:r w:rsidRPr="007B1DB7">
        <w:rPr>
          <w:rFonts w:ascii="Calibri" w:eastAsia="Times New Roman" w:hAnsi="Calibri" w:cs="Calibri"/>
          <w:szCs w:val="24"/>
        </w:rPr>
        <w:t>Bawa</w:t>
      </w:r>
      <w:proofErr w:type="spellEnd"/>
      <w:r w:rsidRPr="007B1DB7">
        <w:rPr>
          <w:rFonts w:ascii="Calibri" w:eastAsia="Times New Roman" w:hAnsi="Calibri" w:cs="Calibri"/>
          <w:szCs w:val="24"/>
        </w:rPr>
        <w:t xml:space="preserve">, P. (2016). Retention in online courses: Exploring issues and solutions - A literature review. </w:t>
      </w:r>
      <w:r w:rsidRPr="007B1DB7">
        <w:rPr>
          <w:rFonts w:ascii="Calibri" w:eastAsia="Times New Roman" w:hAnsi="Calibri" w:cs="Calibri"/>
          <w:i/>
          <w:iCs/>
          <w:szCs w:val="24"/>
        </w:rPr>
        <w:t>SAGE Open, January-March 2016</w:t>
      </w:r>
      <w:r w:rsidRPr="007B1DB7">
        <w:rPr>
          <w:rFonts w:ascii="Calibri" w:eastAsia="Times New Roman" w:hAnsi="Calibri" w:cs="Calibri"/>
          <w:szCs w:val="24"/>
        </w:rPr>
        <w:t>, 1-11.</w:t>
      </w:r>
    </w:p>
    <w:p w14:paraId="5A779C5E" w14:textId="77777777" w:rsidR="007F6064" w:rsidRPr="007B1DB7" w:rsidRDefault="007F6064" w:rsidP="007F6064">
      <w:pPr>
        <w:spacing w:line="240" w:lineRule="auto"/>
        <w:rPr>
          <w:rFonts w:eastAsia="Times New Roman" w:cs="Times New Roman"/>
          <w:szCs w:val="24"/>
        </w:rPr>
      </w:pPr>
    </w:p>
    <w:p w14:paraId="39B69731" w14:textId="77777777" w:rsidR="007F6064" w:rsidRPr="006A31AB" w:rsidRDefault="007F6064" w:rsidP="007F6064">
      <w:pPr>
        <w:spacing w:line="240" w:lineRule="auto"/>
        <w:ind w:left="720" w:hanging="720"/>
        <w:rPr>
          <w:rFonts w:ascii="Calibri" w:eastAsia="Times New Roman" w:hAnsi="Calibri" w:cs="Calibri"/>
          <w:szCs w:val="24"/>
          <w:u w:val="single"/>
        </w:rPr>
      </w:pPr>
      <w:r w:rsidRPr="007B1DB7">
        <w:rPr>
          <w:rFonts w:ascii="Calibri" w:eastAsia="Times New Roman" w:hAnsi="Calibri" w:cs="Calibri"/>
          <w:szCs w:val="24"/>
        </w:rPr>
        <w:t xml:space="preserve">Center for Multicultural Education at the University of Washington. (2021). </w:t>
      </w:r>
      <w:r w:rsidRPr="007B1DB7">
        <w:rPr>
          <w:rFonts w:ascii="Calibri" w:eastAsia="Times New Roman" w:hAnsi="Calibri" w:cs="Calibri"/>
          <w:i/>
          <w:iCs/>
          <w:szCs w:val="24"/>
        </w:rPr>
        <w:t>Goals and dimensions.</w:t>
      </w:r>
      <w:r w:rsidRPr="007B1DB7">
        <w:rPr>
          <w:rFonts w:ascii="Calibri" w:eastAsia="Times New Roman" w:hAnsi="Calibri" w:cs="Calibri"/>
          <w:szCs w:val="24"/>
        </w:rPr>
        <w:t xml:space="preserve"> Retrieved April 30, 2021. </w:t>
      </w:r>
      <w:r w:rsidRPr="007B1DB7">
        <w:rPr>
          <w:rFonts w:ascii="Calibri" w:eastAsia="Times New Roman" w:hAnsi="Calibri" w:cs="Calibri"/>
          <w:szCs w:val="24"/>
          <w:u w:val="single"/>
        </w:rPr>
        <w:t>https://education.uw.edu/cme/view</w:t>
      </w:r>
    </w:p>
    <w:p w14:paraId="2CD312DC" w14:textId="77777777" w:rsidR="007F6064" w:rsidRPr="007B1DB7" w:rsidRDefault="007F6064" w:rsidP="007F6064">
      <w:pPr>
        <w:spacing w:line="240" w:lineRule="auto"/>
        <w:rPr>
          <w:rFonts w:eastAsia="Times New Roman" w:cs="Times New Roman"/>
          <w:szCs w:val="24"/>
        </w:rPr>
      </w:pPr>
    </w:p>
    <w:p w14:paraId="38875684"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 xml:space="preserve">Council of Great City Schools. (2021). </w:t>
      </w:r>
      <w:r w:rsidRPr="007B1DB7">
        <w:rPr>
          <w:rFonts w:ascii="Calibri" w:eastAsia="Times New Roman" w:hAnsi="Calibri" w:cs="Calibri"/>
          <w:i/>
          <w:iCs/>
          <w:szCs w:val="24"/>
        </w:rPr>
        <w:t xml:space="preserve">Advancing instruction and leadership in the Nation’s great city schools: A framework for developing, implementing, and sustaining high-quality professional development. </w:t>
      </w:r>
      <w:r w:rsidRPr="007B1DB7">
        <w:rPr>
          <w:rFonts w:ascii="Calibri" w:eastAsia="Times New Roman" w:hAnsi="Calibri" w:cs="Calibri"/>
          <w:szCs w:val="24"/>
          <w:u w:val="single"/>
        </w:rPr>
        <w:t>https://www.cgcs.org/cms/lib/DC00001581/Centricity/domain/35/publication%20docs/CGCS_PDFrameworkFINAL.pdf</w:t>
      </w:r>
    </w:p>
    <w:p w14:paraId="3B0EE291" w14:textId="77777777" w:rsidR="007F6064" w:rsidRPr="007B1DB7" w:rsidRDefault="007F6064" w:rsidP="007F6064">
      <w:pPr>
        <w:spacing w:line="240" w:lineRule="auto"/>
        <w:rPr>
          <w:rFonts w:eastAsia="Times New Roman" w:cs="Times New Roman"/>
          <w:szCs w:val="24"/>
        </w:rPr>
      </w:pPr>
    </w:p>
    <w:p w14:paraId="45169BA2"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 xml:space="preserve">Commission on Professional Standards in Education. (n.d.). </w:t>
      </w:r>
      <w:r w:rsidRPr="007B1DB7">
        <w:rPr>
          <w:rFonts w:ascii="Calibri" w:eastAsia="Times New Roman" w:hAnsi="Calibri" w:cs="Calibri"/>
          <w:i/>
          <w:iCs/>
          <w:szCs w:val="24"/>
        </w:rPr>
        <w:t>LCB File No. R130-18</w:t>
      </w:r>
      <w:r w:rsidRPr="007B1DB7">
        <w:rPr>
          <w:rFonts w:ascii="Calibri" w:eastAsia="Times New Roman" w:hAnsi="Calibri" w:cs="Calibri"/>
          <w:szCs w:val="24"/>
        </w:rPr>
        <w:t xml:space="preserve">. Retrieved April 31, 2021. </w:t>
      </w:r>
      <w:r w:rsidRPr="007B1DB7">
        <w:rPr>
          <w:rFonts w:ascii="Calibri" w:eastAsia="Times New Roman" w:hAnsi="Calibri" w:cs="Calibri"/>
          <w:szCs w:val="24"/>
          <w:u w:val="single"/>
        </w:rPr>
        <w:t>https://www.leg.state.nv.us/Register/2018Register/R130-18A.pdf</w:t>
      </w:r>
    </w:p>
    <w:p w14:paraId="0F5D7038" w14:textId="77777777" w:rsidR="007F6064" w:rsidRPr="007B1DB7" w:rsidRDefault="007F6064" w:rsidP="007F6064">
      <w:pPr>
        <w:spacing w:line="240" w:lineRule="auto"/>
        <w:rPr>
          <w:rFonts w:eastAsia="Times New Roman" w:cs="Times New Roman"/>
          <w:szCs w:val="24"/>
        </w:rPr>
      </w:pPr>
    </w:p>
    <w:p w14:paraId="0EA6CA12"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 xml:space="preserve">Darling-Hammond, L., </w:t>
      </w:r>
      <w:proofErr w:type="spellStart"/>
      <w:r w:rsidRPr="007B1DB7">
        <w:rPr>
          <w:rFonts w:ascii="Calibri" w:eastAsia="Times New Roman" w:hAnsi="Calibri" w:cs="Calibri"/>
          <w:szCs w:val="24"/>
        </w:rPr>
        <w:t>Hyler</w:t>
      </w:r>
      <w:proofErr w:type="spellEnd"/>
      <w:r w:rsidRPr="007B1DB7">
        <w:rPr>
          <w:rFonts w:ascii="Calibri" w:eastAsia="Times New Roman" w:hAnsi="Calibri" w:cs="Calibri"/>
          <w:szCs w:val="24"/>
        </w:rPr>
        <w:t xml:space="preserve">, M.E. &amp; Gardner, M. (2017). </w:t>
      </w:r>
      <w:r w:rsidRPr="007B1DB7">
        <w:rPr>
          <w:rFonts w:ascii="Calibri" w:eastAsia="Times New Roman" w:hAnsi="Calibri" w:cs="Calibri"/>
          <w:i/>
          <w:iCs/>
          <w:szCs w:val="24"/>
        </w:rPr>
        <w:t>Effective teacher professional development</w:t>
      </w:r>
      <w:r w:rsidRPr="007B1DB7">
        <w:rPr>
          <w:rFonts w:ascii="Calibri" w:eastAsia="Times New Roman" w:hAnsi="Calibri" w:cs="Calibri"/>
          <w:szCs w:val="24"/>
        </w:rPr>
        <w:t xml:space="preserve">. </w:t>
      </w:r>
      <w:r w:rsidRPr="007B1DB7">
        <w:rPr>
          <w:rFonts w:ascii="Calibri" w:eastAsia="Times New Roman" w:hAnsi="Calibri" w:cs="Calibri"/>
          <w:szCs w:val="24"/>
          <w:u w:val="single"/>
        </w:rPr>
        <w:t>https://learningpolicyinstitute.org/sites/default/files/product-files/Effective_Teacher_Professional_Development_REPORT.pdf</w:t>
      </w:r>
    </w:p>
    <w:p w14:paraId="2FA2D115" w14:textId="77777777" w:rsidR="007F6064" w:rsidRPr="007B1DB7" w:rsidRDefault="007F6064" w:rsidP="007F6064">
      <w:pPr>
        <w:spacing w:line="240" w:lineRule="auto"/>
        <w:rPr>
          <w:rFonts w:eastAsia="Times New Roman" w:cs="Times New Roman"/>
          <w:szCs w:val="24"/>
        </w:rPr>
      </w:pPr>
    </w:p>
    <w:p w14:paraId="143BE37B"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 xml:space="preserve">Gay, G. (2018). </w:t>
      </w:r>
      <w:r w:rsidRPr="007B1DB7">
        <w:rPr>
          <w:rFonts w:ascii="Calibri" w:eastAsia="Times New Roman" w:hAnsi="Calibri" w:cs="Calibri"/>
          <w:i/>
          <w:iCs/>
          <w:szCs w:val="24"/>
        </w:rPr>
        <w:t>Culturally responsive teaching: Theory, research, and practice</w:t>
      </w:r>
      <w:r w:rsidRPr="007B1DB7">
        <w:rPr>
          <w:rFonts w:ascii="Calibri" w:eastAsia="Times New Roman" w:hAnsi="Calibri" w:cs="Calibri"/>
          <w:szCs w:val="24"/>
        </w:rPr>
        <w:t>. Teachers College Press.</w:t>
      </w:r>
    </w:p>
    <w:p w14:paraId="589298C9" w14:textId="77777777" w:rsidR="007F6064" w:rsidRPr="007B1DB7" w:rsidRDefault="007F6064" w:rsidP="007F6064">
      <w:pPr>
        <w:spacing w:line="240" w:lineRule="auto"/>
        <w:rPr>
          <w:rFonts w:eastAsia="Times New Roman" w:cs="Times New Roman"/>
          <w:szCs w:val="24"/>
        </w:rPr>
      </w:pPr>
    </w:p>
    <w:p w14:paraId="0AFC2C37" w14:textId="77777777" w:rsidR="007F6064" w:rsidRPr="007B1DB7" w:rsidRDefault="007F6064" w:rsidP="007F6064">
      <w:pPr>
        <w:spacing w:line="240" w:lineRule="auto"/>
        <w:ind w:left="630" w:hanging="630"/>
        <w:rPr>
          <w:rFonts w:eastAsia="Times New Roman" w:cs="Times New Roman"/>
          <w:szCs w:val="24"/>
        </w:rPr>
      </w:pPr>
      <w:r w:rsidRPr="007B1DB7">
        <w:rPr>
          <w:rFonts w:ascii="Calibri" w:eastAsia="Times New Roman" w:hAnsi="Calibri" w:cs="Calibri"/>
          <w:szCs w:val="24"/>
        </w:rPr>
        <w:t xml:space="preserve">Gay, G. &amp; Kirkland, K. (2003). Developing cultural critical consciousness and self-reflection in preservice teacher education. </w:t>
      </w:r>
      <w:r w:rsidRPr="007B1DB7">
        <w:rPr>
          <w:rFonts w:ascii="Calibri" w:eastAsia="Times New Roman" w:hAnsi="Calibri" w:cs="Calibri"/>
          <w:i/>
          <w:iCs/>
          <w:szCs w:val="24"/>
        </w:rPr>
        <w:t>Theory Into Practice, 42</w:t>
      </w:r>
      <w:r w:rsidRPr="007B1DB7">
        <w:rPr>
          <w:rFonts w:ascii="Calibri" w:eastAsia="Times New Roman" w:hAnsi="Calibri" w:cs="Calibri"/>
          <w:szCs w:val="24"/>
        </w:rPr>
        <w:t>(3), 181-187.</w:t>
      </w:r>
    </w:p>
    <w:p w14:paraId="0739019E" w14:textId="77777777" w:rsidR="007F6064" w:rsidRPr="007B1DB7" w:rsidRDefault="007F6064" w:rsidP="007F6064">
      <w:pPr>
        <w:spacing w:line="240" w:lineRule="auto"/>
        <w:rPr>
          <w:rFonts w:eastAsia="Times New Roman" w:cs="Times New Roman"/>
          <w:szCs w:val="24"/>
        </w:rPr>
      </w:pPr>
    </w:p>
    <w:p w14:paraId="30FFB063"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 xml:space="preserve">Gorski, P.C. &amp; Dalton, K. (2019). Striving for critical reflection in multicultural and social justice teacher education: Introducing a typology of reflection approaches. </w:t>
      </w:r>
      <w:r w:rsidRPr="007B1DB7">
        <w:rPr>
          <w:rFonts w:ascii="Calibri" w:eastAsia="Times New Roman" w:hAnsi="Calibri" w:cs="Calibri"/>
          <w:i/>
          <w:iCs/>
          <w:szCs w:val="24"/>
        </w:rPr>
        <w:t>Journal of Teacher Education</w:t>
      </w:r>
      <w:r w:rsidRPr="007B1DB7">
        <w:rPr>
          <w:rFonts w:ascii="Calibri" w:eastAsia="Times New Roman" w:hAnsi="Calibri" w:cs="Calibri"/>
          <w:szCs w:val="24"/>
        </w:rPr>
        <w:t>, 1-12.</w:t>
      </w:r>
    </w:p>
    <w:p w14:paraId="5C1EA353" w14:textId="77777777" w:rsidR="007F6064" w:rsidRPr="007B1DB7" w:rsidRDefault="007F6064" w:rsidP="007F6064">
      <w:pPr>
        <w:spacing w:line="240" w:lineRule="auto"/>
        <w:rPr>
          <w:rFonts w:eastAsia="Times New Roman" w:cs="Times New Roman"/>
          <w:szCs w:val="24"/>
        </w:rPr>
      </w:pPr>
    </w:p>
    <w:p w14:paraId="1E6C8D6F"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Guske</w:t>
      </w:r>
      <w:r>
        <w:rPr>
          <w:rFonts w:ascii="Calibri" w:eastAsia="Times New Roman" w:hAnsi="Calibri" w:cs="Calibri"/>
          <w:szCs w:val="24"/>
        </w:rPr>
        <w:t>y</w:t>
      </w:r>
      <w:r w:rsidRPr="007B1DB7">
        <w:rPr>
          <w:rFonts w:ascii="Calibri" w:eastAsia="Times New Roman" w:hAnsi="Calibri" w:cs="Calibri"/>
          <w:szCs w:val="24"/>
        </w:rPr>
        <w:t xml:space="preserve">, T.R. (2002). Does it make a difference? Evaluating professional development. </w:t>
      </w:r>
      <w:r w:rsidRPr="007B1DB7">
        <w:rPr>
          <w:rFonts w:ascii="Calibri" w:eastAsia="Times New Roman" w:hAnsi="Calibri" w:cs="Calibri"/>
          <w:i/>
          <w:iCs/>
          <w:szCs w:val="24"/>
        </w:rPr>
        <w:t>Educational Leaderships, 59</w:t>
      </w:r>
      <w:r w:rsidRPr="007B1DB7">
        <w:rPr>
          <w:rFonts w:ascii="Calibri" w:eastAsia="Times New Roman" w:hAnsi="Calibri" w:cs="Calibri"/>
          <w:szCs w:val="24"/>
        </w:rPr>
        <w:t>(6), 45-51.</w:t>
      </w:r>
    </w:p>
    <w:p w14:paraId="457A8C7A" w14:textId="77777777" w:rsidR="007F6064" w:rsidRPr="007B1DB7" w:rsidRDefault="007F6064" w:rsidP="007F6064">
      <w:pPr>
        <w:spacing w:line="240" w:lineRule="auto"/>
        <w:rPr>
          <w:rFonts w:eastAsia="Times New Roman" w:cs="Times New Roman"/>
          <w:szCs w:val="24"/>
        </w:rPr>
      </w:pPr>
    </w:p>
    <w:p w14:paraId="096C0428"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 xml:space="preserve">Howard, G.R. (2007). Dispositions for good teaching. </w:t>
      </w:r>
      <w:r w:rsidRPr="007B1DB7">
        <w:rPr>
          <w:rFonts w:ascii="Calibri" w:eastAsia="Times New Roman" w:hAnsi="Calibri" w:cs="Calibri"/>
          <w:i/>
          <w:iCs/>
          <w:szCs w:val="24"/>
        </w:rPr>
        <w:t>Journal of Educational Controversy, 2</w:t>
      </w:r>
      <w:r w:rsidRPr="007B1DB7">
        <w:rPr>
          <w:rFonts w:ascii="Calibri" w:eastAsia="Times New Roman" w:hAnsi="Calibri" w:cs="Calibri"/>
          <w:szCs w:val="24"/>
        </w:rPr>
        <w:t>(2), 1-6.</w:t>
      </w:r>
    </w:p>
    <w:p w14:paraId="0FE83239" w14:textId="77777777" w:rsidR="007F6064" w:rsidRPr="007B1DB7" w:rsidRDefault="007F6064" w:rsidP="007F6064">
      <w:pPr>
        <w:spacing w:line="240" w:lineRule="auto"/>
        <w:rPr>
          <w:rFonts w:eastAsia="Times New Roman" w:cs="Times New Roman"/>
          <w:szCs w:val="24"/>
        </w:rPr>
      </w:pPr>
    </w:p>
    <w:p w14:paraId="59DB7751" w14:textId="77777777" w:rsidR="007F6064" w:rsidRPr="007B1DB7" w:rsidRDefault="007F6064" w:rsidP="007F6064">
      <w:pPr>
        <w:spacing w:line="240" w:lineRule="auto"/>
        <w:rPr>
          <w:rFonts w:eastAsia="Times New Roman" w:cs="Times New Roman"/>
          <w:szCs w:val="24"/>
        </w:rPr>
      </w:pPr>
      <w:r w:rsidRPr="007B1DB7">
        <w:rPr>
          <w:rFonts w:ascii="Calibri" w:eastAsia="Times New Roman" w:hAnsi="Calibri" w:cs="Calibri"/>
          <w:szCs w:val="24"/>
        </w:rPr>
        <w:t xml:space="preserve">Learning Forward. (2011). </w:t>
      </w:r>
      <w:r w:rsidRPr="007B1DB7">
        <w:rPr>
          <w:rFonts w:ascii="Calibri" w:eastAsia="Times New Roman" w:hAnsi="Calibri" w:cs="Calibri"/>
          <w:i/>
          <w:iCs/>
          <w:szCs w:val="24"/>
        </w:rPr>
        <w:t>Standards for professional learning</w:t>
      </w:r>
      <w:r w:rsidRPr="007B1DB7">
        <w:rPr>
          <w:rFonts w:ascii="Calibri" w:eastAsia="Times New Roman" w:hAnsi="Calibri" w:cs="Calibri"/>
          <w:szCs w:val="24"/>
        </w:rPr>
        <w:t>. Learning Forward.</w:t>
      </w:r>
    </w:p>
    <w:p w14:paraId="537D4A9F" w14:textId="77777777" w:rsidR="007F6064" w:rsidRPr="007B1DB7" w:rsidRDefault="007F6064" w:rsidP="007F6064">
      <w:pPr>
        <w:spacing w:line="240" w:lineRule="auto"/>
        <w:rPr>
          <w:rFonts w:eastAsia="Times New Roman" w:cs="Times New Roman"/>
          <w:szCs w:val="24"/>
        </w:rPr>
      </w:pPr>
    </w:p>
    <w:p w14:paraId="08A49AB2" w14:textId="77777777" w:rsidR="007F6064" w:rsidRPr="007B1DB7" w:rsidRDefault="007F6064" w:rsidP="007F6064">
      <w:pPr>
        <w:spacing w:line="240" w:lineRule="auto"/>
        <w:rPr>
          <w:rFonts w:eastAsia="Times New Roman" w:cs="Times New Roman"/>
          <w:szCs w:val="24"/>
        </w:rPr>
      </w:pPr>
      <w:r w:rsidRPr="007B1DB7">
        <w:rPr>
          <w:rFonts w:ascii="Calibri" w:eastAsia="Times New Roman" w:hAnsi="Calibri" w:cs="Calibri"/>
          <w:szCs w:val="24"/>
        </w:rPr>
        <w:t xml:space="preserve">Murray, J. (2014). </w:t>
      </w:r>
      <w:r w:rsidRPr="007B1DB7">
        <w:rPr>
          <w:rFonts w:ascii="Calibri" w:eastAsia="Times New Roman" w:hAnsi="Calibri" w:cs="Calibri"/>
          <w:i/>
          <w:iCs/>
          <w:szCs w:val="24"/>
        </w:rPr>
        <w:t>Designing and implementing effective professional learning</w:t>
      </w:r>
      <w:r w:rsidRPr="007B1DB7">
        <w:rPr>
          <w:rFonts w:ascii="Calibri" w:eastAsia="Times New Roman" w:hAnsi="Calibri" w:cs="Calibri"/>
          <w:szCs w:val="24"/>
        </w:rPr>
        <w:t>. Corwin.</w:t>
      </w:r>
    </w:p>
    <w:p w14:paraId="2DCF457A" w14:textId="77777777" w:rsidR="007F6064" w:rsidRPr="007B1DB7" w:rsidRDefault="007F6064" w:rsidP="007F6064">
      <w:pPr>
        <w:spacing w:line="240" w:lineRule="auto"/>
        <w:rPr>
          <w:rFonts w:eastAsia="Times New Roman" w:cs="Times New Roman"/>
          <w:szCs w:val="24"/>
        </w:rPr>
      </w:pPr>
    </w:p>
    <w:p w14:paraId="03A9369C" w14:textId="77777777" w:rsidR="007F6064" w:rsidRDefault="007F6064" w:rsidP="007F6064">
      <w:pPr>
        <w:spacing w:line="240" w:lineRule="auto"/>
        <w:rPr>
          <w:rFonts w:ascii="Calibri" w:eastAsia="Times New Roman" w:hAnsi="Calibri" w:cs="Calibri"/>
          <w:szCs w:val="24"/>
        </w:rPr>
      </w:pPr>
      <w:r w:rsidRPr="007B1DB7">
        <w:rPr>
          <w:rFonts w:ascii="Calibri" w:eastAsia="Times New Roman" w:hAnsi="Calibri" w:cs="Calibri"/>
          <w:szCs w:val="24"/>
        </w:rPr>
        <w:lastRenderedPageBreak/>
        <w:t xml:space="preserve">National Association for Multicultural Education. (2021). </w:t>
      </w:r>
      <w:r w:rsidRPr="007B1DB7">
        <w:rPr>
          <w:rFonts w:ascii="Calibri" w:eastAsia="Times New Roman" w:hAnsi="Calibri" w:cs="Calibri"/>
          <w:i/>
          <w:iCs/>
          <w:szCs w:val="24"/>
        </w:rPr>
        <w:t>Definitions of multicultural education</w:t>
      </w:r>
      <w:r>
        <w:rPr>
          <w:rFonts w:ascii="Calibri" w:eastAsia="Times New Roman" w:hAnsi="Calibri" w:cs="Calibri"/>
          <w:szCs w:val="24"/>
        </w:rPr>
        <w:t>.</w:t>
      </w:r>
    </w:p>
    <w:p w14:paraId="0DA0B79F" w14:textId="77777777" w:rsidR="007F6064" w:rsidRPr="007B1DB7" w:rsidRDefault="007F6064" w:rsidP="007F6064">
      <w:pPr>
        <w:spacing w:line="240" w:lineRule="auto"/>
        <w:ind w:firstLine="720"/>
        <w:rPr>
          <w:rFonts w:eastAsia="Times New Roman" w:cs="Times New Roman"/>
          <w:szCs w:val="24"/>
        </w:rPr>
      </w:pPr>
      <w:r w:rsidRPr="007B1DB7">
        <w:rPr>
          <w:rFonts w:ascii="Calibri" w:eastAsia="Times New Roman" w:hAnsi="Calibri" w:cs="Calibri"/>
          <w:szCs w:val="24"/>
        </w:rPr>
        <w:t xml:space="preserve">Retrieved April 30, 2021. </w:t>
      </w:r>
      <w:r w:rsidRPr="007B1DB7">
        <w:rPr>
          <w:rFonts w:ascii="Calibri" w:eastAsia="Times New Roman" w:hAnsi="Calibri" w:cs="Calibri"/>
          <w:szCs w:val="24"/>
          <w:u w:val="single"/>
        </w:rPr>
        <w:t>https://www.nameorg.org/definitions_of_multicultural_e.php</w:t>
      </w:r>
    </w:p>
    <w:p w14:paraId="69B10409" w14:textId="77777777" w:rsidR="007F6064" w:rsidRPr="007B1DB7" w:rsidRDefault="007F6064" w:rsidP="007F6064">
      <w:pPr>
        <w:spacing w:line="240" w:lineRule="auto"/>
        <w:rPr>
          <w:rFonts w:eastAsia="Times New Roman" w:cs="Times New Roman"/>
          <w:szCs w:val="24"/>
        </w:rPr>
      </w:pPr>
    </w:p>
    <w:p w14:paraId="46F4ACBA" w14:textId="77777777" w:rsidR="007F6064" w:rsidRDefault="007F6064" w:rsidP="007F6064">
      <w:pPr>
        <w:spacing w:line="240" w:lineRule="auto"/>
        <w:rPr>
          <w:rFonts w:ascii="Calibri" w:eastAsia="Times New Roman" w:hAnsi="Calibri" w:cs="Calibri"/>
          <w:szCs w:val="24"/>
        </w:rPr>
      </w:pPr>
      <w:r w:rsidRPr="007B1DB7">
        <w:rPr>
          <w:rFonts w:ascii="Calibri" w:eastAsia="Times New Roman" w:hAnsi="Calibri" w:cs="Calibri"/>
          <w:szCs w:val="24"/>
        </w:rPr>
        <w:t xml:space="preserve">National Center for Education Statistics. (2020). </w:t>
      </w:r>
      <w:r w:rsidRPr="007B1DB7">
        <w:rPr>
          <w:rFonts w:ascii="Calibri" w:eastAsia="Times New Roman" w:hAnsi="Calibri" w:cs="Calibri"/>
          <w:i/>
          <w:iCs/>
          <w:szCs w:val="24"/>
        </w:rPr>
        <w:t>Racial/ethnic enrollment in public schools</w:t>
      </w:r>
      <w:r>
        <w:rPr>
          <w:rFonts w:ascii="Calibri" w:eastAsia="Times New Roman" w:hAnsi="Calibri" w:cs="Calibri"/>
          <w:szCs w:val="24"/>
        </w:rPr>
        <w:t>.</w:t>
      </w:r>
    </w:p>
    <w:p w14:paraId="33934525" w14:textId="77777777" w:rsidR="007F6064" w:rsidRPr="007B1DB7" w:rsidRDefault="007F6064" w:rsidP="007F6064">
      <w:pPr>
        <w:spacing w:line="240" w:lineRule="auto"/>
        <w:ind w:firstLine="720"/>
        <w:rPr>
          <w:rFonts w:eastAsia="Times New Roman" w:cs="Times New Roman"/>
          <w:szCs w:val="24"/>
        </w:rPr>
      </w:pPr>
      <w:r w:rsidRPr="007B1DB7">
        <w:rPr>
          <w:rFonts w:ascii="Calibri" w:eastAsia="Times New Roman" w:hAnsi="Calibri" w:cs="Calibri"/>
          <w:szCs w:val="24"/>
        </w:rPr>
        <w:t xml:space="preserve">Retrieved April 30, 2021. </w:t>
      </w:r>
      <w:r w:rsidRPr="007B1DB7">
        <w:rPr>
          <w:rFonts w:ascii="Calibri" w:eastAsia="Times New Roman" w:hAnsi="Calibri" w:cs="Calibri"/>
          <w:szCs w:val="24"/>
          <w:u w:val="single"/>
        </w:rPr>
        <w:t>https://nces.ed.gov/programs/coe/indicator_cge.asp</w:t>
      </w:r>
    </w:p>
    <w:p w14:paraId="33D073A9" w14:textId="77777777" w:rsidR="007F6064" w:rsidRPr="007B1DB7" w:rsidRDefault="007F6064" w:rsidP="007F6064">
      <w:pPr>
        <w:spacing w:line="240" w:lineRule="auto"/>
        <w:rPr>
          <w:rFonts w:eastAsia="Times New Roman" w:cs="Times New Roman"/>
          <w:szCs w:val="24"/>
        </w:rPr>
      </w:pPr>
    </w:p>
    <w:p w14:paraId="5EF1DE5A" w14:textId="77777777" w:rsidR="007F6064" w:rsidRDefault="007F6064" w:rsidP="007F6064">
      <w:pPr>
        <w:spacing w:line="240" w:lineRule="auto"/>
        <w:rPr>
          <w:rFonts w:ascii="Calibri" w:eastAsia="Times New Roman" w:hAnsi="Calibri" w:cs="Calibri"/>
          <w:szCs w:val="24"/>
        </w:rPr>
      </w:pPr>
      <w:r w:rsidRPr="007B1DB7">
        <w:rPr>
          <w:rFonts w:ascii="Calibri" w:eastAsia="Times New Roman" w:hAnsi="Calibri" w:cs="Calibri"/>
          <w:szCs w:val="24"/>
        </w:rPr>
        <w:t xml:space="preserve">Nevada Administrative Code. (2019). </w:t>
      </w:r>
      <w:r w:rsidRPr="007B1DB7">
        <w:rPr>
          <w:rFonts w:ascii="Calibri" w:eastAsia="Times New Roman" w:hAnsi="Calibri" w:cs="Calibri"/>
          <w:i/>
          <w:iCs/>
          <w:szCs w:val="24"/>
        </w:rPr>
        <w:t>NAC 391.067</w:t>
      </w:r>
      <w:r w:rsidRPr="007B1DB7">
        <w:rPr>
          <w:rFonts w:ascii="Calibri" w:eastAsia="Times New Roman" w:hAnsi="Calibri" w:cs="Calibri"/>
          <w:szCs w:val="24"/>
        </w:rPr>
        <w:t xml:space="preserve">. Retrieved April 30, 2021 from </w:t>
      </w:r>
    </w:p>
    <w:p w14:paraId="7FEC193A" w14:textId="77777777" w:rsidR="007F6064" w:rsidRPr="007B1DB7" w:rsidRDefault="00A76170" w:rsidP="007F6064">
      <w:pPr>
        <w:spacing w:line="240" w:lineRule="auto"/>
        <w:ind w:firstLine="720"/>
        <w:rPr>
          <w:rFonts w:eastAsia="Times New Roman" w:cs="Times New Roman"/>
          <w:szCs w:val="24"/>
        </w:rPr>
      </w:pPr>
      <w:hyperlink r:id="rId24" w:anchor="NAC391Sec067" w:history="1">
        <w:r w:rsidR="007F6064" w:rsidRPr="007B1DB7">
          <w:rPr>
            <w:rFonts w:ascii="Calibri" w:eastAsia="Times New Roman" w:hAnsi="Calibri" w:cs="Calibri"/>
            <w:szCs w:val="24"/>
            <w:u w:val="single"/>
          </w:rPr>
          <w:t>https://www.leg.state.nv.us/nac/nac-391.html#NAC391Sec067</w:t>
        </w:r>
      </w:hyperlink>
    </w:p>
    <w:p w14:paraId="1F90D3E9" w14:textId="77777777" w:rsidR="007F6064" w:rsidRPr="007B1DB7" w:rsidRDefault="007F6064" w:rsidP="007F6064">
      <w:pPr>
        <w:spacing w:line="240" w:lineRule="auto"/>
        <w:rPr>
          <w:rFonts w:eastAsia="Times New Roman" w:cs="Times New Roman"/>
          <w:szCs w:val="24"/>
        </w:rPr>
      </w:pPr>
    </w:p>
    <w:p w14:paraId="121E65A4"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 xml:space="preserve">Nevada Department of Education. (2020). </w:t>
      </w:r>
      <w:r w:rsidRPr="007B1DB7">
        <w:rPr>
          <w:rFonts w:ascii="Calibri" w:eastAsia="Times New Roman" w:hAnsi="Calibri" w:cs="Calibri"/>
          <w:i/>
          <w:iCs/>
          <w:szCs w:val="24"/>
        </w:rPr>
        <w:t>2020-2021 Student enrollment</w:t>
      </w:r>
      <w:r w:rsidRPr="007B1DB7">
        <w:rPr>
          <w:rFonts w:ascii="Calibri" w:eastAsia="Times New Roman" w:hAnsi="Calibri" w:cs="Calibri"/>
          <w:szCs w:val="24"/>
        </w:rPr>
        <w:t xml:space="preserve">. [Data set]. Nevada Department of Education. </w:t>
      </w:r>
      <w:r w:rsidRPr="007B1DB7">
        <w:rPr>
          <w:rFonts w:ascii="Calibri" w:eastAsia="Times New Roman" w:hAnsi="Calibri" w:cs="Calibri"/>
          <w:szCs w:val="24"/>
          <w:u w:val="single"/>
        </w:rPr>
        <w:t>https://doe.nv.gov/uploadedFiles/ndedoenvgov/content/DataCenter/Enrollment/2020-2021SchoolYearNumberofStudents.xlsx</w:t>
      </w:r>
    </w:p>
    <w:p w14:paraId="332E0FCF" w14:textId="77777777" w:rsidR="007F6064" w:rsidRPr="007B1DB7" w:rsidRDefault="007F6064" w:rsidP="007F6064">
      <w:pPr>
        <w:spacing w:line="240" w:lineRule="auto"/>
        <w:rPr>
          <w:rFonts w:eastAsia="Times New Roman" w:cs="Times New Roman"/>
          <w:szCs w:val="24"/>
        </w:rPr>
      </w:pPr>
    </w:p>
    <w:p w14:paraId="092139C4"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 xml:space="preserve">Nevada Department of Education. (2019). </w:t>
      </w:r>
      <w:r w:rsidRPr="007B1DB7">
        <w:rPr>
          <w:rFonts w:ascii="Calibri" w:eastAsia="Times New Roman" w:hAnsi="Calibri" w:cs="Calibri"/>
          <w:i/>
          <w:iCs/>
          <w:szCs w:val="24"/>
        </w:rPr>
        <w:t>Nevada Educator Performance Framework (NEPF): Professional Responsibilities and Indicator</w:t>
      </w:r>
      <w:r w:rsidRPr="007B1DB7">
        <w:rPr>
          <w:rFonts w:ascii="Calibri" w:eastAsia="Times New Roman" w:hAnsi="Calibri" w:cs="Calibri"/>
          <w:szCs w:val="24"/>
        </w:rPr>
        <w:t xml:space="preserve">s. </w:t>
      </w:r>
      <w:r w:rsidRPr="007B1DB7">
        <w:rPr>
          <w:rFonts w:ascii="Calibri" w:eastAsia="Times New Roman" w:hAnsi="Calibri" w:cs="Calibri"/>
          <w:szCs w:val="24"/>
          <w:u w:val="single"/>
        </w:rPr>
        <w:t>http://www.doe.nv.gov/uploadedFiles/ndedoenvgov/content/Educator_Effectiveness/Educator_Develop_Support/NEPF/Teacher/Teacher-Professional%20Responsibilities%20Rubric.pdf</w:t>
      </w:r>
    </w:p>
    <w:p w14:paraId="5AB1C534" w14:textId="77777777" w:rsidR="007F6064" w:rsidRPr="007B1DB7" w:rsidRDefault="007F6064" w:rsidP="007F6064">
      <w:pPr>
        <w:spacing w:line="240" w:lineRule="auto"/>
        <w:rPr>
          <w:rFonts w:eastAsia="Times New Roman" w:cs="Times New Roman"/>
          <w:szCs w:val="24"/>
        </w:rPr>
      </w:pPr>
    </w:p>
    <w:p w14:paraId="70E75426"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 xml:space="preserve">Nevada Department of Education. (2017). </w:t>
      </w:r>
      <w:r w:rsidRPr="007B1DB7">
        <w:rPr>
          <w:rFonts w:ascii="Calibri" w:eastAsia="Times New Roman" w:hAnsi="Calibri" w:cs="Calibri"/>
          <w:i/>
          <w:iCs/>
          <w:szCs w:val="24"/>
        </w:rPr>
        <w:t>SB 474 (2015) task force on educator professional development</w:t>
      </w:r>
      <w:r w:rsidRPr="007B1DB7">
        <w:rPr>
          <w:rFonts w:ascii="Calibri" w:eastAsia="Times New Roman" w:hAnsi="Calibri" w:cs="Calibri"/>
          <w:szCs w:val="24"/>
        </w:rPr>
        <w:t xml:space="preserve">. </w:t>
      </w:r>
      <w:r w:rsidRPr="007B1DB7">
        <w:rPr>
          <w:rFonts w:ascii="Calibri" w:eastAsia="Times New Roman" w:hAnsi="Calibri" w:cs="Calibri"/>
          <w:szCs w:val="24"/>
          <w:u w:val="single"/>
        </w:rPr>
        <w:t>http://www.doe.nv.gov/uploadedFiles/ndedoenvgov/content/Boards_Commissions_Councils/Adv_Task_Force_Ed_Pro/SB474_PD_Task_Force_Final_Report_Jan_2017.pdf</w:t>
      </w:r>
    </w:p>
    <w:p w14:paraId="75942419" w14:textId="77777777" w:rsidR="007F6064" w:rsidRPr="007B1DB7" w:rsidRDefault="007F6064" w:rsidP="007F6064">
      <w:pPr>
        <w:spacing w:line="240" w:lineRule="auto"/>
        <w:rPr>
          <w:rFonts w:eastAsia="Times New Roman" w:cs="Times New Roman"/>
          <w:szCs w:val="24"/>
        </w:rPr>
      </w:pPr>
    </w:p>
    <w:p w14:paraId="4F39BB4F"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 xml:space="preserve">Nevada Revised Statutes. (2015). </w:t>
      </w:r>
      <w:r w:rsidRPr="007B1DB7">
        <w:rPr>
          <w:rFonts w:ascii="Calibri" w:eastAsia="Times New Roman" w:hAnsi="Calibri" w:cs="Calibri"/>
          <w:i/>
          <w:iCs/>
          <w:szCs w:val="24"/>
        </w:rPr>
        <w:t>NRS 391.0347</w:t>
      </w:r>
      <w:r w:rsidRPr="007B1DB7">
        <w:rPr>
          <w:rFonts w:ascii="Calibri" w:eastAsia="Times New Roman" w:hAnsi="Calibri" w:cs="Calibri"/>
          <w:szCs w:val="24"/>
        </w:rPr>
        <w:t xml:space="preserve">. </w:t>
      </w:r>
      <w:hyperlink r:id="rId25" w:anchor="NRS391Sec0347" w:history="1">
        <w:r w:rsidRPr="007B1DB7">
          <w:rPr>
            <w:rFonts w:ascii="Calibri" w:eastAsia="Times New Roman" w:hAnsi="Calibri" w:cs="Calibri"/>
            <w:szCs w:val="24"/>
            <w:u w:val="single"/>
          </w:rPr>
          <w:t>https://www.leg.state.nv.us/nrs/nrs-391.html#NRS391Sec0347</w:t>
        </w:r>
      </w:hyperlink>
    </w:p>
    <w:p w14:paraId="74D392A6" w14:textId="77777777" w:rsidR="007F6064" w:rsidRPr="00107CB6" w:rsidRDefault="007F6064" w:rsidP="007F6064">
      <w:pPr>
        <w:spacing w:line="240" w:lineRule="auto"/>
        <w:rPr>
          <w:rFonts w:eastAsia="Times New Roman" w:cs="Times New Roman"/>
          <w:szCs w:val="24"/>
          <w:vertAlign w:val="subscript"/>
        </w:rPr>
      </w:pPr>
    </w:p>
    <w:p w14:paraId="73ADD90C"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 xml:space="preserve">U.S. Census Bureau. (2019). </w:t>
      </w:r>
      <w:r w:rsidRPr="007B1DB7">
        <w:rPr>
          <w:rFonts w:ascii="Calibri" w:eastAsia="Times New Roman" w:hAnsi="Calibri" w:cs="Calibri"/>
          <w:i/>
          <w:iCs/>
          <w:szCs w:val="24"/>
        </w:rPr>
        <w:t>Quick facts: Nevada</w:t>
      </w:r>
      <w:r w:rsidRPr="007B1DB7">
        <w:rPr>
          <w:rFonts w:ascii="Calibri" w:eastAsia="Times New Roman" w:hAnsi="Calibri" w:cs="Calibri"/>
          <w:szCs w:val="24"/>
        </w:rPr>
        <w:t xml:space="preserve">. [Data set]. </w:t>
      </w:r>
      <w:r w:rsidRPr="007B1DB7">
        <w:rPr>
          <w:rFonts w:ascii="Calibri" w:eastAsia="Times New Roman" w:hAnsi="Calibri" w:cs="Calibri"/>
          <w:szCs w:val="24"/>
          <w:u w:val="single"/>
        </w:rPr>
        <w:t>https://www.census.gov/quickfacts/NV</w:t>
      </w:r>
    </w:p>
    <w:p w14:paraId="6F6C8D2E" w14:textId="77777777" w:rsidR="007F6064" w:rsidRPr="007B1DB7" w:rsidRDefault="007F6064" w:rsidP="007F6064">
      <w:pPr>
        <w:spacing w:line="240" w:lineRule="auto"/>
        <w:rPr>
          <w:rFonts w:eastAsia="Times New Roman" w:cs="Times New Roman"/>
          <w:szCs w:val="24"/>
        </w:rPr>
      </w:pPr>
    </w:p>
    <w:p w14:paraId="3271063D" w14:textId="77777777" w:rsidR="007F6064" w:rsidRPr="007B1DB7" w:rsidRDefault="007F6064" w:rsidP="007F6064">
      <w:pPr>
        <w:spacing w:line="240" w:lineRule="auto"/>
        <w:ind w:left="720" w:hanging="720"/>
        <w:rPr>
          <w:rFonts w:eastAsia="Times New Roman" w:cs="Times New Roman"/>
          <w:szCs w:val="24"/>
        </w:rPr>
      </w:pPr>
      <w:proofErr w:type="spellStart"/>
      <w:r w:rsidRPr="007B1DB7">
        <w:rPr>
          <w:rFonts w:ascii="Calibri" w:eastAsia="Times New Roman" w:hAnsi="Calibri" w:cs="Calibri"/>
          <w:szCs w:val="24"/>
        </w:rPr>
        <w:t>VanMaaren</w:t>
      </w:r>
      <w:proofErr w:type="spellEnd"/>
      <w:r w:rsidRPr="007B1DB7">
        <w:rPr>
          <w:rFonts w:ascii="Calibri" w:eastAsia="Times New Roman" w:hAnsi="Calibri" w:cs="Calibri"/>
          <w:szCs w:val="24"/>
        </w:rPr>
        <w:t xml:space="preserve">, V.G., </w:t>
      </w:r>
      <w:proofErr w:type="spellStart"/>
      <w:r w:rsidRPr="007B1DB7">
        <w:rPr>
          <w:rFonts w:ascii="Calibri" w:eastAsia="Times New Roman" w:hAnsi="Calibri" w:cs="Calibri"/>
          <w:szCs w:val="24"/>
        </w:rPr>
        <w:t>Jaquett</w:t>
      </w:r>
      <w:proofErr w:type="spellEnd"/>
      <w:r w:rsidRPr="007B1DB7">
        <w:rPr>
          <w:rFonts w:ascii="Calibri" w:eastAsia="Times New Roman" w:hAnsi="Calibri" w:cs="Calibri"/>
          <w:szCs w:val="24"/>
        </w:rPr>
        <w:t xml:space="preserve">, C.M. &amp; Williams, R.L. (2016). Factors most likely to contribute to positive course evaluations. </w:t>
      </w:r>
      <w:r w:rsidRPr="007B1DB7">
        <w:rPr>
          <w:rFonts w:ascii="Calibri" w:eastAsia="Times New Roman" w:hAnsi="Calibri" w:cs="Calibri"/>
          <w:i/>
          <w:iCs/>
          <w:szCs w:val="24"/>
        </w:rPr>
        <w:t>Innovative Higher Education, 41</w:t>
      </w:r>
      <w:r w:rsidRPr="007B1DB7">
        <w:rPr>
          <w:rFonts w:ascii="Calibri" w:eastAsia="Times New Roman" w:hAnsi="Calibri" w:cs="Calibri"/>
          <w:szCs w:val="24"/>
        </w:rPr>
        <w:t xml:space="preserve">, 425-440. </w:t>
      </w:r>
      <w:r w:rsidRPr="007B1DB7">
        <w:rPr>
          <w:rFonts w:ascii="Calibri" w:eastAsia="Times New Roman" w:hAnsi="Calibri" w:cs="Calibri"/>
          <w:szCs w:val="24"/>
          <w:u w:val="single"/>
        </w:rPr>
        <w:t>https://link-springer-com.libpublic3.library.isu.edu/article/10.1007/s10755-016-9360-0</w:t>
      </w:r>
    </w:p>
    <w:p w14:paraId="3509149F" w14:textId="77777777" w:rsidR="007F6064" w:rsidRPr="007B1DB7" w:rsidRDefault="007F6064" w:rsidP="007F6064">
      <w:pPr>
        <w:spacing w:line="240" w:lineRule="auto"/>
        <w:rPr>
          <w:rFonts w:eastAsia="Times New Roman" w:cs="Times New Roman"/>
          <w:szCs w:val="24"/>
        </w:rPr>
      </w:pPr>
    </w:p>
    <w:p w14:paraId="3868F606" w14:textId="77777777" w:rsidR="007F6064" w:rsidRPr="007B1DB7" w:rsidRDefault="007F6064" w:rsidP="007F6064">
      <w:pPr>
        <w:spacing w:line="240" w:lineRule="auto"/>
        <w:ind w:left="720" w:hanging="720"/>
        <w:rPr>
          <w:rFonts w:eastAsia="Times New Roman" w:cs="Times New Roman"/>
          <w:szCs w:val="24"/>
        </w:rPr>
      </w:pPr>
      <w:r w:rsidRPr="007B1DB7">
        <w:rPr>
          <w:rFonts w:ascii="Calibri" w:eastAsia="Times New Roman" w:hAnsi="Calibri" w:cs="Calibri"/>
          <w:szCs w:val="24"/>
        </w:rPr>
        <w:t xml:space="preserve">Vespa, J., Medina, L. &amp; Armstrong, D.A. (2020). </w:t>
      </w:r>
      <w:r w:rsidRPr="007B1DB7">
        <w:rPr>
          <w:rFonts w:ascii="Calibri" w:eastAsia="Times New Roman" w:hAnsi="Calibri" w:cs="Calibri"/>
          <w:i/>
          <w:iCs/>
          <w:szCs w:val="24"/>
        </w:rPr>
        <w:t>Demographic turning points for the United States: Population projections for 2020 and 2060.</w:t>
      </w:r>
      <w:r w:rsidRPr="007B1DB7">
        <w:rPr>
          <w:rFonts w:ascii="Calibri" w:eastAsia="Times New Roman" w:hAnsi="Calibri" w:cs="Calibri"/>
          <w:szCs w:val="24"/>
        </w:rPr>
        <w:t xml:space="preserve"> </w:t>
      </w:r>
      <w:r w:rsidRPr="007B1DB7">
        <w:rPr>
          <w:rFonts w:ascii="Calibri" w:eastAsia="Times New Roman" w:hAnsi="Calibri" w:cs="Calibri"/>
          <w:szCs w:val="24"/>
          <w:u w:val="single"/>
        </w:rPr>
        <w:t>https://www.census.gov/content/dam/Census/library/publications/2020/demo/p25-1144.pdf</w:t>
      </w:r>
    </w:p>
    <w:p w14:paraId="2DB30AFD" w14:textId="77777777" w:rsidR="007F6064" w:rsidRDefault="007F6064" w:rsidP="007F6064">
      <w:pPr>
        <w:ind w:left="720" w:hanging="720"/>
        <w:rPr>
          <w:rFonts w:eastAsia="Times New Roman" w:cs="Times New Roman"/>
          <w:szCs w:val="24"/>
        </w:rPr>
      </w:pPr>
    </w:p>
    <w:p w14:paraId="48B95856" w14:textId="77777777" w:rsidR="007F6064" w:rsidRPr="00FC4640" w:rsidRDefault="007F6064" w:rsidP="007F6064">
      <w:pPr>
        <w:ind w:left="720" w:hanging="720"/>
        <w:rPr>
          <w:rFonts w:ascii="Calibri" w:eastAsia="Times New Roman" w:hAnsi="Calibri" w:cs="Calibri"/>
          <w:szCs w:val="24"/>
        </w:rPr>
      </w:pPr>
      <w:r w:rsidRPr="007B1DB7">
        <w:rPr>
          <w:rFonts w:ascii="Calibri" w:eastAsia="Times New Roman" w:hAnsi="Calibri" w:cs="Calibri"/>
          <w:szCs w:val="24"/>
        </w:rPr>
        <w:t xml:space="preserve">Whitaker, M.C. &amp; Valtierra, K.M. (2019). </w:t>
      </w:r>
      <w:r w:rsidRPr="007B1DB7">
        <w:rPr>
          <w:rFonts w:ascii="Calibri" w:eastAsia="Times New Roman" w:hAnsi="Calibri" w:cs="Calibri"/>
          <w:i/>
          <w:iCs/>
          <w:szCs w:val="24"/>
        </w:rPr>
        <w:t>Schooling multicultural teachers: A guide for program assessment and professional development.</w:t>
      </w:r>
      <w:r w:rsidRPr="007B1DB7">
        <w:rPr>
          <w:rFonts w:ascii="Calibri" w:eastAsia="Times New Roman" w:hAnsi="Calibri" w:cs="Calibri"/>
          <w:szCs w:val="24"/>
        </w:rPr>
        <w:t xml:space="preserve"> Emerald Publishing.</w:t>
      </w:r>
    </w:p>
    <w:p w14:paraId="78FF3ADF" w14:textId="4F549905" w:rsidR="005014E9" w:rsidRDefault="005014E9">
      <w:pPr>
        <w:rPr>
          <w:rFonts w:asciiTheme="majorHAnsi" w:eastAsia="Times New Roman" w:hAnsiTheme="majorHAnsi" w:cstheme="majorHAnsi"/>
          <w:szCs w:val="24"/>
        </w:rPr>
      </w:pPr>
      <w:r>
        <w:rPr>
          <w:rFonts w:asciiTheme="majorHAnsi" w:eastAsia="Times New Roman" w:hAnsiTheme="majorHAnsi" w:cstheme="majorHAnsi"/>
          <w:szCs w:val="24"/>
        </w:rPr>
        <w:br w:type="page"/>
      </w:r>
    </w:p>
    <w:p w14:paraId="62F37B62" w14:textId="2C04A110" w:rsidR="0000730F" w:rsidRPr="002C7C86" w:rsidRDefault="0055328C" w:rsidP="002C7C86">
      <w:pPr>
        <w:pStyle w:val="Heading2"/>
        <w:jc w:val="center"/>
        <w:rPr>
          <w:rFonts w:asciiTheme="majorHAnsi" w:hAnsiTheme="majorHAnsi" w:cstheme="majorHAnsi"/>
          <w:b/>
          <w:bCs/>
          <w:sz w:val="24"/>
          <w:szCs w:val="24"/>
        </w:rPr>
      </w:pPr>
      <w:bookmarkStart w:id="46" w:name="_Toc137587569"/>
      <w:r w:rsidRPr="002C7C86">
        <w:rPr>
          <w:rFonts w:asciiTheme="majorHAnsi" w:hAnsiTheme="majorHAnsi" w:cstheme="majorHAnsi"/>
          <w:b/>
          <w:bCs/>
          <w:sz w:val="24"/>
          <w:szCs w:val="24"/>
        </w:rPr>
        <w:lastRenderedPageBreak/>
        <w:t>Computer Science</w:t>
      </w:r>
      <w:r w:rsidR="008E0E4C" w:rsidRPr="002C7C86">
        <w:rPr>
          <w:rFonts w:asciiTheme="majorHAnsi" w:hAnsiTheme="majorHAnsi" w:cstheme="majorHAnsi"/>
          <w:b/>
          <w:bCs/>
          <w:sz w:val="24"/>
          <w:szCs w:val="24"/>
        </w:rPr>
        <w:t xml:space="preserve"> Initiative</w:t>
      </w:r>
      <w:r w:rsidRPr="002C7C86">
        <w:rPr>
          <w:rFonts w:asciiTheme="majorHAnsi" w:hAnsiTheme="majorHAnsi" w:cstheme="majorHAnsi"/>
          <w:b/>
          <w:bCs/>
          <w:sz w:val="24"/>
          <w:szCs w:val="24"/>
        </w:rPr>
        <w:t xml:space="preserve">, </w:t>
      </w:r>
      <w:r w:rsidR="0000730F" w:rsidRPr="002C7C86">
        <w:rPr>
          <w:rFonts w:asciiTheme="majorHAnsi" w:hAnsiTheme="majorHAnsi" w:cstheme="majorHAnsi"/>
          <w:b/>
          <w:bCs/>
          <w:sz w:val="24"/>
          <w:szCs w:val="24"/>
        </w:rPr>
        <w:t>K - 5</w:t>
      </w:r>
      <w:bookmarkEnd w:id="46"/>
    </w:p>
    <w:bookmarkEnd w:id="45"/>
    <w:p w14:paraId="77ABC162" w14:textId="77777777" w:rsidR="00D32CEC" w:rsidRPr="009158A1" w:rsidRDefault="00D32CEC" w:rsidP="00C43550">
      <w:pPr>
        <w:spacing w:line="240" w:lineRule="auto"/>
        <w:jc w:val="center"/>
        <w:rPr>
          <w:rFonts w:ascii="Calibri" w:eastAsia="Calibri" w:hAnsi="Calibri" w:cs="Calibri"/>
          <w:szCs w:val="24"/>
        </w:rPr>
      </w:pPr>
    </w:p>
    <w:p w14:paraId="1B9ABC62" w14:textId="701184B6" w:rsidR="0055328C" w:rsidRDefault="0055328C" w:rsidP="00745225">
      <w:pPr>
        <w:spacing w:line="240" w:lineRule="auto"/>
        <w:ind w:left="720"/>
        <w:rPr>
          <w:rFonts w:ascii="Calibri" w:eastAsia="Calibri" w:hAnsi="Calibri" w:cs="Calibri"/>
          <w:szCs w:val="24"/>
        </w:rPr>
      </w:pPr>
      <w:r>
        <w:rPr>
          <w:rFonts w:ascii="Calibri" w:eastAsia="Calibri" w:hAnsi="Calibri" w:cs="Calibri"/>
          <w:szCs w:val="24"/>
        </w:rPr>
        <w:t>As technology continues to evolve at an accelerated pace, transforming the way we live</w:t>
      </w:r>
      <w:r w:rsidR="00745225">
        <w:rPr>
          <w:rFonts w:ascii="Calibri" w:eastAsia="Calibri" w:hAnsi="Calibri" w:cs="Calibri"/>
          <w:szCs w:val="24"/>
        </w:rPr>
        <w:t xml:space="preserve"> </w:t>
      </w:r>
      <w:r>
        <w:rPr>
          <w:rFonts w:ascii="Calibri" w:eastAsia="Calibri" w:hAnsi="Calibri" w:cs="Calibri"/>
          <w:szCs w:val="24"/>
        </w:rPr>
        <w:t>and work in the process, we find ourselves navigating the challenges of an always-changing digital landscape. Understanding the principles of computing is quickly becoming an essential skill. It provides people with a keen understanding of how technology impacts their lives, empowers them to become full participants in society, and unlocks a wide range of career opportunities. This is especially true for today’s students, who will rely on computing skills throughout their lives, making it necessary for them to have opportunities to learn Computer Science. (Microsoft Education Team, 2023)</w:t>
      </w:r>
    </w:p>
    <w:p w14:paraId="266F711C" w14:textId="77777777" w:rsidR="0000730F" w:rsidRDefault="0000730F" w:rsidP="00C43550">
      <w:pPr>
        <w:spacing w:line="240" w:lineRule="auto"/>
        <w:ind w:left="720"/>
        <w:rPr>
          <w:rFonts w:ascii="Calibri" w:eastAsia="Calibri" w:hAnsi="Calibri" w:cs="Calibri"/>
          <w:szCs w:val="24"/>
        </w:rPr>
      </w:pPr>
    </w:p>
    <w:p w14:paraId="405CE779" w14:textId="77777777" w:rsidR="0055328C" w:rsidRDefault="0055328C" w:rsidP="0055328C">
      <w:pPr>
        <w:spacing w:line="240" w:lineRule="auto"/>
        <w:ind w:firstLine="720"/>
        <w:rPr>
          <w:rFonts w:ascii="Calibri" w:eastAsia="Calibri" w:hAnsi="Calibri" w:cs="Calibri"/>
          <w:szCs w:val="24"/>
        </w:rPr>
      </w:pPr>
      <w:r>
        <w:rPr>
          <w:rFonts w:ascii="Calibri" w:eastAsia="Calibri" w:hAnsi="Calibri" w:cs="Calibri"/>
          <w:szCs w:val="24"/>
        </w:rPr>
        <w:t>Nevada recognizes that it is critical to provide equitable access to computer science instruction for all K-12 students. Since expanding computer science education to students in 2017 through groundbreaking legislation (Nevada Revised Statutes 391A.125, 2019), Nevada has continued to make strides to ensure students have access to learning about computer science through statewide initiatives. Nevada’s continued commitment to ensuring access to learning about computer science is evident in the Nevada Department of Education’s Addendum to the State Plan for the Improvement of Pupils (2021) goal to increase access to STEM learning and the earmarking of Elementary and Secondary School Emergency Relief (ESSER) funds to support STEM learning. The Nevada Department of Education’s (2020) vision for Nevadans is that all are ready for success in a global 21st century. Realizing this vision will require educators with the knowledge and skills to teach computer science concepts. The Northeastern Nevada Regional Professional Development Program (NNRPDP) is leading the charge, equipping Nevada’s educators with the knowledge and pedagogical skills to teach the Nevada Academic Content Standards for Computer Science (NVACS-CS) by providing ongoing local, regional, and statewide professional learning opportunities.</w:t>
      </w:r>
    </w:p>
    <w:p w14:paraId="554D3FF7" w14:textId="77777777" w:rsidR="00D32CEC" w:rsidRPr="00462F67" w:rsidRDefault="00D32CEC" w:rsidP="00C43550">
      <w:pPr>
        <w:spacing w:line="240" w:lineRule="auto"/>
        <w:ind w:firstLine="720"/>
        <w:rPr>
          <w:rFonts w:ascii="Calibri" w:hAnsi="Calibri" w:cs="Calibri"/>
          <w:szCs w:val="24"/>
        </w:rPr>
      </w:pPr>
    </w:p>
    <w:p w14:paraId="0F9BD028" w14:textId="77777777" w:rsidR="00D32CEC" w:rsidRPr="00462F67" w:rsidRDefault="00D32CEC" w:rsidP="00C43550">
      <w:pPr>
        <w:spacing w:line="240" w:lineRule="auto"/>
        <w:jc w:val="center"/>
        <w:rPr>
          <w:rFonts w:ascii="Calibri" w:eastAsia="Times New Roman" w:hAnsi="Calibri" w:cs="Calibri"/>
          <w:b/>
          <w:color w:val="000000"/>
          <w:szCs w:val="24"/>
        </w:rPr>
      </w:pPr>
      <w:r w:rsidRPr="00462F67">
        <w:rPr>
          <w:rFonts w:ascii="Calibri" w:eastAsia="Times New Roman" w:hAnsi="Calibri" w:cs="Calibri"/>
          <w:b/>
          <w:color w:val="000000"/>
          <w:szCs w:val="24"/>
        </w:rPr>
        <w:t>Initial Data and Planning</w:t>
      </w:r>
    </w:p>
    <w:p w14:paraId="678D57CF" w14:textId="77777777" w:rsidR="00D32CEC" w:rsidRPr="00773C4F" w:rsidRDefault="00D32CEC" w:rsidP="00C43550">
      <w:pPr>
        <w:spacing w:line="240" w:lineRule="auto"/>
        <w:ind w:firstLine="720"/>
        <w:jc w:val="center"/>
        <w:rPr>
          <w:rFonts w:asciiTheme="majorHAnsi" w:eastAsia="Times New Roman" w:hAnsiTheme="majorHAnsi"/>
          <w:szCs w:val="24"/>
        </w:rPr>
      </w:pPr>
    </w:p>
    <w:p w14:paraId="0302F6E8" w14:textId="6D28F29E" w:rsidR="0055328C" w:rsidRDefault="0055328C" w:rsidP="0055328C">
      <w:pPr>
        <w:spacing w:line="240" w:lineRule="auto"/>
        <w:ind w:firstLine="720"/>
        <w:rPr>
          <w:rFonts w:ascii="Calibri" w:eastAsia="Calibri" w:hAnsi="Calibri" w:cs="Calibri"/>
          <w:szCs w:val="24"/>
        </w:rPr>
      </w:pPr>
      <w:r>
        <w:rPr>
          <w:rFonts w:ascii="Calibri" w:eastAsia="Calibri" w:hAnsi="Calibri" w:cs="Calibri"/>
          <w:szCs w:val="24"/>
        </w:rPr>
        <w:t xml:space="preserve">Fifty U.S. states and territories, including Nevada, reported teacher and school personnel shortages. Teacher preparation programs in Nevada did not graduate a single new teacher prepared to teach computer science in 2018 (Hays et al., 2018.). A large majority of elementary school teachers do not possess the computer science content or pedagogical understandings, resulting in an urgent need to provide educators with professional learning opportunities necessary to effectively address the Nevada Academic Content Standards-Computer Science (NVACS-CS).  Data collected in the 2019 - 2020 school year indicated 76% of the K-5 rural educators surveyed in six counties in Nevada were not even moderately aware of the NVACS-CS and 86% were not very confident in teaching the NVACS-CS (C. Thomson, personal communication, 2020). </w:t>
      </w:r>
    </w:p>
    <w:p w14:paraId="56F07C67" w14:textId="77777777" w:rsidR="00745225" w:rsidRDefault="00745225" w:rsidP="0055328C">
      <w:pPr>
        <w:spacing w:line="240" w:lineRule="auto"/>
        <w:ind w:firstLine="720"/>
        <w:rPr>
          <w:rFonts w:ascii="Calibri" w:eastAsia="Calibri" w:hAnsi="Calibri" w:cs="Calibri"/>
          <w:szCs w:val="24"/>
        </w:rPr>
      </w:pPr>
    </w:p>
    <w:p w14:paraId="2A429059" w14:textId="77777777" w:rsidR="0055328C" w:rsidRDefault="0055328C" w:rsidP="0055328C">
      <w:pPr>
        <w:spacing w:line="240" w:lineRule="auto"/>
        <w:ind w:firstLine="720"/>
        <w:rPr>
          <w:rFonts w:ascii="Calibri" w:eastAsia="Calibri" w:hAnsi="Calibri" w:cs="Calibri"/>
          <w:szCs w:val="24"/>
        </w:rPr>
      </w:pPr>
      <w:r>
        <w:rPr>
          <w:rFonts w:ascii="Calibri" w:eastAsia="Calibri" w:hAnsi="Calibri" w:cs="Calibri"/>
          <w:szCs w:val="24"/>
        </w:rPr>
        <w:t xml:space="preserve">The NNRPDP has one professional learning leader on staff who possesses the capacity to support educators throughout the region with their learning and teaching of computer science </w:t>
      </w:r>
      <w:r>
        <w:rPr>
          <w:rFonts w:ascii="Calibri" w:eastAsia="Calibri" w:hAnsi="Calibri" w:cs="Calibri"/>
          <w:szCs w:val="24"/>
        </w:rPr>
        <w:lastRenderedPageBreak/>
        <w:t xml:space="preserve">concepts. The NNRPDP Computer Science Specialist (CSS) has a Master of Science in Mathematics Education and is a National Board-Certified Teacher in Adolescent Mathematics. </w:t>
      </w:r>
    </w:p>
    <w:p w14:paraId="189A918C" w14:textId="77777777" w:rsidR="0055328C" w:rsidRDefault="0055328C" w:rsidP="0055328C">
      <w:pPr>
        <w:spacing w:line="240" w:lineRule="auto"/>
        <w:ind w:firstLine="720"/>
        <w:rPr>
          <w:rFonts w:ascii="Calibri" w:eastAsia="Calibri" w:hAnsi="Calibri" w:cs="Calibri"/>
          <w:szCs w:val="24"/>
        </w:rPr>
      </w:pPr>
    </w:p>
    <w:p w14:paraId="68AB3F29" w14:textId="62E14F90" w:rsidR="0055328C" w:rsidRDefault="0055328C" w:rsidP="0055328C">
      <w:pPr>
        <w:spacing w:line="240" w:lineRule="auto"/>
        <w:ind w:firstLine="720"/>
        <w:rPr>
          <w:rFonts w:ascii="Calibri" w:eastAsia="Calibri" w:hAnsi="Calibri" w:cs="Calibri"/>
          <w:szCs w:val="24"/>
        </w:rPr>
      </w:pPr>
      <w:r>
        <w:rPr>
          <w:rFonts w:ascii="Calibri" w:eastAsia="Calibri" w:hAnsi="Calibri" w:cs="Calibri"/>
          <w:szCs w:val="24"/>
        </w:rPr>
        <w:t>The CSS also obtained Nevada’s K-12 Introductory Computer Science licensure endorsement and serves as a facilitator for Code.org as part of the Regional Professional Development Program's (RPDP) partnership with Code.org. The CSS has participated in work with the NVACS-CS at the local and state level, and served on the Nevada Department of Education's Computer Science Curriculum Review Committee. In addition to leading four years of the Computer Science Ambassador Program, the CSS offered an endorsement program for K-12 Introductory Computer Science in partnership with the Northwestern Regional Professional Development Program and the Southern Nevada Regional Professional Development Program. The CSS also developed and facilitated professional learning to support a rural district’s Media Science Specialist Professional Learning Community in 2021-2022 and 2022-2023.</w:t>
      </w:r>
    </w:p>
    <w:p w14:paraId="78B62079" w14:textId="77777777" w:rsidR="00745225" w:rsidRDefault="00745225" w:rsidP="0055328C">
      <w:pPr>
        <w:spacing w:line="240" w:lineRule="auto"/>
        <w:ind w:firstLine="720"/>
        <w:rPr>
          <w:rFonts w:ascii="Calibri" w:eastAsia="Calibri" w:hAnsi="Calibri" w:cs="Calibri"/>
          <w:szCs w:val="24"/>
        </w:rPr>
      </w:pPr>
    </w:p>
    <w:p w14:paraId="7E576409" w14:textId="1A9E7D42" w:rsidR="0055328C" w:rsidRDefault="0055328C" w:rsidP="0055328C">
      <w:pPr>
        <w:spacing w:line="240" w:lineRule="auto"/>
        <w:ind w:firstLine="720"/>
        <w:rPr>
          <w:rFonts w:ascii="Calibri" w:eastAsia="Calibri" w:hAnsi="Calibri" w:cs="Calibri"/>
          <w:szCs w:val="24"/>
        </w:rPr>
      </w:pPr>
      <w:r>
        <w:rPr>
          <w:rFonts w:ascii="Calibri" w:eastAsia="Calibri" w:hAnsi="Calibri" w:cs="Calibri"/>
          <w:szCs w:val="24"/>
        </w:rPr>
        <w:t>To ensure all K-12 students have access to learning about NVACS-CS, the objectives for the Computer Science Initiative (CSI) are outlined in the following Logic Model (</w:t>
      </w:r>
      <w:r w:rsidRPr="00A024D9">
        <w:rPr>
          <w:rFonts w:ascii="Calibri" w:eastAsia="Calibri" w:hAnsi="Calibri" w:cs="Calibri"/>
          <w:szCs w:val="24"/>
        </w:rPr>
        <w:t>Figure 1</w:t>
      </w:r>
      <w:r w:rsidR="00A024D9">
        <w:rPr>
          <w:rFonts w:ascii="Calibri" w:eastAsia="Calibri" w:hAnsi="Calibri" w:cs="Calibri"/>
          <w:szCs w:val="24"/>
        </w:rPr>
        <w:t>0</w:t>
      </w:r>
      <w:r w:rsidRPr="00A024D9">
        <w:rPr>
          <w:rFonts w:ascii="Calibri" w:eastAsia="Calibri" w:hAnsi="Calibri" w:cs="Calibri"/>
          <w:szCs w:val="24"/>
        </w:rPr>
        <w:t>):</w:t>
      </w:r>
    </w:p>
    <w:p w14:paraId="76EA823E" w14:textId="77777777" w:rsidR="00A024D9" w:rsidRDefault="00A024D9" w:rsidP="00A024D9">
      <w:pPr>
        <w:pStyle w:val="Caption"/>
      </w:pPr>
    </w:p>
    <w:p w14:paraId="3B8C1108" w14:textId="77777777" w:rsidR="00A024D9" w:rsidRDefault="00A024D9" w:rsidP="00A024D9">
      <w:pPr>
        <w:pStyle w:val="Caption"/>
      </w:pPr>
    </w:p>
    <w:p w14:paraId="5A92A896" w14:textId="77777777" w:rsidR="00A024D9" w:rsidRDefault="00A024D9" w:rsidP="00A024D9">
      <w:pPr>
        <w:pStyle w:val="Caption"/>
      </w:pPr>
    </w:p>
    <w:p w14:paraId="746EEE30" w14:textId="77777777" w:rsidR="00A024D9" w:rsidRDefault="00A024D9" w:rsidP="00A024D9">
      <w:pPr>
        <w:pStyle w:val="Caption"/>
      </w:pPr>
    </w:p>
    <w:p w14:paraId="5461E6CF" w14:textId="77777777" w:rsidR="00A024D9" w:rsidRDefault="00A024D9" w:rsidP="00A024D9">
      <w:pPr>
        <w:pStyle w:val="Caption"/>
      </w:pPr>
    </w:p>
    <w:p w14:paraId="1F9B809C" w14:textId="77777777" w:rsidR="00A024D9" w:rsidRDefault="00A024D9" w:rsidP="00A024D9">
      <w:pPr>
        <w:pStyle w:val="Caption"/>
      </w:pPr>
    </w:p>
    <w:p w14:paraId="7058AC00" w14:textId="77777777" w:rsidR="00A024D9" w:rsidRDefault="00A024D9" w:rsidP="00A024D9">
      <w:pPr>
        <w:pStyle w:val="Caption"/>
      </w:pPr>
    </w:p>
    <w:p w14:paraId="5BF5D965" w14:textId="77777777" w:rsidR="00A024D9" w:rsidRDefault="00A024D9" w:rsidP="00A024D9">
      <w:pPr>
        <w:pStyle w:val="Caption"/>
      </w:pPr>
    </w:p>
    <w:p w14:paraId="3923B23E" w14:textId="77777777" w:rsidR="00A024D9" w:rsidRDefault="00A024D9" w:rsidP="00A024D9">
      <w:pPr>
        <w:pStyle w:val="Caption"/>
      </w:pPr>
    </w:p>
    <w:p w14:paraId="3E06246B" w14:textId="77777777" w:rsidR="00A024D9" w:rsidRDefault="00A024D9" w:rsidP="00A024D9">
      <w:pPr>
        <w:pStyle w:val="Caption"/>
      </w:pPr>
    </w:p>
    <w:p w14:paraId="534E102C" w14:textId="77777777" w:rsidR="00A024D9" w:rsidRDefault="00A024D9" w:rsidP="00A024D9">
      <w:pPr>
        <w:pStyle w:val="Caption"/>
      </w:pPr>
    </w:p>
    <w:p w14:paraId="4D8D53CA" w14:textId="77777777" w:rsidR="00A024D9" w:rsidRDefault="00A024D9" w:rsidP="00A024D9">
      <w:pPr>
        <w:pStyle w:val="Caption"/>
      </w:pPr>
    </w:p>
    <w:p w14:paraId="09A7B296" w14:textId="77777777" w:rsidR="00A024D9" w:rsidRDefault="00A024D9" w:rsidP="00A024D9">
      <w:pPr>
        <w:pStyle w:val="Caption"/>
      </w:pPr>
    </w:p>
    <w:p w14:paraId="6203C805" w14:textId="77777777" w:rsidR="00A024D9" w:rsidRDefault="00A024D9" w:rsidP="00A024D9">
      <w:pPr>
        <w:pStyle w:val="Caption"/>
      </w:pPr>
    </w:p>
    <w:p w14:paraId="6FB0F605" w14:textId="77777777" w:rsidR="00A024D9" w:rsidRDefault="00A024D9" w:rsidP="00A024D9">
      <w:pPr>
        <w:pStyle w:val="Caption"/>
      </w:pPr>
    </w:p>
    <w:p w14:paraId="5ADF1A5A" w14:textId="77777777" w:rsidR="00A024D9" w:rsidRDefault="00A024D9" w:rsidP="00A024D9">
      <w:pPr>
        <w:pStyle w:val="Caption"/>
      </w:pPr>
    </w:p>
    <w:p w14:paraId="5554D917" w14:textId="77777777" w:rsidR="00A024D9" w:rsidRDefault="00A024D9" w:rsidP="00A024D9">
      <w:pPr>
        <w:pStyle w:val="Caption"/>
      </w:pPr>
    </w:p>
    <w:p w14:paraId="68D2ED89" w14:textId="77777777" w:rsidR="00A024D9" w:rsidRDefault="00A024D9" w:rsidP="00A024D9">
      <w:pPr>
        <w:pStyle w:val="Caption"/>
      </w:pPr>
    </w:p>
    <w:p w14:paraId="49F3C2A5" w14:textId="77777777" w:rsidR="00A024D9" w:rsidRDefault="00A024D9" w:rsidP="00A024D9">
      <w:pPr>
        <w:pStyle w:val="Caption"/>
      </w:pPr>
    </w:p>
    <w:p w14:paraId="0DDCAE06" w14:textId="77777777" w:rsidR="00A024D9" w:rsidRDefault="00A024D9" w:rsidP="00A024D9">
      <w:pPr>
        <w:pStyle w:val="Caption"/>
      </w:pPr>
    </w:p>
    <w:p w14:paraId="3669F2B9" w14:textId="3CFE6ABA" w:rsidR="002431DD" w:rsidRDefault="00A024D9" w:rsidP="00A024D9">
      <w:pPr>
        <w:pStyle w:val="Caption"/>
        <w:rPr>
          <w:rFonts w:ascii="Calibri" w:hAnsi="Calibri"/>
          <w:color w:val="auto"/>
          <w:sz w:val="24"/>
          <w:szCs w:val="24"/>
        </w:rPr>
      </w:pPr>
      <w:bookmarkStart w:id="47" w:name="_Toc137586853"/>
      <w:r w:rsidRPr="00A024D9">
        <w:rPr>
          <w:rFonts w:ascii="Calibri" w:hAnsi="Calibri"/>
          <w:b/>
          <w:bCs/>
          <w:i w:val="0"/>
          <w:iCs w:val="0"/>
          <w:color w:val="auto"/>
          <w:sz w:val="24"/>
          <w:szCs w:val="24"/>
        </w:rPr>
        <w:lastRenderedPageBreak/>
        <w:t xml:space="preserve">Figure </w:t>
      </w:r>
      <w:r w:rsidRPr="00A024D9">
        <w:rPr>
          <w:rFonts w:ascii="Calibri" w:hAnsi="Calibri"/>
          <w:b/>
          <w:bCs/>
          <w:i w:val="0"/>
          <w:iCs w:val="0"/>
          <w:color w:val="auto"/>
          <w:sz w:val="24"/>
          <w:szCs w:val="24"/>
        </w:rPr>
        <w:fldChar w:fldCharType="begin"/>
      </w:r>
      <w:r w:rsidRPr="00A024D9">
        <w:rPr>
          <w:rFonts w:ascii="Calibri" w:hAnsi="Calibri"/>
          <w:b/>
          <w:bCs/>
          <w:i w:val="0"/>
          <w:iCs w:val="0"/>
          <w:color w:val="auto"/>
          <w:sz w:val="24"/>
          <w:szCs w:val="24"/>
        </w:rPr>
        <w:instrText xml:space="preserve"> SEQ Figure \* ARABIC </w:instrText>
      </w:r>
      <w:r w:rsidRPr="00A024D9">
        <w:rPr>
          <w:rFonts w:ascii="Calibri" w:hAnsi="Calibri"/>
          <w:b/>
          <w:bCs/>
          <w:i w:val="0"/>
          <w:iCs w:val="0"/>
          <w:color w:val="auto"/>
          <w:sz w:val="24"/>
          <w:szCs w:val="24"/>
        </w:rPr>
        <w:fldChar w:fldCharType="separate"/>
      </w:r>
      <w:r w:rsidR="00E11838">
        <w:rPr>
          <w:rFonts w:ascii="Calibri" w:hAnsi="Calibri"/>
          <w:b/>
          <w:bCs/>
          <w:i w:val="0"/>
          <w:iCs w:val="0"/>
          <w:noProof/>
          <w:color w:val="auto"/>
          <w:sz w:val="24"/>
          <w:szCs w:val="24"/>
        </w:rPr>
        <w:t>10</w:t>
      </w:r>
      <w:r w:rsidRPr="00A024D9">
        <w:rPr>
          <w:rFonts w:ascii="Calibri" w:hAnsi="Calibri"/>
          <w:b/>
          <w:bCs/>
          <w:i w:val="0"/>
          <w:iCs w:val="0"/>
          <w:color w:val="auto"/>
          <w:sz w:val="24"/>
          <w:szCs w:val="24"/>
        </w:rPr>
        <w:fldChar w:fldCharType="end"/>
      </w:r>
      <w:r w:rsidRPr="00A024D9">
        <w:rPr>
          <w:rFonts w:ascii="Calibri" w:hAnsi="Calibri"/>
          <w:color w:val="auto"/>
          <w:sz w:val="24"/>
          <w:szCs w:val="24"/>
        </w:rPr>
        <w:t xml:space="preserve"> Computer Science Initiative Logic Model</w:t>
      </w:r>
      <w:bookmarkEnd w:id="47"/>
    </w:p>
    <w:p w14:paraId="55A4A05C" w14:textId="04EDEB56" w:rsidR="00BE3A20" w:rsidRPr="0055328C" w:rsidRDefault="002B4768" w:rsidP="00A024D9">
      <w:pPr>
        <w:pStyle w:val="Caption"/>
        <w:rPr>
          <w:rFonts w:ascii="Calibri" w:eastAsia="Calibri" w:hAnsi="Calibri" w:cs="Calibri"/>
          <w:szCs w:val="24"/>
        </w:rPr>
        <w:sectPr w:rsidR="00BE3A20" w:rsidRPr="0055328C" w:rsidSect="008D58B9">
          <w:footerReference w:type="even" r:id="rId26"/>
          <w:footerReference w:type="default" r:id="rId27"/>
          <w:footerReference w:type="first" r:id="rId28"/>
          <w:pgSz w:w="12240" w:h="15840"/>
          <w:pgMar w:top="1440" w:right="1440" w:bottom="1440" w:left="1440" w:header="0" w:footer="720" w:gutter="0"/>
          <w:cols w:space="720"/>
          <w:titlePg/>
          <w:docGrid w:linePitch="299"/>
        </w:sectPr>
      </w:pPr>
      <w:r>
        <w:rPr>
          <w:rFonts w:asciiTheme="majorHAnsi" w:hAnsiTheme="majorHAnsi" w:cstheme="majorHAnsi"/>
          <w:szCs w:val="24"/>
        </w:rPr>
        <w:br/>
      </w:r>
      <w:r w:rsidR="0055328C">
        <w:rPr>
          <w:noProof/>
        </w:rPr>
        <w:drawing>
          <wp:inline distT="0" distB="0" distL="0" distR="0" wp14:anchorId="574632EF" wp14:editId="548B73FF">
            <wp:extent cx="5943600" cy="6971168"/>
            <wp:effectExtent l="0" t="0" r="0" b="1270"/>
            <wp:docPr id="10" name="Picture 10" descr="Computer Science Initiative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mputer Science Initiative Logic Model"/>
                    <pic:cNvPicPr/>
                  </pic:nvPicPr>
                  <pic:blipFill>
                    <a:blip r:embed="rId29"/>
                    <a:stretch>
                      <a:fillRect/>
                    </a:stretch>
                  </pic:blipFill>
                  <pic:spPr>
                    <a:xfrm>
                      <a:off x="0" y="0"/>
                      <a:ext cx="5949608" cy="6978215"/>
                    </a:xfrm>
                    <a:prstGeom prst="rect">
                      <a:avLst/>
                    </a:prstGeom>
                  </pic:spPr>
                </pic:pic>
              </a:graphicData>
            </a:graphic>
          </wp:inline>
        </w:drawing>
      </w:r>
    </w:p>
    <w:p w14:paraId="27A8DF5C" w14:textId="55F9F713" w:rsidR="00D32CEC" w:rsidRPr="00462F67" w:rsidRDefault="00D32CEC" w:rsidP="00C43550">
      <w:pPr>
        <w:spacing w:line="240" w:lineRule="auto"/>
        <w:jc w:val="center"/>
        <w:rPr>
          <w:rFonts w:ascii="Calibri" w:eastAsia="Times New Roman" w:hAnsi="Calibri" w:cs="Calibri"/>
          <w:szCs w:val="24"/>
        </w:rPr>
      </w:pPr>
      <w:r w:rsidRPr="00462F67">
        <w:rPr>
          <w:rFonts w:ascii="Calibri" w:eastAsia="Times New Roman" w:hAnsi="Calibri" w:cs="Calibri"/>
          <w:b/>
          <w:color w:val="000000"/>
          <w:szCs w:val="24"/>
        </w:rPr>
        <w:lastRenderedPageBreak/>
        <w:t>Method</w:t>
      </w:r>
    </w:p>
    <w:p w14:paraId="148DA284" w14:textId="110C7627" w:rsidR="00D32CEC" w:rsidRPr="00462F67" w:rsidRDefault="00D32CEC" w:rsidP="00C43550">
      <w:pPr>
        <w:spacing w:line="240" w:lineRule="auto"/>
        <w:rPr>
          <w:rFonts w:ascii="Calibri" w:eastAsia="Times New Roman" w:hAnsi="Calibri" w:cs="Calibri"/>
          <w:szCs w:val="24"/>
        </w:rPr>
      </w:pPr>
    </w:p>
    <w:p w14:paraId="18A0707B" w14:textId="078A7849" w:rsidR="00D32CEC" w:rsidRDefault="00D32CEC" w:rsidP="00C43550">
      <w:pPr>
        <w:spacing w:line="240" w:lineRule="auto"/>
        <w:rPr>
          <w:rFonts w:ascii="Calibri" w:eastAsia="Times New Roman" w:hAnsi="Calibri" w:cs="Calibri"/>
          <w:b/>
          <w:color w:val="000000"/>
          <w:szCs w:val="24"/>
        </w:rPr>
      </w:pPr>
      <w:r w:rsidRPr="00462F67">
        <w:rPr>
          <w:rFonts w:ascii="Calibri" w:eastAsia="Times New Roman" w:hAnsi="Calibri" w:cs="Calibri"/>
          <w:b/>
          <w:color w:val="000000"/>
          <w:szCs w:val="24"/>
        </w:rPr>
        <w:t>Learning Design</w:t>
      </w:r>
    </w:p>
    <w:p w14:paraId="663549DB" w14:textId="77777777" w:rsidR="00F02E82" w:rsidRPr="00462F67" w:rsidRDefault="00F02E82" w:rsidP="00C43550">
      <w:pPr>
        <w:spacing w:line="240" w:lineRule="auto"/>
        <w:rPr>
          <w:rFonts w:ascii="Calibri" w:eastAsia="Times New Roman" w:hAnsi="Calibri" w:cs="Calibri"/>
          <w:szCs w:val="24"/>
        </w:rPr>
      </w:pPr>
    </w:p>
    <w:p w14:paraId="1F7C59A6" w14:textId="597F9420" w:rsidR="0000730F" w:rsidRDefault="0000730F" w:rsidP="00D54ADD">
      <w:pPr>
        <w:spacing w:line="240" w:lineRule="auto"/>
        <w:ind w:firstLine="720"/>
        <w:rPr>
          <w:rFonts w:ascii="Calibri" w:eastAsia="Calibri" w:hAnsi="Calibri" w:cs="Calibri"/>
          <w:szCs w:val="24"/>
        </w:rPr>
      </w:pPr>
      <w:r>
        <w:rPr>
          <w:rFonts w:ascii="Calibri" w:eastAsia="Calibri" w:hAnsi="Calibri" w:cs="Calibri"/>
          <w:szCs w:val="24"/>
        </w:rPr>
        <w:t xml:space="preserve">The NNRPDP is called upon by members in the region and the state as an intervention measure to impact desired outcomes. The effectiveness of the NNRPDP is evidenced in annual reports to stakeholders and outlined in research-based professional learning plans. The learning design of the MSS-PLC was informed by Nevada’s Standards for Professional Development (2018), </w:t>
      </w:r>
      <w:proofErr w:type="spellStart"/>
      <w:r>
        <w:rPr>
          <w:rFonts w:ascii="Calibri" w:eastAsia="Calibri" w:hAnsi="Calibri" w:cs="Calibri"/>
          <w:szCs w:val="24"/>
        </w:rPr>
        <w:t>Guskey’s</w:t>
      </w:r>
      <w:proofErr w:type="spellEnd"/>
      <w:r>
        <w:rPr>
          <w:rFonts w:ascii="Calibri" w:eastAsia="Calibri" w:hAnsi="Calibri" w:cs="Calibri"/>
          <w:szCs w:val="24"/>
        </w:rPr>
        <w:t xml:space="preserve"> Five Levels of Professional Development (2002), the Seven Elements of Effective Professional Development (Darling-Hammond et al., 2017), the U.S. Department of Education’s guidance document, Non-Regulatory 2 Guidance: Using Evidence to Strengthen Education Investments (2016), the research of John Murray (2014), as well as other effective teacher professional development research. The content and foci of the MSS-PLC was informed by the NVACS-CS, K–12 Computer Science Framework, Computer Science Teachers Association (CSTA), International Society for Technology in Education (ISTE), Code.org, and research by Jeanette Wing, as well as others in the field. To ensure students have access to effective computer science instruction and to support the district’s MSS in their new role, the objectives for the MSS-PLC were informed by the Computer Science Teachers Association Standards for Computer Science Teachers (2020). The CSTA established the standards to provide clear guidance around effective and equitable computer science instruction in support of rigorous computer science education for all K-12 students (2020). </w:t>
      </w:r>
    </w:p>
    <w:p w14:paraId="0E626BDD" w14:textId="77777777" w:rsidR="00216C57" w:rsidRDefault="00216C57" w:rsidP="00C43550">
      <w:pPr>
        <w:spacing w:line="240" w:lineRule="auto"/>
        <w:ind w:firstLine="720"/>
        <w:rPr>
          <w:rFonts w:ascii="Calibri" w:eastAsia="Calibri" w:hAnsi="Calibri" w:cs="Calibri"/>
          <w:szCs w:val="24"/>
        </w:rPr>
      </w:pPr>
    </w:p>
    <w:p w14:paraId="0087F838" w14:textId="1ECD2D03" w:rsidR="0000730F" w:rsidRDefault="0000730F" w:rsidP="00B50C9F">
      <w:pPr>
        <w:spacing w:line="240" w:lineRule="auto"/>
        <w:ind w:right="720" w:firstLine="720"/>
        <w:rPr>
          <w:rFonts w:ascii="Calibri" w:eastAsia="Calibri" w:hAnsi="Calibri" w:cs="Calibri"/>
          <w:szCs w:val="24"/>
        </w:rPr>
      </w:pPr>
      <w:r>
        <w:rPr>
          <w:rFonts w:ascii="Calibri" w:eastAsia="Calibri" w:hAnsi="Calibri" w:cs="Calibri"/>
          <w:szCs w:val="24"/>
        </w:rPr>
        <w:t>The CSS constructed a Professional Learning Plan (see Appendix</w:t>
      </w:r>
      <w:r w:rsidR="006F0775">
        <w:rPr>
          <w:rFonts w:ascii="Calibri" w:eastAsia="Calibri" w:hAnsi="Calibri" w:cs="Calibri"/>
          <w:szCs w:val="24"/>
        </w:rPr>
        <w:t xml:space="preserve"> R</w:t>
      </w:r>
      <w:r>
        <w:rPr>
          <w:rFonts w:ascii="Calibri" w:eastAsia="Calibri" w:hAnsi="Calibri" w:cs="Calibri"/>
          <w:szCs w:val="24"/>
        </w:rPr>
        <w:t>) that provides an overview of the design of the MSS-PLC. The Professional Learning Plan also delineates how the MSS-PLC’s learning design aligns with Nevada’s Standards for Professional Development (2018) and Learning Forward’s Standards for Professional Learning (2011).</w:t>
      </w:r>
    </w:p>
    <w:p w14:paraId="148C72D0" w14:textId="77777777" w:rsidR="00216C57" w:rsidRDefault="00216C57" w:rsidP="00C43550">
      <w:pPr>
        <w:spacing w:line="240" w:lineRule="auto"/>
        <w:ind w:firstLine="720"/>
        <w:rPr>
          <w:rFonts w:ascii="Calibri" w:eastAsia="Calibri" w:hAnsi="Calibri" w:cs="Calibri"/>
          <w:szCs w:val="24"/>
        </w:rPr>
      </w:pPr>
    </w:p>
    <w:p w14:paraId="7B4A37AF" w14:textId="77777777" w:rsidR="0000730F" w:rsidRDefault="0000730F" w:rsidP="00C43550">
      <w:pPr>
        <w:spacing w:line="240" w:lineRule="auto"/>
        <w:ind w:firstLine="720"/>
        <w:rPr>
          <w:rFonts w:ascii="Calibri" w:eastAsia="Calibri" w:hAnsi="Calibri" w:cs="Calibri"/>
          <w:szCs w:val="24"/>
        </w:rPr>
      </w:pPr>
      <w:r>
        <w:rPr>
          <w:rFonts w:ascii="Calibri" w:eastAsia="Calibri" w:hAnsi="Calibri" w:cs="Calibri"/>
          <w:szCs w:val="24"/>
        </w:rPr>
        <w:t>In addition to these professional learning standards, the CSS’s learning design of the MSS-PLC also incorporated the seven elements of effective professional development identified in a meta-analysis of 35 studies (Darling-Hammond et al., 2017).</w:t>
      </w:r>
    </w:p>
    <w:p w14:paraId="4B2903C9" w14:textId="77777777" w:rsidR="00D32CEC" w:rsidRPr="00462F67" w:rsidRDefault="00D32CEC" w:rsidP="00C43550">
      <w:pPr>
        <w:spacing w:line="240" w:lineRule="auto"/>
        <w:rPr>
          <w:rFonts w:ascii="Calibri" w:eastAsia="Times New Roman" w:hAnsi="Calibri" w:cs="Calibri"/>
          <w:szCs w:val="24"/>
        </w:rPr>
      </w:pPr>
    </w:p>
    <w:p w14:paraId="0D73A984" w14:textId="240B2A2F" w:rsidR="00583F8A" w:rsidRPr="00A73BE8" w:rsidRDefault="00AF664F" w:rsidP="00E3765E">
      <w:pPr>
        <w:pStyle w:val="Caption"/>
        <w:rPr>
          <w:rFonts w:ascii="Calibri" w:hAnsi="Calibri" w:cs="Calibri"/>
          <w:i w:val="0"/>
          <w:color w:val="auto"/>
          <w:sz w:val="24"/>
          <w:szCs w:val="24"/>
        </w:rPr>
      </w:pPr>
      <w:bookmarkStart w:id="48" w:name="_Toc137587610"/>
      <w:bookmarkStart w:id="49" w:name="_Hlk106035589"/>
      <w:r>
        <w:rPr>
          <w:rFonts w:ascii="Calibri" w:hAnsi="Calibri" w:cs="Calibri"/>
          <w:b/>
          <w:bCs/>
          <w:i w:val="0"/>
          <w:iCs w:val="0"/>
          <w:color w:val="auto"/>
          <w:sz w:val="24"/>
          <w:szCs w:val="24"/>
        </w:rPr>
        <w:t>Table</w:t>
      </w:r>
      <w:r w:rsidR="00E3765E" w:rsidRPr="00E3765E">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15</w:t>
      </w:r>
      <w:r>
        <w:rPr>
          <w:rFonts w:ascii="Calibri" w:hAnsi="Calibri" w:cs="Calibri"/>
          <w:b/>
          <w:bCs/>
          <w:i w:val="0"/>
          <w:iCs w:val="0"/>
          <w:color w:val="auto"/>
          <w:sz w:val="24"/>
          <w:szCs w:val="24"/>
        </w:rPr>
        <w:fldChar w:fldCharType="end"/>
      </w:r>
      <w:r w:rsidR="00E3765E">
        <w:rPr>
          <w:rFonts w:ascii="Calibri" w:hAnsi="Calibri" w:cs="Calibri"/>
          <w:b/>
          <w:bCs/>
          <w:i w:val="0"/>
          <w:iCs w:val="0"/>
          <w:color w:val="auto"/>
          <w:sz w:val="24"/>
          <w:szCs w:val="24"/>
        </w:rPr>
        <w:t xml:space="preserve"> </w:t>
      </w:r>
      <w:r w:rsidR="00E3765E" w:rsidRPr="00A73BE8">
        <w:rPr>
          <w:rFonts w:ascii="Calibri" w:hAnsi="Calibri" w:cs="Calibri"/>
          <w:color w:val="auto"/>
          <w:sz w:val="24"/>
          <w:szCs w:val="24"/>
        </w:rPr>
        <w:t>Incorporation of the Seven Elements of Effective Professional Development in the NNRPDP Computer Science Initiative</w:t>
      </w:r>
      <w:bookmarkEnd w:id="48"/>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NNRPDP's Incorporation of the Seven Elements of Effective Professional Development"/>
        <w:tblDescription w:val="Provides element alignment evidence."/>
      </w:tblPr>
      <w:tblGrid>
        <w:gridCol w:w="2626"/>
        <w:gridCol w:w="6724"/>
      </w:tblGrid>
      <w:tr w:rsidR="00D32CEC" w:rsidRPr="00773C4F" w14:paraId="7045E613" w14:textId="77777777" w:rsidTr="00251535">
        <w:trPr>
          <w:tblHeader/>
        </w:trPr>
        <w:tc>
          <w:tcPr>
            <w:tcW w:w="2626" w:type="dxa"/>
          </w:tcPr>
          <w:bookmarkEnd w:id="49"/>
          <w:p w14:paraId="19D712DD" w14:textId="77777777" w:rsidR="00D32CEC" w:rsidRPr="00830564" w:rsidRDefault="00D32CEC" w:rsidP="00C43550">
            <w:pPr>
              <w:jc w:val="center"/>
              <w:rPr>
                <w:rFonts w:ascii="Calibri" w:eastAsia="Times New Roman" w:hAnsi="Calibri" w:cs="Times New Roman"/>
                <w:b/>
                <w:szCs w:val="24"/>
              </w:rPr>
            </w:pPr>
            <w:r w:rsidRPr="00830564">
              <w:rPr>
                <w:rFonts w:ascii="Calibri" w:eastAsia="Times New Roman" w:hAnsi="Calibri" w:cs="Times New Roman"/>
                <w:b/>
                <w:color w:val="000000"/>
                <w:szCs w:val="24"/>
              </w:rPr>
              <w:t>Professional Development Element</w:t>
            </w:r>
          </w:p>
        </w:tc>
        <w:tc>
          <w:tcPr>
            <w:tcW w:w="6724" w:type="dxa"/>
          </w:tcPr>
          <w:p w14:paraId="48975287" w14:textId="3ECCEC03" w:rsidR="00D32CEC" w:rsidRPr="00DC0788" w:rsidRDefault="00DC0788" w:rsidP="00C43550">
            <w:pPr>
              <w:jc w:val="center"/>
              <w:rPr>
                <w:rFonts w:ascii="Calibri" w:eastAsia="Times New Roman" w:hAnsi="Calibri" w:cs="Times New Roman"/>
                <w:b/>
                <w:bCs/>
                <w:szCs w:val="24"/>
              </w:rPr>
            </w:pPr>
            <w:r w:rsidRPr="00DC0788">
              <w:rPr>
                <w:rFonts w:asciiTheme="majorHAnsi" w:eastAsia="Calibri" w:hAnsiTheme="majorHAnsi" w:cstheme="majorHAnsi"/>
                <w:b/>
                <w:bCs/>
                <w:szCs w:val="24"/>
              </w:rPr>
              <w:t>Computer Science Initiative: Element Alignment Evidence</w:t>
            </w:r>
          </w:p>
        </w:tc>
      </w:tr>
      <w:tr w:rsidR="00D32CEC" w:rsidRPr="00773C4F" w14:paraId="7920925F" w14:textId="77777777">
        <w:tc>
          <w:tcPr>
            <w:tcW w:w="2626" w:type="dxa"/>
          </w:tcPr>
          <w:p w14:paraId="4498495C" w14:textId="77777777" w:rsidR="00D32CEC" w:rsidRPr="00830564" w:rsidRDefault="00D32CEC" w:rsidP="00C43550">
            <w:pPr>
              <w:rPr>
                <w:rFonts w:ascii="Calibri" w:eastAsia="Times New Roman" w:hAnsi="Calibri" w:cs="Times New Roman"/>
                <w:szCs w:val="24"/>
              </w:rPr>
            </w:pPr>
            <w:r w:rsidRPr="00830564">
              <w:rPr>
                <w:rFonts w:ascii="Calibri" w:eastAsia="Times New Roman" w:hAnsi="Calibri" w:cs="Times New Roman"/>
                <w:color w:val="000000"/>
                <w:szCs w:val="24"/>
              </w:rPr>
              <w:t>Content Focus</w:t>
            </w:r>
          </w:p>
          <w:p w14:paraId="21431BFA" w14:textId="77777777" w:rsidR="00D32CEC" w:rsidRPr="00830564" w:rsidRDefault="00D32CEC" w:rsidP="00C43550">
            <w:pPr>
              <w:rPr>
                <w:rFonts w:ascii="Calibri" w:eastAsia="Times New Roman" w:hAnsi="Calibri" w:cs="Times New Roman"/>
                <w:szCs w:val="24"/>
              </w:rPr>
            </w:pPr>
          </w:p>
        </w:tc>
        <w:tc>
          <w:tcPr>
            <w:tcW w:w="6724" w:type="dxa"/>
          </w:tcPr>
          <w:p w14:paraId="59CF2505" w14:textId="77777777" w:rsidR="00DC0788" w:rsidRPr="00CC136E" w:rsidRDefault="00DC0788" w:rsidP="00DC0788">
            <w:pPr>
              <w:rPr>
                <w:rFonts w:asciiTheme="majorHAnsi" w:eastAsia="Calibri" w:hAnsiTheme="majorHAnsi" w:cstheme="majorHAnsi"/>
                <w:szCs w:val="24"/>
              </w:rPr>
            </w:pPr>
            <w:r w:rsidRPr="00CC136E">
              <w:rPr>
                <w:rFonts w:asciiTheme="majorHAnsi" w:eastAsia="Calibri" w:hAnsiTheme="majorHAnsi" w:cstheme="majorHAnsi"/>
                <w:szCs w:val="24"/>
              </w:rPr>
              <w:t>The Computer Science Initiative</w:t>
            </w:r>
            <w:r>
              <w:rPr>
                <w:rFonts w:asciiTheme="majorHAnsi" w:eastAsia="Calibri" w:hAnsiTheme="majorHAnsi" w:cstheme="majorHAnsi"/>
                <w:szCs w:val="24"/>
              </w:rPr>
              <w:t>’s</w:t>
            </w:r>
            <w:r w:rsidRPr="00CC136E">
              <w:rPr>
                <w:rFonts w:asciiTheme="majorHAnsi" w:eastAsia="Calibri" w:hAnsiTheme="majorHAnsi" w:cstheme="majorHAnsi"/>
                <w:szCs w:val="24"/>
              </w:rPr>
              <w:t xml:space="preserve"> intentional focus on discipline-specific curriculum development and pedagogies is reflected </w:t>
            </w:r>
            <w:r>
              <w:rPr>
                <w:rFonts w:asciiTheme="majorHAnsi" w:eastAsia="Calibri" w:hAnsiTheme="majorHAnsi" w:cstheme="majorHAnsi"/>
                <w:szCs w:val="24"/>
              </w:rPr>
              <w:t>through</w:t>
            </w:r>
            <w:r w:rsidRPr="00CC136E">
              <w:rPr>
                <w:rFonts w:asciiTheme="majorHAnsi" w:eastAsia="Calibri" w:hAnsiTheme="majorHAnsi" w:cstheme="majorHAnsi"/>
                <w:szCs w:val="24"/>
              </w:rPr>
              <w:t>:</w:t>
            </w:r>
          </w:p>
          <w:p w14:paraId="7ACC23AE" w14:textId="77777777" w:rsidR="00DC0788" w:rsidRPr="00CC136E" w:rsidRDefault="00DC0788" w:rsidP="005467D2">
            <w:pPr>
              <w:numPr>
                <w:ilvl w:val="0"/>
                <w:numId w:val="39"/>
              </w:numPr>
              <w:spacing w:line="240" w:lineRule="auto"/>
              <w:rPr>
                <w:rFonts w:asciiTheme="majorHAnsi" w:hAnsiTheme="majorHAnsi" w:cstheme="majorHAnsi"/>
                <w:szCs w:val="24"/>
              </w:rPr>
            </w:pPr>
            <w:r>
              <w:rPr>
                <w:rFonts w:asciiTheme="majorHAnsi" w:eastAsia="Calibri" w:hAnsiTheme="majorHAnsi" w:cstheme="majorHAnsi"/>
                <w:szCs w:val="24"/>
              </w:rPr>
              <w:t xml:space="preserve">Alignment with the </w:t>
            </w:r>
            <w:r w:rsidRPr="00CC136E">
              <w:rPr>
                <w:rFonts w:asciiTheme="majorHAnsi" w:eastAsia="Calibri" w:hAnsiTheme="majorHAnsi" w:cstheme="majorHAnsi"/>
                <w:szCs w:val="24"/>
              </w:rPr>
              <w:t>NVACS-CS</w:t>
            </w:r>
          </w:p>
          <w:p w14:paraId="0481B583" w14:textId="77777777" w:rsidR="00DC0788" w:rsidRPr="00CC136E" w:rsidRDefault="00DC0788" w:rsidP="005467D2">
            <w:pPr>
              <w:numPr>
                <w:ilvl w:val="0"/>
                <w:numId w:val="39"/>
              </w:numPr>
              <w:spacing w:line="240" w:lineRule="auto"/>
              <w:rPr>
                <w:rFonts w:asciiTheme="majorHAnsi" w:hAnsiTheme="majorHAnsi" w:cstheme="majorHAnsi"/>
                <w:szCs w:val="24"/>
              </w:rPr>
            </w:pPr>
            <w:r w:rsidRPr="00CC136E">
              <w:rPr>
                <w:rFonts w:asciiTheme="majorHAnsi" w:eastAsia="Calibri" w:hAnsiTheme="majorHAnsi" w:cstheme="majorHAnsi"/>
                <w:szCs w:val="24"/>
              </w:rPr>
              <w:t xml:space="preserve">Implementation of NVAC-CS </w:t>
            </w:r>
          </w:p>
          <w:p w14:paraId="003129E3" w14:textId="7F1D1A42" w:rsidR="00D32CEC" w:rsidRPr="00830564" w:rsidRDefault="00DC0788" w:rsidP="005467D2">
            <w:pPr>
              <w:numPr>
                <w:ilvl w:val="0"/>
                <w:numId w:val="39"/>
              </w:numPr>
              <w:spacing w:line="240" w:lineRule="auto"/>
              <w:rPr>
                <w:rFonts w:ascii="Calibri" w:hAnsi="Calibri"/>
                <w:color w:val="000000"/>
                <w:szCs w:val="24"/>
              </w:rPr>
            </w:pPr>
            <w:r w:rsidRPr="00CC136E">
              <w:rPr>
                <w:rFonts w:asciiTheme="majorHAnsi" w:eastAsia="Calibri" w:hAnsiTheme="majorHAnsi" w:cstheme="majorHAnsi"/>
                <w:szCs w:val="24"/>
              </w:rPr>
              <w:lastRenderedPageBreak/>
              <w:t>Integration of NVACS-CS into other core content</w:t>
            </w:r>
            <w:r>
              <w:rPr>
                <w:rFonts w:asciiTheme="majorHAnsi" w:eastAsia="Calibri" w:hAnsiTheme="majorHAnsi" w:cstheme="majorHAnsi"/>
                <w:szCs w:val="24"/>
              </w:rPr>
              <w:t xml:space="preserve"> instruction</w:t>
            </w:r>
          </w:p>
        </w:tc>
      </w:tr>
      <w:tr w:rsidR="00D32CEC" w:rsidRPr="00773C4F" w14:paraId="5B184355" w14:textId="77777777">
        <w:tc>
          <w:tcPr>
            <w:tcW w:w="2626" w:type="dxa"/>
          </w:tcPr>
          <w:p w14:paraId="719C4D75" w14:textId="77777777" w:rsidR="00D32CEC" w:rsidRPr="00830564" w:rsidRDefault="00D32CEC" w:rsidP="00C43550">
            <w:pPr>
              <w:rPr>
                <w:rFonts w:ascii="Calibri" w:eastAsia="Times New Roman" w:hAnsi="Calibri" w:cs="Times New Roman"/>
                <w:szCs w:val="24"/>
              </w:rPr>
            </w:pPr>
            <w:r w:rsidRPr="00830564">
              <w:rPr>
                <w:rFonts w:ascii="Calibri" w:eastAsia="Times New Roman" w:hAnsi="Calibri" w:cs="Times New Roman"/>
                <w:color w:val="000000"/>
                <w:szCs w:val="24"/>
              </w:rPr>
              <w:lastRenderedPageBreak/>
              <w:t>Active Learning </w:t>
            </w:r>
          </w:p>
        </w:tc>
        <w:tc>
          <w:tcPr>
            <w:tcW w:w="6724" w:type="dxa"/>
          </w:tcPr>
          <w:p w14:paraId="69E69A9B" w14:textId="77777777" w:rsidR="00DC0788" w:rsidRPr="00CC136E" w:rsidRDefault="00DC0788" w:rsidP="00DC0788">
            <w:pPr>
              <w:rPr>
                <w:rFonts w:asciiTheme="majorHAnsi" w:eastAsia="Calibri" w:hAnsiTheme="majorHAnsi" w:cstheme="majorHAnsi"/>
                <w:szCs w:val="24"/>
              </w:rPr>
            </w:pPr>
            <w:r w:rsidRPr="00CC136E">
              <w:rPr>
                <w:rFonts w:asciiTheme="majorHAnsi" w:eastAsia="Calibri" w:hAnsiTheme="majorHAnsi" w:cstheme="majorHAnsi"/>
                <w:szCs w:val="24"/>
              </w:rPr>
              <w:t xml:space="preserve">The opportunity for </w:t>
            </w:r>
            <w:r>
              <w:rPr>
                <w:rFonts w:asciiTheme="majorHAnsi" w:eastAsia="Calibri" w:hAnsiTheme="majorHAnsi" w:cstheme="majorHAnsi"/>
                <w:szCs w:val="24"/>
              </w:rPr>
              <w:t xml:space="preserve">participants’ </w:t>
            </w:r>
            <w:r w:rsidRPr="00CC136E">
              <w:rPr>
                <w:rFonts w:asciiTheme="majorHAnsi" w:eastAsia="Calibri" w:hAnsiTheme="majorHAnsi" w:cstheme="majorHAnsi"/>
                <w:szCs w:val="24"/>
              </w:rPr>
              <w:t xml:space="preserve">engagement in active learning in the Computer Science Initiative is reflected </w:t>
            </w:r>
            <w:r>
              <w:rPr>
                <w:rFonts w:asciiTheme="majorHAnsi" w:eastAsia="Calibri" w:hAnsiTheme="majorHAnsi" w:cstheme="majorHAnsi"/>
                <w:szCs w:val="24"/>
              </w:rPr>
              <w:t>through</w:t>
            </w:r>
            <w:r w:rsidRPr="00CC136E">
              <w:rPr>
                <w:rFonts w:asciiTheme="majorHAnsi" w:eastAsia="Calibri" w:hAnsiTheme="majorHAnsi" w:cstheme="majorHAnsi"/>
                <w:szCs w:val="24"/>
              </w:rPr>
              <w:t>:</w:t>
            </w:r>
          </w:p>
          <w:p w14:paraId="4EC6192E" w14:textId="77777777" w:rsidR="00DC0788" w:rsidRPr="00CC136E" w:rsidRDefault="00DC0788" w:rsidP="005467D2">
            <w:pPr>
              <w:numPr>
                <w:ilvl w:val="0"/>
                <w:numId w:val="40"/>
              </w:numPr>
              <w:spacing w:line="240" w:lineRule="auto"/>
              <w:rPr>
                <w:rFonts w:asciiTheme="majorHAnsi" w:hAnsiTheme="majorHAnsi" w:cstheme="majorHAnsi"/>
                <w:szCs w:val="24"/>
              </w:rPr>
            </w:pPr>
            <w:r w:rsidRPr="00CC136E">
              <w:rPr>
                <w:rFonts w:asciiTheme="majorHAnsi" w:eastAsia="Calibri" w:hAnsiTheme="majorHAnsi" w:cstheme="majorHAnsi"/>
                <w:szCs w:val="24"/>
              </w:rPr>
              <w:t>Lessons modeled by NNRPDP Computer Science Specialist</w:t>
            </w:r>
          </w:p>
          <w:p w14:paraId="20C0D0A1" w14:textId="77777777" w:rsidR="00DC0788" w:rsidRPr="00CC136E" w:rsidRDefault="00DC0788" w:rsidP="005467D2">
            <w:pPr>
              <w:numPr>
                <w:ilvl w:val="0"/>
                <w:numId w:val="40"/>
              </w:numPr>
              <w:spacing w:line="240" w:lineRule="auto"/>
              <w:rPr>
                <w:rFonts w:asciiTheme="majorHAnsi" w:hAnsiTheme="majorHAnsi" w:cstheme="majorHAnsi"/>
                <w:szCs w:val="24"/>
              </w:rPr>
            </w:pPr>
            <w:r w:rsidRPr="00CC136E">
              <w:rPr>
                <w:rFonts w:asciiTheme="majorHAnsi" w:eastAsia="Calibri" w:hAnsiTheme="majorHAnsi" w:cstheme="majorHAnsi"/>
                <w:szCs w:val="24"/>
              </w:rPr>
              <w:t>Lessons modeled by participants</w:t>
            </w:r>
          </w:p>
          <w:p w14:paraId="20107EF1" w14:textId="77777777" w:rsidR="00DC0788" w:rsidRPr="00CC136E" w:rsidRDefault="00DC0788" w:rsidP="005467D2">
            <w:pPr>
              <w:numPr>
                <w:ilvl w:val="0"/>
                <w:numId w:val="40"/>
              </w:numPr>
              <w:spacing w:line="240" w:lineRule="auto"/>
              <w:rPr>
                <w:rFonts w:asciiTheme="majorHAnsi" w:hAnsiTheme="majorHAnsi" w:cstheme="majorHAnsi"/>
                <w:szCs w:val="24"/>
              </w:rPr>
            </w:pPr>
            <w:r w:rsidRPr="00CC136E">
              <w:rPr>
                <w:rFonts w:asciiTheme="majorHAnsi" w:eastAsia="Calibri" w:hAnsiTheme="majorHAnsi" w:cstheme="majorHAnsi"/>
                <w:szCs w:val="24"/>
              </w:rPr>
              <w:t>Learning Walks</w:t>
            </w:r>
          </w:p>
          <w:p w14:paraId="33E29DD9" w14:textId="77777777" w:rsidR="00DC0788" w:rsidRPr="00CC136E" w:rsidRDefault="00DC0788" w:rsidP="005467D2">
            <w:pPr>
              <w:numPr>
                <w:ilvl w:val="0"/>
                <w:numId w:val="40"/>
              </w:numPr>
              <w:spacing w:line="240" w:lineRule="auto"/>
              <w:rPr>
                <w:rFonts w:asciiTheme="majorHAnsi" w:hAnsiTheme="majorHAnsi" w:cstheme="majorHAnsi"/>
                <w:szCs w:val="24"/>
              </w:rPr>
            </w:pPr>
            <w:r w:rsidRPr="00CC136E">
              <w:rPr>
                <w:rFonts w:asciiTheme="majorHAnsi" w:eastAsia="Calibri" w:hAnsiTheme="majorHAnsi" w:cstheme="majorHAnsi"/>
                <w:szCs w:val="24"/>
              </w:rPr>
              <w:t>Implementation of physical computing resources</w:t>
            </w:r>
          </w:p>
          <w:p w14:paraId="4E3B7C31" w14:textId="17CE4D73" w:rsidR="00D32CEC" w:rsidRPr="00830564" w:rsidRDefault="00DC0788" w:rsidP="005467D2">
            <w:pPr>
              <w:numPr>
                <w:ilvl w:val="0"/>
                <w:numId w:val="40"/>
              </w:numPr>
              <w:spacing w:line="240" w:lineRule="auto"/>
              <w:rPr>
                <w:rFonts w:ascii="Calibri" w:hAnsi="Calibri"/>
                <w:color w:val="000000"/>
                <w:szCs w:val="24"/>
              </w:rPr>
            </w:pPr>
            <w:r w:rsidRPr="00CC136E">
              <w:rPr>
                <w:rFonts w:asciiTheme="majorHAnsi" w:eastAsia="Calibri" w:hAnsiTheme="majorHAnsi" w:cstheme="majorHAnsi"/>
                <w:szCs w:val="24"/>
              </w:rPr>
              <w:t>Metacognitive routines</w:t>
            </w:r>
          </w:p>
        </w:tc>
      </w:tr>
      <w:tr w:rsidR="00D32CEC" w:rsidRPr="00773C4F" w14:paraId="2C9A2E04" w14:textId="77777777">
        <w:tc>
          <w:tcPr>
            <w:tcW w:w="2626" w:type="dxa"/>
          </w:tcPr>
          <w:p w14:paraId="4CDC046C" w14:textId="77777777" w:rsidR="00D32CEC" w:rsidRPr="00830564" w:rsidRDefault="00D32CEC" w:rsidP="00C43550">
            <w:pPr>
              <w:rPr>
                <w:rFonts w:ascii="Calibri" w:eastAsia="Times New Roman" w:hAnsi="Calibri" w:cs="Times New Roman"/>
                <w:szCs w:val="24"/>
              </w:rPr>
            </w:pPr>
            <w:r w:rsidRPr="00830564">
              <w:rPr>
                <w:rFonts w:ascii="Calibri" w:eastAsia="Times New Roman" w:hAnsi="Calibri" w:cs="Times New Roman"/>
                <w:color w:val="000000"/>
                <w:szCs w:val="24"/>
              </w:rPr>
              <w:t>Collaboration </w:t>
            </w:r>
          </w:p>
        </w:tc>
        <w:tc>
          <w:tcPr>
            <w:tcW w:w="6724" w:type="dxa"/>
          </w:tcPr>
          <w:p w14:paraId="457F1D48" w14:textId="1E1CEA5C" w:rsidR="0000730F" w:rsidRDefault="0000730F" w:rsidP="00C43550">
            <w:pPr>
              <w:rPr>
                <w:rFonts w:ascii="Calibri" w:eastAsia="Calibri" w:hAnsi="Calibri" w:cs="Calibri"/>
                <w:szCs w:val="24"/>
              </w:rPr>
            </w:pPr>
            <w:r>
              <w:rPr>
                <w:rFonts w:ascii="Calibri" w:eastAsia="Calibri" w:hAnsi="Calibri" w:cs="Calibri"/>
                <w:szCs w:val="24"/>
              </w:rPr>
              <w:t xml:space="preserve">The creation of space for sharing ideas and collaboration in the </w:t>
            </w:r>
            <w:r w:rsidR="00DC0788" w:rsidRPr="00CC136E">
              <w:rPr>
                <w:rFonts w:asciiTheme="majorHAnsi" w:eastAsia="Calibri" w:hAnsiTheme="majorHAnsi" w:cstheme="majorHAnsi"/>
                <w:szCs w:val="24"/>
              </w:rPr>
              <w:t xml:space="preserve">Computer Science Initiative is reflected </w:t>
            </w:r>
            <w:r w:rsidR="00DC0788">
              <w:rPr>
                <w:rFonts w:asciiTheme="majorHAnsi" w:eastAsia="Calibri" w:hAnsiTheme="majorHAnsi" w:cstheme="majorHAnsi"/>
                <w:szCs w:val="24"/>
              </w:rPr>
              <w:t>through</w:t>
            </w:r>
          </w:p>
          <w:p w14:paraId="38931A6A" w14:textId="77777777" w:rsidR="0000730F" w:rsidRDefault="0000730F" w:rsidP="005467D2">
            <w:pPr>
              <w:numPr>
                <w:ilvl w:val="0"/>
                <w:numId w:val="37"/>
              </w:numPr>
              <w:spacing w:line="240" w:lineRule="auto"/>
              <w:rPr>
                <w:rFonts w:ascii="Calibri" w:eastAsia="Calibri" w:hAnsi="Calibri" w:cs="Calibri"/>
                <w:szCs w:val="24"/>
              </w:rPr>
            </w:pPr>
            <w:r>
              <w:rPr>
                <w:rFonts w:ascii="Calibri" w:eastAsia="Calibri" w:hAnsi="Calibri" w:cs="Calibri"/>
                <w:szCs w:val="24"/>
              </w:rPr>
              <w:t xml:space="preserve">Content learning </w:t>
            </w:r>
          </w:p>
          <w:p w14:paraId="7E692461" w14:textId="7198860E" w:rsidR="0000730F" w:rsidRDefault="00DC0788" w:rsidP="005467D2">
            <w:pPr>
              <w:numPr>
                <w:ilvl w:val="0"/>
                <w:numId w:val="37"/>
              </w:numPr>
              <w:spacing w:line="240" w:lineRule="auto"/>
              <w:rPr>
                <w:rFonts w:ascii="Calibri" w:eastAsia="Calibri" w:hAnsi="Calibri" w:cs="Calibri"/>
                <w:szCs w:val="24"/>
              </w:rPr>
            </w:pPr>
            <w:r>
              <w:rPr>
                <w:rFonts w:ascii="Calibri" w:eastAsia="Calibri" w:hAnsi="Calibri" w:cs="Calibri"/>
                <w:szCs w:val="24"/>
              </w:rPr>
              <w:t>L</w:t>
            </w:r>
            <w:r w:rsidR="0000730F">
              <w:rPr>
                <w:rFonts w:ascii="Calibri" w:eastAsia="Calibri" w:hAnsi="Calibri" w:cs="Calibri"/>
                <w:szCs w:val="24"/>
              </w:rPr>
              <w:t>esson analysis</w:t>
            </w:r>
          </w:p>
          <w:p w14:paraId="22A58F35" w14:textId="77777777" w:rsidR="0000730F" w:rsidRDefault="0000730F" w:rsidP="005467D2">
            <w:pPr>
              <w:numPr>
                <w:ilvl w:val="0"/>
                <w:numId w:val="37"/>
              </w:numPr>
              <w:spacing w:line="240" w:lineRule="auto"/>
              <w:rPr>
                <w:rFonts w:ascii="Calibri" w:eastAsia="Calibri" w:hAnsi="Calibri" w:cs="Calibri"/>
                <w:szCs w:val="24"/>
              </w:rPr>
            </w:pPr>
            <w:r>
              <w:rPr>
                <w:rFonts w:ascii="Calibri" w:eastAsia="Calibri" w:hAnsi="Calibri" w:cs="Calibri"/>
                <w:szCs w:val="24"/>
              </w:rPr>
              <w:t>Learning Walks</w:t>
            </w:r>
          </w:p>
          <w:p w14:paraId="4473A25F" w14:textId="77777777" w:rsidR="0000730F" w:rsidRDefault="0000730F" w:rsidP="005467D2">
            <w:pPr>
              <w:numPr>
                <w:ilvl w:val="0"/>
                <w:numId w:val="37"/>
              </w:numPr>
              <w:spacing w:line="240" w:lineRule="auto"/>
              <w:rPr>
                <w:rFonts w:ascii="Calibri" w:eastAsia="Calibri" w:hAnsi="Calibri" w:cs="Calibri"/>
                <w:szCs w:val="24"/>
              </w:rPr>
            </w:pPr>
            <w:r>
              <w:rPr>
                <w:rFonts w:ascii="Calibri" w:eastAsia="Calibri" w:hAnsi="Calibri" w:cs="Calibri"/>
                <w:szCs w:val="24"/>
              </w:rPr>
              <w:t>Curriculum analysis</w:t>
            </w:r>
          </w:p>
          <w:p w14:paraId="03A35901" w14:textId="41D4B837" w:rsidR="00D32CEC" w:rsidRPr="00830564" w:rsidRDefault="00DC0788" w:rsidP="005467D2">
            <w:pPr>
              <w:numPr>
                <w:ilvl w:val="0"/>
                <w:numId w:val="37"/>
              </w:numPr>
              <w:spacing w:line="240" w:lineRule="auto"/>
              <w:rPr>
                <w:rFonts w:ascii="Calibri" w:hAnsi="Calibri"/>
                <w:color w:val="000000"/>
                <w:szCs w:val="24"/>
              </w:rPr>
            </w:pPr>
            <w:r w:rsidRPr="00CC136E">
              <w:rPr>
                <w:rFonts w:asciiTheme="majorHAnsi" w:eastAsia="Calibri" w:hAnsiTheme="majorHAnsi" w:cstheme="majorHAnsi"/>
                <w:szCs w:val="24"/>
              </w:rPr>
              <w:t>Resource review and analysis</w:t>
            </w:r>
          </w:p>
        </w:tc>
      </w:tr>
      <w:tr w:rsidR="00D32CEC" w:rsidRPr="00773C4F" w14:paraId="5848C1DD" w14:textId="77777777">
        <w:tc>
          <w:tcPr>
            <w:tcW w:w="2626" w:type="dxa"/>
          </w:tcPr>
          <w:p w14:paraId="31E42133" w14:textId="77777777" w:rsidR="00D32CEC" w:rsidRPr="00830564" w:rsidRDefault="00D32CEC" w:rsidP="00C43550">
            <w:pPr>
              <w:rPr>
                <w:rFonts w:ascii="Calibri" w:eastAsia="Times New Roman" w:hAnsi="Calibri" w:cs="Times New Roman"/>
                <w:szCs w:val="24"/>
              </w:rPr>
            </w:pPr>
            <w:r w:rsidRPr="00830564">
              <w:rPr>
                <w:rFonts w:ascii="Calibri" w:eastAsia="Times New Roman" w:hAnsi="Calibri" w:cs="Times New Roman"/>
                <w:color w:val="000000"/>
                <w:szCs w:val="24"/>
              </w:rPr>
              <w:t>Models of Effective Practice</w:t>
            </w:r>
          </w:p>
        </w:tc>
        <w:tc>
          <w:tcPr>
            <w:tcW w:w="6724" w:type="dxa"/>
          </w:tcPr>
          <w:p w14:paraId="045D8B94" w14:textId="77777777" w:rsidR="00DC0788" w:rsidRPr="00CC136E" w:rsidRDefault="00DC0788" w:rsidP="00DC0788">
            <w:pPr>
              <w:rPr>
                <w:rFonts w:asciiTheme="majorHAnsi" w:eastAsia="Calibri" w:hAnsiTheme="majorHAnsi" w:cstheme="majorHAnsi"/>
                <w:szCs w:val="24"/>
              </w:rPr>
            </w:pPr>
            <w:r w:rsidRPr="00CC136E">
              <w:rPr>
                <w:rFonts w:asciiTheme="majorHAnsi" w:eastAsia="Calibri" w:hAnsiTheme="majorHAnsi" w:cstheme="majorHAnsi"/>
                <w:szCs w:val="24"/>
              </w:rPr>
              <w:t xml:space="preserve">The modeling of effective practice in the Computer Science Initiative is reflected </w:t>
            </w:r>
            <w:r>
              <w:rPr>
                <w:rFonts w:asciiTheme="majorHAnsi" w:eastAsia="Calibri" w:hAnsiTheme="majorHAnsi" w:cstheme="majorHAnsi"/>
                <w:szCs w:val="24"/>
              </w:rPr>
              <w:t>through</w:t>
            </w:r>
            <w:r w:rsidRPr="00CC136E">
              <w:rPr>
                <w:rFonts w:asciiTheme="majorHAnsi" w:eastAsia="Calibri" w:hAnsiTheme="majorHAnsi" w:cstheme="majorHAnsi"/>
                <w:szCs w:val="24"/>
              </w:rPr>
              <w:t>:</w:t>
            </w:r>
          </w:p>
          <w:p w14:paraId="13C05B99" w14:textId="77777777" w:rsidR="00DC0788" w:rsidRPr="00CC136E" w:rsidRDefault="00DC0788" w:rsidP="005467D2">
            <w:pPr>
              <w:numPr>
                <w:ilvl w:val="0"/>
                <w:numId w:val="38"/>
              </w:numPr>
              <w:spacing w:line="240" w:lineRule="auto"/>
              <w:rPr>
                <w:rFonts w:asciiTheme="majorHAnsi" w:hAnsiTheme="majorHAnsi" w:cstheme="majorHAnsi"/>
                <w:szCs w:val="24"/>
              </w:rPr>
            </w:pPr>
            <w:r w:rsidRPr="00CC136E">
              <w:rPr>
                <w:rFonts w:asciiTheme="majorHAnsi" w:eastAsia="Calibri" w:hAnsiTheme="majorHAnsi" w:cstheme="majorHAnsi"/>
                <w:szCs w:val="24"/>
              </w:rPr>
              <w:t>Lesson review and analysis</w:t>
            </w:r>
          </w:p>
          <w:p w14:paraId="5586C436" w14:textId="77777777" w:rsidR="00DC0788" w:rsidRPr="00CC136E" w:rsidRDefault="00DC0788" w:rsidP="005467D2">
            <w:pPr>
              <w:numPr>
                <w:ilvl w:val="0"/>
                <w:numId w:val="38"/>
              </w:numPr>
              <w:spacing w:line="240" w:lineRule="auto"/>
              <w:rPr>
                <w:rFonts w:asciiTheme="majorHAnsi" w:hAnsiTheme="majorHAnsi" w:cstheme="majorHAnsi"/>
                <w:szCs w:val="24"/>
              </w:rPr>
            </w:pPr>
            <w:r w:rsidRPr="00CC136E">
              <w:rPr>
                <w:rFonts w:asciiTheme="majorHAnsi" w:eastAsia="Calibri" w:hAnsiTheme="majorHAnsi" w:cstheme="majorHAnsi"/>
                <w:szCs w:val="24"/>
              </w:rPr>
              <w:t>Learning Walks</w:t>
            </w:r>
          </w:p>
          <w:p w14:paraId="2E223E55" w14:textId="77777777" w:rsidR="00DC0788" w:rsidRPr="00CC136E" w:rsidRDefault="00DC0788" w:rsidP="005467D2">
            <w:pPr>
              <w:numPr>
                <w:ilvl w:val="0"/>
                <w:numId w:val="38"/>
              </w:numPr>
              <w:spacing w:line="240" w:lineRule="auto"/>
              <w:rPr>
                <w:rFonts w:asciiTheme="majorHAnsi" w:hAnsiTheme="majorHAnsi" w:cstheme="majorHAnsi"/>
                <w:szCs w:val="24"/>
              </w:rPr>
            </w:pPr>
            <w:r w:rsidRPr="00CC136E">
              <w:rPr>
                <w:rFonts w:asciiTheme="majorHAnsi" w:eastAsia="Calibri" w:hAnsiTheme="majorHAnsi" w:cstheme="majorHAnsi"/>
                <w:szCs w:val="24"/>
              </w:rPr>
              <w:t>Curriculum analysis</w:t>
            </w:r>
          </w:p>
          <w:p w14:paraId="72BE203D" w14:textId="77777777" w:rsidR="00DC0788" w:rsidRPr="00CC136E" w:rsidRDefault="00DC0788" w:rsidP="005467D2">
            <w:pPr>
              <w:numPr>
                <w:ilvl w:val="0"/>
                <w:numId w:val="38"/>
              </w:numPr>
              <w:spacing w:line="240" w:lineRule="auto"/>
              <w:rPr>
                <w:rFonts w:asciiTheme="majorHAnsi" w:hAnsiTheme="majorHAnsi" w:cstheme="majorHAnsi"/>
                <w:szCs w:val="24"/>
              </w:rPr>
            </w:pPr>
            <w:r w:rsidRPr="00CC136E">
              <w:rPr>
                <w:rFonts w:asciiTheme="majorHAnsi" w:eastAsia="Calibri" w:hAnsiTheme="majorHAnsi" w:cstheme="majorHAnsi"/>
                <w:szCs w:val="24"/>
              </w:rPr>
              <w:t xml:space="preserve">Resource review and analysis </w:t>
            </w:r>
          </w:p>
          <w:p w14:paraId="37DDEFE4" w14:textId="02E7AA71" w:rsidR="00D32CEC" w:rsidRPr="00830564" w:rsidRDefault="00DC0788" w:rsidP="005467D2">
            <w:pPr>
              <w:numPr>
                <w:ilvl w:val="0"/>
                <w:numId w:val="38"/>
              </w:numPr>
              <w:spacing w:line="240" w:lineRule="auto"/>
              <w:rPr>
                <w:rFonts w:ascii="Calibri" w:hAnsi="Calibri"/>
                <w:color w:val="000000"/>
                <w:szCs w:val="24"/>
              </w:rPr>
            </w:pPr>
            <w:r w:rsidRPr="00CC136E">
              <w:rPr>
                <w:rFonts w:asciiTheme="majorHAnsi" w:eastAsia="Calibri" w:hAnsiTheme="majorHAnsi" w:cstheme="majorHAnsi"/>
                <w:szCs w:val="24"/>
              </w:rPr>
              <w:t>Application</w:t>
            </w:r>
            <w:r>
              <w:rPr>
                <w:rFonts w:asciiTheme="majorHAnsi" w:eastAsia="Calibri" w:hAnsiTheme="majorHAnsi" w:cstheme="majorHAnsi"/>
                <w:szCs w:val="24"/>
              </w:rPr>
              <w:t>-</w:t>
            </w:r>
            <w:r w:rsidRPr="00CC136E">
              <w:rPr>
                <w:rFonts w:asciiTheme="majorHAnsi" w:eastAsia="Calibri" w:hAnsiTheme="majorHAnsi" w:cstheme="majorHAnsi"/>
                <w:szCs w:val="24"/>
              </w:rPr>
              <w:t>to</w:t>
            </w:r>
            <w:r>
              <w:rPr>
                <w:rFonts w:asciiTheme="majorHAnsi" w:eastAsia="Calibri" w:hAnsiTheme="majorHAnsi" w:cstheme="majorHAnsi"/>
                <w:szCs w:val="24"/>
              </w:rPr>
              <w:t>-P</w:t>
            </w:r>
            <w:r w:rsidRPr="00CC136E">
              <w:rPr>
                <w:rFonts w:asciiTheme="majorHAnsi" w:eastAsia="Calibri" w:hAnsiTheme="majorHAnsi" w:cstheme="majorHAnsi"/>
                <w:szCs w:val="24"/>
              </w:rPr>
              <w:t>ractice reflection</w:t>
            </w:r>
          </w:p>
        </w:tc>
      </w:tr>
      <w:tr w:rsidR="00D32CEC" w:rsidRPr="00773C4F" w14:paraId="6809FB24" w14:textId="77777777">
        <w:tc>
          <w:tcPr>
            <w:tcW w:w="2626" w:type="dxa"/>
          </w:tcPr>
          <w:p w14:paraId="7A42126C" w14:textId="77777777" w:rsidR="00D32CEC" w:rsidRPr="00830564" w:rsidRDefault="00D32CEC" w:rsidP="00C43550">
            <w:pPr>
              <w:rPr>
                <w:rFonts w:ascii="Calibri" w:eastAsia="Times New Roman" w:hAnsi="Calibri" w:cs="Times New Roman"/>
                <w:szCs w:val="24"/>
              </w:rPr>
            </w:pPr>
            <w:r w:rsidRPr="00830564">
              <w:rPr>
                <w:rFonts w:ascii="Calibri" w:eastAsia="Times New Roman" w:hAnsi="Calibri" w:cs="Times New Roman"/>
                <w:color w:val="000000"/>
                <w:szCs w:val="24"/>
              </w:rPr>
              <w:t>Coaching and Expert Support</w:t>
            </w:r>
          </w:p>
        </w:tc>
        <w:tc>
          <w:tcPr>
            <w:tcW w:w="6724" w:type="dxa"/>
          </w:tcPr>
          <w:p w14:paraId="22756B35" w14:textId="354500D7" w:rsidR="0000730F" w:rsidRDefault="0000730F" w:rsidP="00C43550">
            <w:pPr>
              <w:rPr>
                <w:rFonts w:ascii="Calibri" w:eastAsia="Calibri" w:hAnsi="Calibri" w:cs="Calibri"/>
                <w:szCs w:val="24"/>
              </w:rPr>
            </w:pPr>
            <w:r>
              <w:rPr>
                <w:rFonts w:ascii="Calibri" w:eastAsia="Calibri" w:hAnsi="Calibri" w:cs="Calibri"/>
                <w:szCs w:val="24"/>
              </w:rPr>
              <w:t xml:space="preserve">The sharing of expertise and best practices targeting individual needs in the </w:t>
            </w:r>
            <w:r w:rsidR="00DC0788" w:rsidRPr="00CC136E">
              <w:rPr>
                <w:rFonts w:asciiTheme="majorHAnsi" w:eastAsia="Calibri" w:hAnsiTheme="majorHAnsi" w:cstheme="majorHAnsi"/>
                <w:szCs w:val="24"/>
              </w:rPr>
              <w:t xml:space="preserve">Computer Science Initiative is reflected </w:t>
            </w:r>
            <w:r w:rsidR="00DC0788">
              <w:rPr>
                <w:rFonts w:asciiTheme="majorHAnsi" w:eastAsia="Calibri" w:hAnsiTheme="majorHAnsi" w:cstheme="majorHAnsi"/>
                <w:szCs w:val="24"/>
              </w:rPr>
              <w:t>through</w:t>
            </w:r>
            <w:r w:rsidR="00DC0788" w:rsidRPr="00CC136E">
              <w:rPr>
                <w:rFonts w:asciiTheme="majorHAnsi" w:eastAsia="Calibri" w:hAnsiTheme="majorHAnsi" w:cstheme="majorHAnsi"/>
                <w:szCs w:val="24"/>
              </w:rPr>
              <w:t>:</w:t>
            </w:r>
          </w:p>
          <w:p w14:paraId="28B5F879" w14:textId="0D9E8FF2" w:rsidR="00D32CEC" w:rsidRPr="00830564" w:rsidRDefault="0000730F" w:rsidP="005467D2">
            <w:pPr>
              <w:numPr>
                <w:ilvl w:val="0"/>
                <w:numId w:val="41"/>
              </w:numPr>
              <w:spacing w:line="240" w:lineRule="auto"/>
              <w:rPr>
                <w:rFonts w:ascii="Calibri" w:hAnsi="Calibri"/>
                <w:color w:val="000000"/>
                <w:szCs w:val="24"/>
              </w:rPr>
            </w:pPr>
            <w:r>
              <w:rPr>
                <w:rFonts w:ascii="Calibri" w:eastAsia="Calibri" w:hAnsi="Calibri" w:cs="Calibri"/>
                <w:szCs w:val="24"/>
              </w:rPr>
              <w:t>Individual supports offered outside of the monthly sessions via classroom visits, emails, and/or one-to-one meetings</w:t>
            </w:r>
          </w:p>
        </w:tc>
      </w:tr>
      <w:tr w:rsidR="00D32CEC" w:rsidRPr="00773C4F" w14:paraId="1D06D5A5" w14:textId="77777777">
        <w:tc>
          <w:tcPr>
            <w:tcW w:w="2626" w:type="dxa"/>
          </w:tcPr>
          <w:p w14:paraId="61F49554" w14:textId="77777777" w:rsidR="00D32CEC" w:rsidRPr="00830564" w:rsidRDefault="00D32CEC" w:rsidP="00C43550">
            <w:pPr>
              <w:rPr>
                <w:rFonts w:ascii="Calibri" w:eastAsia="Times New Roman" w:hAnsi="Calibri" w:cs="Times New Roman"/>
                <w:szCs w:val="24"/>
              </w:rPr>
            </w:pPr>
            <w:r w:rsidRPr="00830564">
              <w:rPr>
                <w:rFonts w:ascii="Calibri" w:eastAsia="Times New Roman" w:hAnsi="Calibri" w:cs="Times New Roman"/>
                <w:color w:val="000000"/>
                <w:szCs w:val="24"/>
              </w:rPr>
              <w:t>Feedback and Reflection </w:t>
            </w:r>
          </w:p>
        </w:tc>
        <w:tc>
          <w:tcPr>
            <w:tcW w:w="6724" w:type="dxa"/>
          </w:tcPr>
          <w:p w14:paraId="3ADCF5FA" w14:textId="24670F1F" w:rsidR="00E62C85" w:rsidRDefault="00E62C85" w:rsidP="00C43550">
            <w:pPr>
              <w:rPr>
                <w:rFonts w:ascii="Calibri" w:eastAsia="Calibri" w:hAnsi="Calibri" w:cs="Calibri"/>
                <w:szCs w:val="24"/>
              </w:rPr>
            </w:pPr>
            <w:r>
              <w:rPr>
                <w:rFonts w:ascii="Calibri" w:eastAsia="Calibri" w:hAnsi="Calibri" w:cs="Calibri"/>
                <w:szCs w:val="24"/>
              </w:rPr>
              <w:t xml:space="preserve">The facilitation of reflection and solicitation of feedback in the </w:t>
            </w:r>
            <w:r w:rsidR="00DC0788" w:rsidRPr="00CC136E">
              <w:rPr>
                <w:rFonts w:asciiTheme="majorHAnsi" w:eastAsia="Calibri" w:hAnsiTheme="majorHAnsi" w:cstheme="majorHAnsi"/>
                <w:szCs w:val="24"/>
              </w:rPr>
              <w:t xml:space="preserve">Computer Science Initiative </w:t>
            </w:r>
            <w:r>
              <w:rPr>
                <w:rFonts w:ascii="Calibri" w:eastAsia="Calibri" w:hAnsi="Calibri" w:cs="Calibri"/>
                <w:szCs w:val="24"/>
              </w:rPr>
              <w:t>is reflected in:</w:t>
            </w:r>
          </w:p>
          <w:p w14:paraId="0420F0F0" w14:textId="77777777" w:rsidR="00DC0788" w:rsidRPr="00CC136E" w:rsidRDefault="00DC0788" w:rsidP="005467D2">
            <w:pPr>
              <w:numPr>
                <w:ilvl w:val="0"/>
                <w:numId w:val="42"/>
              </w:numPr>
              <w:spacing w:line="240" w:lineRule="auto"/>
              <w:rPr>
                <w:rFonts w:asciiTheme="majorHAnsi" w:hAnsiTheme="majorHAnsi" w:cstheme="majorHAnsi"/>
                <w:szCs w:val="24"/>
              </w:rPr>
            </w:pPr>
            <w:r w:rsidRPr="00CC136E">
              <w:rPr>
                <w:rFonts w:asciiTheme="majorHAnsi" w:eastAsia="Calibri" w:hAnsiTheme="majorHAnsi" w:cstheme="majorHAnsi"/>
                <w:szCs w:val="24"/>
              </w:rPr>
              <w:t>Model lesson analysis</w:t>
            </w:r>
          </w:p>
          <w:p w14:paraId="7EC7D890" w14:textId="77777777" w:rsidR="00DC0788" w:rsidRPr="00CC136E" w:rsidRDefault="00DC0788" w:rsidP="005467D2">
            <w:pPr>
              <w:numPr>
                <w:ilvl w:val="0"/>
                <w:numId w:val="42"/>
              </w:numPr>
              <w:spacing w:line="240" w:lineRule="auto"/>
              <w:rPr>
                <w:rFonts w:asciiTheme="majorHAnsi" w:hAnsiTheme="majorHAnsi" w:cstheme="majorHAnsi"/>
                <w:szCs w:val="24"/>
              </w:rPr>
            </w:pPr>
            <w:r w:rsidRPr="00CC136E">
              <w:rPr>
                <w:rFonts w:asciiTheme="majorHAnsi" w:eastAsia="Calibri" w:hAnsiTheme="majorHAnsi" w:cstheme="majorHAnsi"/>
                <w:szCs w:val="24"/>
              </w:rPr>
              <w:t>Content focus debrief</w:t>
            </w:r>
          </w:p>
          <w:p w14:paraId="53CC010D" w14:textId="77777777" w:rsidR="00DC0788" w:rsidRPr="00CC136E" w:rsidRDefault="00DC0788" w:rsidP="005467D2">
            <w:pPr>
              <w:numPr>
                <w:ilvl w:val="0"/>
                <w:numId w:val="42"/>
              </w:numPr>
              <w:spacing w:line="240" w:lineRule="auto"/>
              <w:rPr>
                <w:rFonts w:asciiTheme="majorHAnsi" w:hAnsiTheme="majorHAnsi" w:cstheme="majorHAnsi"/>
                <w:szCs w:val="24"/>
              </w:rPr>
            </w:pPr>
            <w:r w:rsidRPr="00CC136E">
              <w:rPr>
                <w:rFonts w:asciiTheme="majorHAnsi" w:eastAsia="Calibri" w:hAnsiTheme="majorHAnsi" w:cstheme="majorHAnsi"/>
                <w:szCs w:val="24"/>
              </w:rPr>
              <w:t>Curriculum analysis</w:t>
            </w:r>
          </w:p>
          <w:p w14:paraId="54512990" w14:textId="77777777" w:rsidR="00DC0788" w:rsidRPr="00CC136E" w:rsidRDefault="00DC0788" w:rsidP="005467D2">
            <w:pPr>
              <w:numPr>
                <w:ilvl w:val="0"/>
                <w:numId w:val="42"/>
              </w:numPr>
              <w:spacing w:line="240" w:lineRule="auto"/>
              <w:rPr>
                <w:rFonts w:asciiTheme="majorHAnsi" w:eastAsia="Calibri" w:hAnsiTheme="majorHAnsi" w:cstheme="majorHAnsi"/>
                <w:szCs w:val="24"/>
              </w:rPr>
            </w:pPr>
            <w:r w:rsidRPr="00CC136E">
              <w:rPr>
                <w:rFonts w:asciiTheme="majorHAnsi" w:eastAsia="Calibri" w:hAnsiTheme="majorHAnsi" w:cstheme="majorHAnsi"/>
                <w:szCs w:val="24"/>
              </w:rPr>
              <w:t>Resource analysis</w:t>
            </w:r>
          </w:p>
          <w:p w14:paraId="48B44AFC" w14:textId="77777777" w:rsidR="00DC0788" w:rsidRPr="00CC136E" w:rsidRDefault="00DC0788" w:rsidP="005467D2">
            <w:pPr>
              <w:numPr>
                <w:ilvl w:val="0"/>
                <w:numId w:val="42"/>
              </w:numPr>
              <w:spacing w:line="240" w:lineRule="auto"/>
              <w:rPr>
                <w:rFonts w:asciiTheme="majorHAnsi" w:hAnsiTheme="majorHAnsi" w:cstheme="majorHAnsi"/>
                <w:szCs w:val="24"/>
              </w:rPr>
            </w:pPr>
            <w:r w:rsidRPr="00CC136E">
              <w:rPr>
                <w:rFonts w:asciiTheme="majorHAnsi" w:eastAsia="Calibri" w:hAnsiTheme="majorHAnsi" w:cstheme="majorHAnsi"/>
                <w:szCs w:val="24"/>
              </w:rPr>
              <w:t>Learning Walks</w:t>
            </w:r>
          </w:p>
          <w:p w14:paraId="1E7C2E3E" w14:textId="47AD7EF0" w:rsidR="00D32CEC" w:rsidRPr="00830564" w:rsidRDefault="00DC0788" w:rsidP="005467D2">
            <w:pPr>
              <w:numPr>
                <w:ilvl w:val="0"/>
                <w:numId w:val="42"/>
              </w:numPr>
              <w:spacing w:line="240" w:lineRule="auto"/>
              <w:rPr>
                <w:rFonts w:ascii="Calibri" w:hAnsi="Calibri"/>
                <w:color w:val="000000"/>
                <w:szCs w:val="24"/>
              </w:rPr>
            </w:pPr>
            <w:r w:rsidRPr="00CC136E">
              <w:rPr>
                <w:rFonts w:asciiTheme="majorHAnsi" w:eastAsia="Calibri" w:hAnsiTheme="majorHAnsi" w:cstheme="majorHAnsi"/>
                <w:szCs w:val="24"/>
              </w:rPr>
              <w:t>Metacognitive routines</w:t>
            </w:r>
          </w:p>
        </w:tc>
      </w:tr>
      <w:tr w:rsidR="00D32CEC" w:rsidRPr="00773C4F" w14:paraId="7C1BF1FE" w14:textId="77777777">
        <w:tc>
          <w:tcPr>
            <w:tcW w:w="2626" w:type="dxa"/>
          </w:tcPr>
          <w:p w14:paraId="2A3EDB9B" w14:textId="77777777" w:rsidR="00D32CEC" w:rsidRPr="00830564" w:rsidRDefault="00D32CEC" w:rsidP="00C43550">
            <w:pPr>
              <w:rPr>
                <w:rFonts w:ascii="Calibri" w:eastAsia="Times New Roman" w:hAnsi="Calibri" w:cs="Times New Roman"/>
                <w:szCs w:val="24"/>
              </w:rPr>
            </w:pPr>
            <w:r w:rsidRPr="00830564">
              <w:rPr>
                <w:rFonts w:ascii="Calibri" w:eastAsia="Times New Roman" w:hAnsi="Calibri" w:cs="Times New Roman"/>
                <w:color w:val="000000"/>
                <w:szCs w:val="24"/>
              </w:rPr>
              <w:t>Sustained Duration </w:t>
            </w:r>
          </w:p>
        </w:tc>
        <w:tc>
          <w:tcPr>
            <w:tcW w:w="6724" w:type="dxa"/>
          </w:tcPr>
          <w:p w14:paraId="1415F577" w14:textId="77777777" w:rsidR="00DC0788" w:rsidRPr="00DC0788" w:rsidRDefault="00E62C85" w:rsidP="005467D2">
            <w:pPr>
              <w:numPr>
                <w:ilvl w:val="0"/>
                <w:numId w:val="43"/>
              </w:numPr>
              <w:spacing w:line="240" w:lineRule="auto"/>
              <w:rPr>
                <w:rFonts w:ascii="Calibri" w:eastAsia="Calibri" w:hAnsi="Calibri" w:cs="Calibri"/>
                <w:szCs w:val="24"/>
              </w:rPr>
            </w:pPr>
            <w:r w:rsidRPr="00415296">
              <w:rPr>
                <w:rFonts w:ascii="Calibri" w:eastAsia="Calibri" w:hAnsi="Calibri" w:cs="Calibri"/>
                <w:szCs w:val="24"/>
              </w:rPr>
              <w:t xml:space="preserve">Adequate time to learn, practice, implement, and reflect is evidenced in the </w:t>
            </w:r>
            <w:r w:rsidR="00DC0788" w:rsidRPr="00CC136E">
              <w:rPr>
                <w:rFonts w:asciiTheme="majorHAnsi" w:eastAsia="Calibri" w:hAnsiTheme="majorHAnsi" w:cstheme="majorHAnsi"/>
                <w:szCs w:val="24"/>
              </w:rPr>
              <w:t xml:space="preserve">Computer Science Initiative is reflected </w:t>
            </w:r>
            <w:r w:rsidR="00DC0788">
              <w:rPr>
                <w:rFonts w:asciiTheme="majorHAnsi" w:eastAsia="Calibri" w:hAnsiTheme="majorHAnsi" w:cstheme="majorHAnsi"/>
                <w:szCs w:val="24"/>
              </w:rPr>
              <w:t>through the ongoing and sustained nature of the professional learning</w:t>
            </w:r>
            <w:r w:rsidR="00DC0788" w:rsidRPr="00CC136E">
              <w:rPr>
                <w:rFonts w:asciiTheme="majorHAnsi" w:eastAsia="Calibri" w:hAnsiTheme="majorHAnsi" w:cstheme="majorHAnsi"/>
                <w:szCs w:val="24"/>
              </w:rPr>
              <w:t>:</w:t>
            </w:r>
          </w:p>
          <w:p w14:paraId="54DC2F11" w14:textId="77777777" w:rsidR="00DC0788" w:rsidRPr="00CC136E" w:rsidRDefault="00DC0788" w:rsidP="005467D2">
            <w:pPr>
              <w:numPr>
                <w:ilvl w:val="0"/>
                <w:numId w:val="43"/>
              </w:numPr>
              <w:spacing w:line="240" w:lineRule="auto"/>
              <w:rPr>
                <w:rFonts w:asciiTheme="majorHAnsi" w:hAnsiTheme="majorHAnsi" w:cstheme="majorHAnsi"/>
                <w:szCs w:val="24"/>
              </w:rPr>
            </w:pPr>
            <w:r w:rsidRPr="00CC136E">
              <w:rPr>
                <w:rFonts w:asciiTheme="majorHAnsi" w:eastAsia="Calibri" w:hAnsiTheme="majorHAnsi" w:cstheme="majorHAnsi"/>
                <w:szCs w:val="24"/>
              </w:rPr>
              <w:lastRenderedPageBreak/>
              <w:t>Media Science Specialist PLC: Ongoing over the 2021-2022 school year and continuation in the 2022-2023 school year</w:t>
            </w:r>
          </w:p>
          <w:p w14:paraId="1E068874" w14:textId="77777777" w:rsidR="00DC0788" w:rsidRPr="00CC136E" w:rsidRDefault="00DC0788" w:rsidP="005467D2">
            <w:pPr>
              <w:numPr>
                <w:ilvl w:val="0"/>
                <w:numId w:val="43"/>
              </w:numPr>
              <w:spacing w:line="240" w:lineRule="auto"/>
              <w:rPr>
                <w:rFonts w:asciiTheme="majorHAnsi" w:hAnsiTheme="majorHAnsi" w:cstheme="majorHAnsi"/>
                <w:szCs w:val="24"/>
              </w:rPr>
            </w:pPr>
            <w:r w:rsidRPr="00CC136E">
              <w:rPr>
                <w:rFonts w:asciiTheme="majorHAnsi" w:eastAsia="Calibri" w:hAnsiTheme="majorHAnsi" w:cstheme="majorHAnsi"/>
                <w:szCs w:val="24"/>
              </w:rPr>
              <w:t>Computer Science Ambassador Program: Ongoing over 2019 - 2020; 2020-2021; 2021-2022; and 2022-2023 school years</w:t>
            </w:r>
          </w:p>
          <w:p w14:paraId="2552FF61" w14:textId="7BAD857B" w:rsidR="00D32CEC" w:rsidRPr="00830564" w:rsidRDefault="00DC0788" w:rsidP="005467D2">
            <w:pPr>
              <w:numPr>
                <w:ilvl w:val="0"/>
                <w:numId w:val="43"/>
              </w:numPr>
              <w:spacing w:line="240" w:lineRule="auto"/>
              <w:rPr>
                <w:rFonts w:ascii="Calibri" w:hAnsi="Calibri"/>
                <w:color w:val="000000"/>
                <w:szCs w:val="24"/>
              </w:rPr>
            </w:pPr>
            <w:r w:rsidRPr="00CC136E">
              <w:rPr>
                <w:rFonts w:asciiTheme="majorHAnsi" w:eastAsia="Calibri" w:hAnsiTheme="majorHAnsi" w:cstheme="majorHAnsi"/>
                <w:szCs w:val="24"/>
              </w:rPr>
              <w:t>K-12 Introductory Computer Science endorsement: Ongoing sessions for each course required over the course of the 2021-2022 school year and the 2022-2023 school year</w:t>
            </w:r>
          </w:p>
        </w:tc>
      </w:tr>
    </w:tbl>
    <w:p w14:paraId="56E322A8" w14:textId="77777777" w:rsidR="00DC0788" w:rsidRDefault="00DC0788" w:rsidP="00C43550">
      <w:pPr>
        <w:spacing w:line="240" w:lineRule="auto"/>
        <w:ind w:firstLine="720"/>
        <w:rPr>
          <w:rFonts w:ascii="Calibri" w:eastAsia="Times New Roman" w:hAnsi="Calibri" w:cs="Calibri"/>
          <w:color w:val="000000"/>
          <w:szCs w:val="24"/>
        </w:rPr>
      </w:pPr>
    </w:p>
    <w:p w14:paraId="0021C8BE" w14:textId="7315F492" w:rsidR="00D63DBD" w:rsidRDefault="00D63DBD" w:rsidP="00D63DBD">
      <w:pPr>
        <w:spacing w:line="240" w:lineRule="auto"/>
        <w:ind w:firstLine="720"/>
        <w:rPr>
          <w:rFonts w:ascii="Calibri" w:eastAsia="Calibri" w:hAnsi="Calibri" w:cs="Calibri"/>
          <w:szCs w:val="24"/>
        </w:rPr>
      </w:pPr>
      <w:r>
        <w:rPr>
          <w:rFonts w:ascii="Calibri" w:eastAsia="Calibri" w:hAnsi="Calibri" w:cs="Calibri"/>
          <w:szCs w:val="24"/>
        </w:rPr>
        <w:t xml:space="preserve">As noted by John Murray (2014), “effective teacher professional learning [includes] an emphasis on pedagogical content knowledge, a focus on student learning, implementation over time, alignment with school goals, a connection to teacher needs, and ongoing teacher collaboration” (p. 13). The CSI design addresses these key components of effective professional learning: </w:t>
      </w:r>
    </w:p>
    <w:p w14:paraId="2C5474E9" w14:textId="77777777" w:rsidR="00745225" w:rsidRDefault="00745225" w:rsidP="00D63DBD">
      <w:pPr>
        <w:spacing w:line="240" w:lineRule="auto"/>
        <w:ind w:firstLine="720"/>
        <w:rPr>
          <w:rFonts w:ascii="Calibri" w:eastAsia="Calibri" w:hAnsi="Calibri" w:cs="Calibri"/>
          <w:szCs w:val="24"/>
        </w:rPr>
      </w:pPr>
    </w:p>
    <w:p w14:paraId="2B1ED553" w14:textId="77777777" w:rsidR="00D63DBD" w:rsidRDefault="00D63DBD" w:rsidP="005467D2">
      <w:pPr>
        <w:numPr>
          <w:ilvl w:val="0"/>
          <w:numId w:val="77"/>
        </w:numPr>
        <w:spacing w:line="240" w:lineRule="auto"/>
        <w:rPr>
          <w:rFonts w:ascii="Calibri" w:eastAsia="Calibri" w:hAnsi="Calibri" w:cs="Calibri"/>
          <w:szCs w:val="24"/>
        </w:rPr>
      </w:pPr>
      <w:r>
        <w:rPr>
          <w:rFonts w:ascii="Calibri" w:eastAsia="Calibri" w:hAnsi="Calibri" w:cs="Calibri"/>
          <w:szCs w:val="24"/>
        </w:rPr>
        <w:t>The learning design is focused on increasing participants' understanding of the NVACS-CS. Thus, the focus is on content knowledge.</w:t>
      </w:r>
    </w:p>
    <w:p w14:paraId="58EAA2C0" w14:textId="77777777" w:rsidR="00D63DBD" w:rsidRDefault="00D63DBD" w:rsidP="005467D2">
      <w:pPr>
        <w:numPr>
          <w:ilvl w:val="0"/>
          <w:numId w:val="77"/>
        </w:numPr>
        <w:spacing w:line="240" w:lineRule="auto"/>
        <w:rPr>
          <w:rFonts w:ascii="Calibri" w:eastAsia="Calibri" w:hAnsi="Calibri" w:cs="Calibri"/>
          <w:szCs w:val="24"/>
        </w:rPr>
      </w:pPr>
      <w:r>
        <w:rPr>
          <w:rFonts w:ascii="Calibri" w:eastAsia="Calibri" w:hAnsi="Calibri" w:cs="Calibri"/>
          <w:szCs w:val="24"/>
        </w:rPr>
        <w:t>The learning design includes an element for classroom application, which highlights the focus on student learning.</w:t>
      </w:r>
    </w:p>
    <w:p w14:paraId="3C72808F" w14:textId="77777777" w:rsidR="00D63DBD" w:rsidRDefault="00D63DBD" w:rsidP="005467D2">
      <w:pPr>
        <w:numPr>
          <w:ilvl w:val="0"/>
          <w:numId w:val="77"/>
        </w:numPr>
        <w:spacing w:line="240" w:lineRule="auto"/>
        <w:rPr>
          <w:rFonts w:ascii="Calibri" w:eastAsia="Calibri" w:hAnsi="Calibri" w:cs="Calibri"/>
          <w:szCs w:val="24"/>
        </w:rPr>
      </w:pPr>
      <w:r>
        <w:rPr>
          <w:rFonts w:ascii="Calibri" w:eastAsia="Calibri" w:hAnsi="Calibri" w:cs="Calibri"/>
          <w:szCs w:val="24"/>
        </w:rPr>
        <w:t>The duration of CSI is ongoing as indicated in Table 2.</w:t>
      </w:r>
    </w:p>
    <w:p w14:paraId="0FBABB81" w14:textId="70DF1F96" w:rsidR="00D63DBD" w:rsidRDefault="00D63DBD" w:rsidP="005467D2">
      <w:pPr>
        <w:numPr>
          <w:ilvl w:val="0"/>
          <w:numId w:val="77"/>
        </w:numPr>
        <w:spacing w:line="240" w:lineRule="auto"/>
        <w:rPr>
          <w:rFonts w:ascii="Calibri" w:eastAsia="Calibri" w:hAnsi="Calibri" w:cs="Calibri"/>
          <w:szCs w:val="24"/>
        </w:rPr>
      </w:pPr>
      <w:r>
        <w:rPr>
          <w:rFonts w:ascii="Calibri" w:eastAsia="Calibri" w:hAnsi="Calibri" w:cs="Calibri"/>
          <w:szCs w:val="24"/>
        </w:rPr>
        <w:t>The CSI is aligned with the NRS (NRS 389.520, 2017 and NRS 391A.370S, 2019), and, thereby, school goals.</w:t>
      </w:r>
    </w:p>
    <w:p w14:paraId="09B7F745" w14:textId="77777777" w:rsidR="00D63DBD" w:rsidRDefault="00D63DBD" w:rsidP="005467D2">
      <w:pPr>
        <w:numPr>
          <w:ilvl w:val="0"/>
          <w:numId w:val="77"/>
        </w:numPr>
        <w:spacing w:line="240" w:lineRule="auto"/>
        <w:rPr>
          <w:rFonts w:ascii="Calibri" w:eastAsia="Calibri" w:hAnsi="Calibri" w:cs="Calibri"/>
          <w:szCs w:val="24"/>
        </w:rPr>
      </w:pPr>
      <w:r>
        <w:rPr>
          <w:rFonts w:ascii="Calibri" w:eastAsia="Calibri" w:hAnsi="Calibri" w:cs="Calibri"/>
          <w:szCs w:val="24"/>
        </w:rPr>
        <w:t>The CSI is based on regional, state, and national data that demonstrates educators’ need to increase their understandings about computer science.</w:t>
      </w:r>
    </w:p>
    <w:p w14:paraId="7195B667" w14:textId="77777777" w:rsidR="00D63DBD" w:rsidRDefault="00D63DBD" w:rsidP="005467D2">
      <w:pPr>
        <w:numPr>
          <w:ilvl w:val="0"/>
          <w:numId w:val="77"/>
        </w:numPr>
        <w:spacing w:line="240" w:lineRule="auto"/>
        <w:rPr>
          <w:rFonts w:ascii="Calibri" w:eastAsia="Calibri" w:hAnsi="Calibri" w:cs="Calibri"/>
          <w:szCs w:val="24"/>
        </w:rPr>
      </w:pPr>
      <w:r>
        <w:rPr>
          <w:rFonts w:ascii="Calibri" w:eastAsia="Calibri" w:hAnsi="Calibri" w:cs="Calibri"/>
          <w:szCs w:val="24"/>
        </w:rPr>
        <w:t>The structure of the CSI provides opportunities for teacher collaboration when synthesizing understandings, planning implementation, analyzing and sharing resources, and debriefing implementation successes and challenges.</w:t>
      </w:r>
    </w:p>
    <w:p w14:paraId="2616C365" w14:textId="42014F18" w:rsidR="00D32CEC" w:rsidRPr="00462F67" w:rsidRDefault="00D32CEC" w:rsidP="00C43550">
      <w:pPr>
        <w:spacing w:line="240" w:lineRule="auto"/>
        <w:ind w:firstLine="720"/>
        <w:rPr>
          <w:rFonts w:ascii="Calibri" w:eastAsia="Times New Roman" w:hAnsi="Calibri" w:cs="Calibri"/>
          <w:color w:val="000000"/>
          <w:szCs w:val="24"/>
        </w:rPr>
      </w:pPr>
      <w:r w:rsidRPr="00462F67">
        <w:rPr>
          <w:rFonts w:ascii="Calibri" w:eastAsia="Times New Roman" w:hAnsi="Calibri" w:cs="Calibri"/>
          <w:color w:val="000000"/>
          <w:szCs w:val="24"/>
        </w:rPr>
        <w:t xml:space="preserve"> </w:t>
      </w:r>
    </w:p>
    <w:p w14:paraId="5252AE11" w14:textId="77777777" w:rsidR="00D32CEC" w:rsidRPr="00462F67" w:rsidRDefault="00D32CEC" w:rsidP="00C43550">
      <w:pPr>
        <w:spacing w:line="240" w:lineRule="auto"/>
        <w:rPr>
          <w:rFonts w:ascii="Calibri" w:eastAsia="Times New Roman" w:hAnsi="Calibri" w:cs="Calibri"/>
          <w:szCs w:val="24"/>
        </w:rPr>
      </w:pPr>
      <w:r w:rsidRPr="00462F67">
        <w:rPr>
          <w:rFonts w:ascii="Calibri" w:eastAsia="Times New Roman" w:hAnsi="Calibri" w:cs="Calibri"/>
          <w:b/>
          <w:color w:val="000000"/>
          <w:szCs w:val="24"/>
        </w:rPr>
        <w:t>Participants and Procedure</w:t>
      </w:r>
    </w:p>
    <w:p w14:paraId="393EF0B9" w14:textId="77777777" w:rsidR="00F02E82" w:rsidRDefault="00F02E82" w:rsidP="00C43550">
      <w:pPr>
        <w:spacing w:line="240" w:lineRule="auto"/>
        <w:ind w:firstLine="720"/>
        <w:rPr>
          <w:rFonts w:ascii="Calibri" w:eastAsia="Times New Roman" w:hAnsi="Calibri" w:cs="Times New Roman"/>
          <w:color w:val="000000"/>
          <w:szCs w:val="24"/>
        </w:rPr>
      </w:pPr>
    </w:p>
    <w:p w14:paraId="59E456CF" w14:textId="7E08C800" w:rsidR="00D63DBD" w:rsidRDefault="00D63DBD" w:rsidP="00D63DBD">
      <w:pPr>
        <w:spacing w:line="240" w:lineRule="auto"/>
        <w:ind w:firstLine="720"/>
        <w:rPr>
          <w:rFonts w:ascii="Calibri" w:eastAsia="Calibri" w:hAnsi="Calibri" w:cs="Calibri"/>
          <w:szCs w:val="24"/>
        </w:rPr>
      </w:pPr>
      <w:bookmarkStart w:id="50" w:name="_Hlk106035688"/>
      <w:r>
        <w:rPr>
          <w:rFonts w:ascii="Calibri" w:eastAsia="Calibri" w:hAnsi="Calibri" w:cs="Calibri"/>
          <w:szCs w:val="24"/>
        </w:rPr>
        <w:t xml:space="preserve">To achieve the overarching goal of impacting student achievement, each component of the CSI (i.e., Media Science Specialist PLC, Computer Science Ambassador Program, and the K-12 Introductory Computer Science endorsement) was designed to continue to deepen understanding and support implementation of the NVACS-CS. </w:t>
      </w:r>
    </w:p>
    <w:p w14:paraId="31EDA68E" w14:textId="77777777" w:rsidR="00745225" w:rsidRDefault="00745225" w:rsidP="00D63DBD">
      <w:pPr>
        <w:spacing w:line="240" w:lineRule="auto"/>
        <w:ind w:firstLine="720"/>
        <w:rPr>
          <w:rFonts w:ascii="Calibri" w:eastAsia="Calibri" w:hAnsi="Calibri" w:cs="Calibri"/>
          <w:szCs w:val="24"/>
        </w:rPr>
      </w:pPr>
    </w:p>
    <w:p w14:paraId="27E32EB9" w14:textId="051B677D" w:rsidR="00D63DBD" w:rsidRDefault="00D63DBD" w:rsidP="00D63DBD">
      <w:pPr>
        <w:spacing w:line="240" w:lineRule="auto"/>
        <w:ind w:firstLine="720"/>
        <w:rPr>
          <w:rFonts w:ascii="Calibri" w:eastAsia="Calibri" w:hAnsi="Calibri" w:cs="Calibri"/>
          <w:szCs w:val="24"/>
        </w:rPr>
      </w:pPr>
      <w:r>
        <w:rPr>
          <w:rFonts w:ascii="Calibri" w:eastAsia="Calibri" w:hAnsi="Calibri" w:cs="Calibri"/>
          <w:szCs w:val="24"/>
        </w:rPr>
        <w:t xml:space="preserve">Twelve out of the 13 Media Science Specialists from ECSD participated in Year 2 of the Media Science Specialist Professional Learning Community (PLC). The Media Science Specialist PLC met each month with the exception of December 2022 and April 2023. The structure of the monthly, full-day, onsite sessions included whole group instruction on computer science concepts, continued analyses of the piloted curriculum’s alignment to the NVACS-CS, curating </w:t>
      </w:r>
      <w:r>
        <w:rPr>
          <w:rFonts w:ascii="Calibri" w:eastAsia="Calibri" w:hAnsi="Calibri" w:cs="Calibri"/>
          <w:szCs w:val="24"/>
        </w:rPr>
        <w:lastRenderedPageBreak/>
        <w:t xml:space="preserve">supplemental resources, constructing common assessments, and exploration of physical computing devices, and notions (e.g., discussing logistical and management challenges and solutions, determining structural consistency). Learning walks were also incorporated into the monthly sessions. The learning walks consisted of an informal visit to the hosting Media Science Specialist’s classroom where fellow Media Science Specialists observed the host and offered detailed feedback on the area of focus determined by the host. </w:t>
      </w:r>
    </w:p>
    <w:p w14:paraId="075DC7FB" w14:textId="77777777" w:rsidR="00745225" w:rsidRDefault="00745225" w:rsidP="00D63DBD">
      <w:pPr>
        <w:spacing w:line="240" w:lineRule="auto"/>
        <w:ind w:firstLine="720"/>
        <w:rPr>
          <w:rFonts w:ascii="Calibri" w:eastAsia="Calibri" w:hAnsi="Calibri" w:cs="Calibri"/>
          <w:szCs w:val="24"/>
        </w:rPr>
      </w:pPr>
    </w:p>
    <w:p w14:paraId="51843BC8" w14:textId="33CDAA0C" w:rsidR="00D63DBD" w:rsidRDefault="00D63DBD" w:rsidP="00D63DBD">
      <w:pPr>
        <w:spacing w:line="240" w:lineRule="auto"/>
        <w:ind w:firstLine="720"/>
        <w:rPr>
          <w:rFonts w:ascii="Calibri" w:eastAsia="Calibri" w:hAnsi="Calibri" w:cs="Calibri"/>
          <w:szCs w:val="24"/>
        </w:rPr>
      </w:pPr>
      <w:r>
        <w:rPr>
          <w:rFonts w:ascii="Calibri" w:eastAsia="Calibri" w:hAnsi="Calibri" w:cs="Calibri"/>
          <w:szCs w:val="24"/>
        </w:rPr>
        <w:t xml:space="preserve">Thirty-five educators from across the region participated in Year 4 of the Computer Science Ambassador Program. There were 22 participants from the Elko County School District, two participants from Lander County School District, four participants from Eureka County School District, five participants from Humboldt County School District, and three participants from charter schools. To extend the impact of the program, Year 4 of the Computer Science Ambassador Program included participants from previous years along with participants new to the program. Returning ambassadors selected a colleague from their respective school sites to participate in Year 4 and offered mentorship to the new participants. The Computer Science Ambassador program included monthly virtual sessions and monthly asynchronous sessions from October 2022 through March 2023. During the synchronous sessions, participants explored physical computing devices, planned instruction, shared analyses of resources, and debriefed successes and challenges related to implementation. The CSS partnered with a non-profit (Desert Research Institute) who provided participants with the physical computing devices and training on how to use the devices during the virtual sessions. During asynchronous sessions, participants explored resources provided by the CSS to strengthen concept understanding and to support integration of CS into other core content areas. </w:t>
      </w:r>
    </w:p>
    <w:p w14:paraId="74015B3C" w14:textId="77777777" w:rsidR="00745225" w:rsidRDefault="00745225" w:rsidP="00D63DBD">
      <w:pPr>
        <w:spacing w:line="240" w:lineRule="auto"/>
        <w:ind w:firstLine="720"/>
        <w:rPr>
          <w:rFonts w:ascii="Calibri" w:eastAsia="Calibri" w:hAnsi="Calibri" w:cs="Calibri"/>
          <w:szCs w:val="24"/>
        </w:rPr>
      </w:pPr>
    </w:p>
    <w:p w14:paraId="1DEF028C" w14:textId="6BCAA034" w:rsidR="00D63DBD" w:rsidRDefault="00D63DBD" w:rsidP="00D63DBD">
      <w:pPr>
        <w:spacing w:line="240" w:lineRule="auto"/>
        <w:ind w:firstLine="720"/>
        <w:rPr>
          <w:rFonts w:ascii="Calibri" w:eastAsia="Calibri" w:hAnsi="Calibri" w:cs="Calibri"/>
          <w:szCs w:val="24"/>
        </w:rPr>
      </w:pPr>
      <w:r>
        <w:rPr>
          <w:rFonts w:ascii="Calibri" w:eastAsia="Calibri" w:hAnsi="Calibri" w:cs="Calibri"/>
          <w:szCs w:val="24"/>
        </w:rPr>
        <w:t xml:space="preserve">Thirty-three educators participated in the K-12 Introductory Computer Science endorsement. There were 24 participants from Clark County School District, four participants from Elko County School District, two participants from Washoe County School District, and one participant from Carson City. The K-12 Introductory Computer Science endorsement participants completed three, 3-credit, graduate level courses over the course of the 2022-2023 school year: </w:t>
      </w:r>
      <w:r>
        <w:rPr>
          <w:rFonts w:ascii="Calibri" w:eastAsia="Calibri" w:hAnsi="Calibri" w:cs="Calibri"/>
          <w:i/>
          <w:szCs w:val="24"/>
        </w:rPr>
        <w:t>Concepts in Computer Science</w:t>
      </w:r>
      <w:r>
        <w:rPr>
          <w:rFonts w:ascii="Calibri" w:eastAsia="Calibri" w:hAnsi="Calibri" w:cs="Calibri"/>
          <w:szCs w:val="24"/>
        </w:rPr>
        <w:t xml:space="preserve">, </w:t>
      </w:r>
      <w:r>
        <w:rPr>
          <w:rFonts w:ascii="Calibri" w:eastAsia="Calibri" w:hAnsi="Calibri" w:cs="Calibri"/>
          <w:i/>
          <w:szCs w:val="24"/>
        </w:rPr>
        <w:t>Methods for Teaching Computer Science</w:t>
      </w:r>
      <w:r>
        <w:rPr>
          <w:rFonts w:ascii="Calibri" w:eastAsia="Calibri" w:hAnsi="Calibri" w:cs="Calibri"/>
          <w:szCs w:val="24"/>
        </w:rPr>
        <w:t xml:space="preserve">, and </w:t>
      </w:r>
      <w:r>
        <w:rPr>
          <w:rFonts w:ascii="Calibri" w:eastAsia="Calibri" w:hAnsi="Calibri" w:cs="Calibri"/>
          <w:i/>
          <w:szCs w:val="24"/>
        </w:rPr>
        <w:t>Methods for Teaching Computer Applications</w:t>
      </w:r>
      <w:r>
        <w:rPr>
          <w:rFonts w:ascii="Calibri" w:eastAsia="Calibri" w:hAnsi="Calibri" w:cs="Calibri"/>
          <w:szCs w:val="24"/>
        </w:rPr>
        <w:t xml:space="preserve">.  Each of the three courses included virtual synchronous and asynchronous sessions conducted over the course of a seven-week time frame. The content of the courses was approved as meeting the requirements for licensure by the Nevada Department of Education. </w:t>
      </w:r>
    </w:p>
    <w:p w14:paraId="5770CA20" w14:textId="1D07025F" w:rsidR="00D63DBD" w:rsidRDefault="00D63DBD" w:rsidP="00D63DBD">
      <w:pPr>
        <w:spacing w:line="240" w:lineRule="auto"/>
        <w:ind w:firstLine="720"/>
        <w:rPr>
          <w:rFonts w:ascii="Calibri" w:eastAsia="Calibri" w:hAnsi="Calibri" w:cs="Calibri"/>
          <w:szCs w:val="24"/>
        </w:rPr>
      </w:pPr>
    </w:p>
    <w:p w14:paraId="6F8FFE97" w14:textId="77777777" w:rsidR="00D63DBD" w:rsidRDefault="00D63DBD" w:rsidP="00D63DBD">
      <w:pPr>
        <w:spacing w:line="240" w:lineRule="auto"/>
        <w:rPr>
          <w:rFonts w:ascii="Calibri" w:eastAsia="Calibri" w:hAnsi="Calibri" w:cs="Calibri"/>
          <w:b/>
          <w:szCs w:val="24"/>
        </w:rPr>
      </w:pPr>
      <w:r>
        <w:rPr>
          <w:rFonts w:ascii="Calibri" w:eastAsia="Calibri" w:hAnsi="Calibri" w:cs="Calibri"/>
          <w:b/>
          <w:szCs w:val="24"/>
        </w:rPr>
        <w:t>Measurement and Methodology</w:t>
      </w:r>
    </w:p>
    <w:p w14:paraId="0226D754" w14:textId="77777777" w:rsidR="00D63DBD" w:rsidRDefault="00D63DBD" w:rsidP="00D63DBD">
      <w:pPr>
        <w:spacing w:line="240" w:lineRule="auto"/>
        <w:rPr>
          <w:rFonts w:ascii="Calibri" w:eastAsia="Calibri" w:hAnsi="Calibri" w:cs="Calibri"/>
          <w:b/>
          <w:szCs w:val="24"/>
        </w:rPr>
      </w:pPr>
    </w:p>
    <w:p w14:paraId="271F575B" w14:textId="77777777" w:rsidR="00D63DBD" w:rsidRDefault="00D63DBD" w:rsidP="00D63DBD">
      <w:pPr>
        <w:spacing w:line="240" w:lineRule="auto"/>
        <w:ind w:firstLine="720"/>
        <w:rPr>
          <w:rFonts w:ascii="Calibri" w:eastAsia="Calibri" w:hAnsi="Calibri" w:cs="Calibri"/>
          <w:szCs w:val="24"/>
        </w:rPr>
      </w:pPr>
      <w:r>
        <w:rPr>
          <w:rFonts w:ascii="Calibri" w:eastAsia="Calibri" w:hAnsi="Calibri" w:cs="Calibri"/>
          <w:szCs w:val="24"/>
        </w:rPr>
        <w:t>The purpose of the CSI to increase student achievement by providing access to learning about computer science with complete and successful implementation of the NVACS-CS as outlined in legislation. The long-term outcome and overall measure of the CSI is to increase student learning and growth as measured by aggregate assessment scores from participating educators and those same scores analyzed against a comparison group. Due to system structure barriers, this has not been completed to date, and will continue as a future goal for the CSI.</w:t>
      </w:r>
    </w:p>
    <w:p w14:paraId="78670D7B" w14:textId="77777777" w:rsidR="00D63DBD" w:rsidRDefault="00D63DBD" w:rsidP="00D63DBD">
      <w:pPr>
        <w:spacing w:line="240" w:lineRule="auto"/>
        <w:ind w:firstLine="720"/>
        <w:rPr>
          <w:rFonts w:ascii="Calibri" w:eastAsia="Calibri" w:hAnsi="Calibri" w:cs="Calibri"/>
          <w:szCs w:val="24"/>
        </w:rPr>
      </w:pPr>
      <w:r>
        <w:rPr>
          <w:rFonts w:ascii="Calibri" w:eastAsia="Calibri" w:hAnsi="Calibri" w:cs="Calibri"/>
          <w:szCs w:val="24"/>
        </w:rPr>
        <w:lastRenderedPageBreak/>
        <w:t>The goal of the CSI to increase educators’ sense of efficacy in teaching computer science by building the capacity of educators to design and implement an effective and equitable CS program that provides access to learning about computer science as outlined in legislation. The short-term outcomes and measures of this goal within the CSI are as follows:</w:t>
      </w:r>
    </w:p>
    <w:p w14:paraId="247D2D35" w14:textId="77777777" w:rsidR="00D63DBD" w:rsidRDefault="00D63DBD" w:rsidP="00D63DBD">
      <w:pPr>
        <w:spacing w:line="240" w:lineRule="auto"/>
        <w:ind w:firstLine="720"/>
        <w:rPr>
          <w:rFonts w:ascii="Calibri" w:eastAsia="Calibri" w:hAnsi="Calibri" w:cs="Calibri"/>
          <w:szCs w:val="24"/>
        </w:rPr>
      </w:pPr>
    </w:p>
    <w:p w14:paraId="713C181A" w14:textId="2E09847E" w:rsidR="00D63DBD" w:rsidRDefault="00D63DBD" w:rsidP="005467D2">
      <w:pPr>
        <w:numPr>
          <w:ilvl w:val="0"/>
          <w:numId w:val="78"/>
        </w:numPr>
        <w:spacing w:line="240" w:lineRule="auto"/>
        <w:rPr>
          <w:rFonts w:ascii="Calibri" w:eastAsia="Calibri" w:hAnsi="Calibri" w:cs="Calibri"/>
          <w:szCs w:val="24"/>
        </w:rPr>
      </w:pPr>
      <w:r>
        <w:rPr>
          <w:rFonts w:ascii="Calibri" w:eastAsia="Calibri" w:hAnsi="Calibri" w:cs="Calibri"/>
          <w:szCs w:val="24"/>
        </w:rPr>
        <w:t xml:space="preserve">Participants will demonstrate an increase in the level of understanding of NVACS-CS and instructional design as measured by the Exit Survey (Appendix </w:t>
      </w:r>
      <w:r w:rsidR="00970699">
        <w:rPr>
          <w:rFonts w:ascii="Calibri" w:eastAsia="Calibri" w:hAnsi="Calibri" w:cs="Calibri"/>
          <w:szCs w:val="24"/>
        </w:rPr>
        <w:t>D</w:t>
      </w:r>
      <w:r>
        <w:rPr>
          <w:rFonts w:ascii="Calibri" w:eastAsia="Calibri" w:hAnsi="Calibri" w:cs="Calibri"/>
          <w:szCs w:val="24"/>
        </w:rPr>
        <w:t xml:space="preserve">) and NNRPDP Evaluation (Appendix </w:t>
      </w:r>
      <w:r w:rsidR="00970699">
        <w:rPr>
          <w:rFonts w:ascii="Calibri" w:eastAsia="Calibri" w:hAnsi="Calibri" w:cs="Calibri"/>
          <w:szCs w:val="24"/>
        </w:rPr>
        <w:t>B</w:t>
      </w:r>
      <w:r>
        <w:rPr>
          <w:rFonts w:ascii="Calibri" w:eastAsia="Calibri" w:hAnsi="Calibri" w:cs="Calibri"/>
          <w:szCs w:val="24"/>
        </w:rPr>
        <w:t xml:space="preserve">). </w:t>
      </w:r>
    </w:p>
    <w:p w14:paraId="29759316" w14:textId="77777777" w:rsidR="00D63DBD" w:rsidRDefault="00D63DBD" w:rsidP="005467D2">
      <w:pPr>
        <w:numPr>
          <w:ilvl w:val="0"/>
          <w:numId w:val="78"/>
        </w:numPr>
        <w:spacing w:line="240" w:lineRule="auto"/>
        <w:rPr>
          <w:rFonts w:ascii="Calibri" w:eastAsia="Calibri" w:hAnsi="Calibri" w:cs="Calibri"/>
          <w:szCs w:val="24"/>
        </w:rPr>
      </w:pPr>
      <w:r>
        <w:rPr>
          <w:rFonts w:ascii="Calibri" w:eastAsia="Calibri" w:hAnsi="Calibri" w:cs="Calibri"/>
          <w:szCs w:val="24"/>
        </w:rPr>
        <w:t xml:space="preserve">Participants will demonstrate an increase in the level of effective implementation of the NVACS-CS, as measured by the </w:t>
      </w:r>
      <w:r w:rsidRPr="00DF6038">
        <w:rPr>
          <w:rFonts w:ascii="Calibri" w:eastAsia="Calibri" w:hAnsi="Calibri" w:cs="Calibri"/>
          <w:szCs w:val="24"/>
        </w:rPr>
        <w:t>Exit Survey</w:t>
      </w:r>
      <w:r>
        <w:rPr>
          <w:rFonts w:ascii="Calibri" w:eastAsia="Calibri" w:hAnsi="Calibri" w:cs="Calibri"/>
          <w:szCs w:val="24"/>
        </w:rPr>
        <w:t xml:space="preserve"> and NNRPDP Evaluation.</w:t>
      </w:r>
    </w:p>
    <w:p w14:paraId="1E986D5D" w14:textId="77777777" w:rsidR="00D63DBD" w:rsidRDefault="00D63DBD" w:rsidP="005467D2">
      <w:pPr>
        <w:numPr>
          <w:ilvl w:val="0"/>
          <w:numId w:val="78"/>
        </w:numPr>
        <w:spacing w:line="240" w:lineRule="auto"/>
        <w:rPr>
          <w:rFonts w:ascii="Calibri" w:eastAsia="Calibri" w:hAnsi="Calibri" w:cs="Calibri"/>
          <w:szCs w:val="24"/>
        </w:rPr>
      </w:pPr>
      <w:r>
        <w:rPr>
          <w:rFonts w:ascii="Calibri" w:eastAsia="Calibri" w:hAnsi="Calibri" w:cs="Calibri"/>
          <w:szCs w:val="24"/>
        </w:rPr>
        <w:t>Participants will demonstrate an increase in their sense of self-efficacy as measured by the Exit Survey.</w:t>
      </w:r>
    </w:p>
    <w:p w14:paraId="58A84F5E" w14:textId="52687692" w:rsidR="00D63DBD" w:rsidRDefault="00D63DBD" w:rsidP="005467D2">
      <w:pPr>
        <w:numPr>
          <w:ilvl w:val="0"/>
          <w:numId w:val="78"/>
        </w:numPr>
        <w:spacing w:line="240" w:lineRule="auto"/>
        <w:rPr>
          <w:rFonts w:ascii="Calibri" w:eastAsia="Calibri" w:hAnsi="Calibri" w:cs="Calibri"/>
          <w:szCs w:val="24"/>
        </w:rPr>
      </w:pPr>
      <w:r>
        <w:rPr>
          <w:rFonts w:ascii="Calibri" w:eastAsia="Calibri" w:hAnsi="Calibri" w:cs="Calibri"/>
          <w:szCs w:val="24"/>
        </w:rPr>
        <w:t xml:space="preserve">Participants will demonstrate an impact on student understanding of computer science concepts as measured by </w:t>
      </w:r>
      <w:r w:rsidRPr="00824342">
        <w:rPr>
          <w:rFonts w:ascii="Calibri" w:eastAsia="Calibri" w:hAnsi="Calibri" w:cs="Calibri"/>
          <w:szCs w:val="24"/>
        </w:rPr>
        <w:t>the Student Impact Survey</w:t>
      </w:r>
      <w:r>
        <w:rPr>
          <w:rFonts w:ascii="Calibri" w:eastAsia="Calibri" w:hAnsi="Calibri" w:cs="Calibri"/>
          <w:szCs w:val="24"/>
        </w:rPr>
        <w:t xml:space="preserve"> (Appendix </w:t>
      </w:r>
      <w:r w:rsidR="00970699">
        <w:rPr>
          <w:rFonts w:ascii="Calibri" w:eastAsia="Calibri" w:hAnsi="Calibri" w:cs="Calibri"/>
          <w:szCs w:val="24"/>
        </w:rPr>
        <w:t>E</w:t>
      </w:r>
      <w:r>
        <w:rPr>
          <w:rFonts w:ascii="Calibri" w:eastAsia="Calibri" w:hAnsi="Calibri" w:cs="Calibri"/>
          <w:szCs w:val="24"/>
        </w:rPr>
        <w:t xml:space="preserve">) and NNRPDP Evaluation. </w:t>
      </w:r>
    </w:p>
    <w:p w14:paraId="4BF9A708" w14:textId="77777777" w:rsidR="00D63DBD" w:rsidRDefault="00D63DBD" w:rsidP="00D63DBD">
      <w:pPr>
        <w:spacing w:before="240" w:after="240" w:line="240" w:lineRule="auto"/>
        <w:rPr>
          <w:rFonts w:ascii="Calibri" w:eastAsia="Calibri" w:hAnsi="Calibri" w:cs="Calibri"/>
          <w:szCs w:val="24"/>
        </w:rPr>
      </w:pPr>
      <w:r>
        <w:rPr>
          <w:rFonts w:ascii="Calibri" w:eastAsia="Calibri" w:hAnsi="Calibri" w:cs="Calibri"/>
          <w:szCs w:val="24"/>
        </w:rPr>
        <w:t xml:space="preserve">Qualitative and quantitative measurements were used to assess the following variables: </w:t>
      </w:r>
    </w:p>
    <w:p w14:paraId="4389CE99" w14:textId="77777777" w:rsidR="00D63DBD" w:rsidRDefault="00D63DBD" w:rsidP="005467D2">
      <w:pPr>
        <w:numPr>
          <w:ilvl w:val="0"/>
          <w:numId w:val="79"/>
        </w:numPr>
        <w:spacing w:before="240" w:line="240" w:lineRule="auto"/>
        <w:rPr>
          <w:rFonts w:ascii="Calibri" w:eastAsia="Calibri" w:hAnsi="Calibri" w:cs="Calibri"/>
          <w:szCs w:val="24"/>
        </w:rPr>
      </w:pPr>
      <w:r>
        <w:rPr>
          <w:rFonts w:ascii="Calibri" w:eastAsia="Calibri" w:hAnsi="Calibri" w:cs="Calibri"/>
          <w:szCs w:val="24"/>
        </w:rPr>
        <w:t>Level of understanding</w:t>
      </w:r>
    </w:p>
    <w:p w14:paraId="18C7A49E" w14:textId="77777777" w:rsidR="00D63DBD" w:rsidRDefault="00D63DBD" w:rsidP="005467D2">
      <w:pPr>
        <w:numPr>
          <w:ilvl w:val="0"/>
          <w:numId w:val="79"/>
        </w:numPr>
        <w:spacing w:line="240" w:lineRule="auto"/>
        <w:rPr>
          <w:rFonts w:ascii="Calibri" w:eastAsia="Calibri" w:hAnsi="Calibri" w:cs="Calibri"/>
          <w:szCs w:val="24"/>
        </w:rPr>
      </w:pPr>
      <w:r>
        <w:rPr>
          <w:rFonts w:ascii="Calibri" w:eastAsia="Calibri" w:hAnsi="Calibri" w:cs="Calibri"/>
          <w:szCs w:val="24"/>
        </w:rPr>
        <w:t>Level of instructional proficiency</w:t>
      </w:r>
    </w:p>
    <w:p w14:paraId="3E02FD7E" w14:textId="77777777" w:rsidR="00D63DBD" w:rsidRDefault="00D63DBD" w:rsidP="005467D2">
      <w:pPr>
        <w:numPr>
          <w:ilvl w:val="0"/>
          <w:numId w:val="79"/>
        </w:numPr>
        <w:spacing w:line="240" w:lineRule="auto"/>
        <w:rPr>
          <w:rFonts w:ascii="Calibri" w:eastAsia="Calibri" w:hAnsi="Calibri" w:cs="Calibri"/>
          <w:szCs w:val="24"/>
        </w:rPr>
      </w:pPr>
      <w:r>
        <w:rPr>
          <w:rFonts w:ascii="Calibri" w:eastAsia="Calibri" w:hAnsi="Calibri" w:cs="Calibri"/>
          <w:szCs w:val="24"/>
        </w:rPr>
        <w:t>Level of self-efficacy</w:t>
      </w:r>
    </w:p>
    <w:p w14:paraId="13C3982D" w14:textId="77777777" w:rsidR="00D63DBD" w:rsidRDefault="00D63DBD" w:rsidP="005467D2">
      <w:pPr>
        <w:numPr>
          <w:ilvl w:val="0"/>
          <w:numId w:val="79"/>
        </w:numPr>
        <w:spacing w:after="240" w:line="240" w:lineRule="auto"/>
        <w:rPr>
          <w:rFonts w:ascii="Calibri" w:eastAsia="Calibri" w:hAnsi="Calibri" w:cs="Calibri"/>
          <w:szCs w:val="24"/>
        </w:rPr>
      </w:pPr>
      <w:r>
        <w:rPr>
          <w:rFonts w:ascii="Calibri" w:eastAsia="Calibri" w:hAnsi="Calibri" w:cs="Calibri"/>
          <w:szCs w:val="24"/>
        </w:rPr>
        <w:t>Student learning</w:t>
      </w:r>
    </w:p>
    <w:p w14:paraId="3FF50B23" w14:textId="41FC2DC9" w:rsidR="00D63DBD" w:rsidRDefault="00D63DBD" w:rsidP="00D63DBD">
      <w:pPr>
        <w:spacing w:before="240" w:after="240" w:line="240" w:lineRule="auto"/>
        <w:rPr>
          <w:rFonts w:ascii="Calibri" w:eastAsia="Calibri" w:hAnsi="Calibri" w:cs="Calibri"/>
          <w:szCs w:val="24"/>
        </w:rPr>
      </w:pPr>
      <w:r>
        <w:rPr>
          <w:rFonts w:ascii="Calibri" w:eastAsia="Calibri" w:hAnsi="Calibri" w:cs="Calibri"/>
          <w:szCs w:val="24"/>
        </w:rPr>
        <w:t xml:space="preserve">The variables informed the evaluation plan based on </w:t>
      </w:r>
      <w:proofErr w:type="spellStart"/>
      <w:r>
        <w:rPr>
          <w:rFonts w:ascii="Calibri" w:eastAsia="Calibri" w:hAnsi="Calibri" w:cs="Calibri"/>
          <w:szCs w:val="24"/>
        </w:rPr>
        <w:t>Guskey’s</w:t>
      </w:r>
      <w:proofErr w:type="spellEnd"/>
      <w:r>
        <w:rPr>
          <w:rFonts w:ascii="Calibri" w:eastAsia="Calibri" w:hAnsi="Calibri" w:cs="Calibri"/>
          <w:szCs w:val="24"/>
        </w:rPr>
        <w:t xml:space="preserve"> Five Levels of Professional Development (2002):</w:t>
      </w:r>
    </w:p>
    <w:p w14:paraId="3A3500E3" w14:textId="32069F18" w:rsidR="00D63DBD" w:rsidRPr="00A73BE8" w:rsidRDefault="00AF664F" w:rsidP="00A73BE8">
      <w:pPr>
        <w:pStyle w:val="Caption"/>
        <w:rPr>
          <w:rFonts w:ascii="Calibri" w:hAnsi="Calibri" w:cs="Calibri"/>
          <w:i w:val="0"/>
          <w:color w:val="auto"/>
          <w:sz w:val="24"/>
          <w:szCs w:val="24"/>
        </w:rPr>
      </w:pPr>
      <w:bookmarkStart w:id="51" w:name="_Toc137587611"/>
      <w:r>
        <w:rPr>
          <w:rFonts w:ascii="Calibri" w:hAnsi="Calibri" w:cs="Calibri"/>
          <w:b/>
          <w:bCs/>
          <w:i w:val="0"/>
          <w:iCs w:val="0"/>
          <w:color w:val="auto"/>
          <w:sz w:val="24"/>
          <w:szCs w:val="24"/>
        </w:rPr>
        <w:t>Table</w:t>
      </w:r>
      <w:r w:rsidR="00A73BE8" w:rsidRPr="00A73BE8">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16</w:t>
      </w:r>
      <w:r>
        <w:rPr>
          <w:rFonts w:ascii="Calibri" w:hAnsi="Calibri" w:cs="Calibri"/>
          <w:b/>
          <w:bCs/>
          <w:i w:val="0"/>
          <w:iCs w:val="0"/>
          <w:color w:val="auto"/>
          <w:sz w:val="24"/>
          <w:szCs w:val="24"/>
        </w:rPr>
        <w:fldChar w:fldCharType="end"/>
      </w:r>
      <w:r w:rsidR="00A73BE8" w:rsidRPr="00A73BE8">
        <w:rPr>
          <w:rFonts w:ascii="Calibri" w:hAnsi="Calibri" w:cs="Calibri"/>
          <w:color w:val="auto"/>
          <w:sz w:val="24"/>
          <w:szCs w:val="24"/>
        </w:rPr>
        <w:t xml:space="preserve"> </w:t>
      </w:r>
      <w:r w:rsidR="00A73BE8" w:rsidRPr="00A73BE8">
        <w:rPr>
          <w:rFonts w:ascii="Calibri" w:eastAsia="Calibri" w:hAnsi="Calibri" w:cs="Calibri"/>
          <w:bCs/>
          <w:color w:val="auto"/>
          <w:sz w:val="24"/>
          <w:szCs w:val="24"/>
        </w:rPr>
        <w:t xml:space="preserve">NNRPDP Computer Science Initiative </w:t>
      </w:r>
      <w:r w:rsidR="00A73BE8" w:rsidRPr="00A73BE8">
        <w:rPr>
          <w:rFonts w:ascii="Calibri" w:hAnsi="Calibri" w:cs="Calibri"/>
          <w:color w:val="auto"/>
          <w:sz w:val="24"/>
          <w:szCs w:val="24"/>
        </w:rPr>
        <w:t>Evaluation Plan</w:t>
      </w:r>
      <w:bookmarkEnd w:id="51"/>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70"/>
        <w:gridCol w:w="2520"/>
        <w:gridCol w:w="1635"/>
        <w:gridCol w:w="1920"/>
        <w:gridCol w:w="1500"/>
      </w:tblGrid>
      <w:tr w:rsidR="00D63DBD" w14:paraId="66F67C1B" w14:textId="77777777" w:rsidTr="007C5881">
        <w:trPr>
          <w:tblHeader/>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bookmarkEnd w:id="50"/>
          <w:p w14:paraId="2244CF54" w14:textId="77777777" w:rsidR="00D63DBD" w:rsidRDefault="00D63DBD" w:rsidP="007C5881">
            <w:pPr>
              <w:jc w:val="center"/>
              <w:rPr>
                <w:rFonts w:ascii="Calibri" w:eastAsia="Calibri" w:hAnsi="Calibri" w:cs="Calibri"/>
                <w:szCs w:val="24"/>
              </w:rPr>
            </w:pPr>
            <w:r>
              <w:rPr>
                <w:rFonts w:ascii="Calibri" w:eastAsia="Calibri" w:hAnsi="Calibri" w:cs="Calibri"/>
                <w:szCs w:val="24"/>
              </w:rPr>
              <w:t>Evaluation Level</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D282B0" w14:textId="77777777" w:rsidR="00D63DBD" w:rsidRDefault="00D63DBD" w:rsidP="007C5881">
            <w:pPr>
              <w:jc w:val="center"/>
              <w:rPr>
                <w:rFonts w:ascii="Calibri" w:eastAsia="Calibri" w:hAnsi="Calibri" w:cs="Calibri"/>
                <w:szCs w:val="24"/>
              </w:rPr>
            </w:pPr>
            <w:r>
              <w:rPr>
                <w:rFonts w:ascii="Calibri" w:eastAsia="Calibri" w:hAnsi="Calibri" w:cs="Calibri"/>
                <w:szCs w:val="24"/>
              </w:rPr>
              <w:t>What Questions Are Addressed?</w:t>
            </w:r>
          </w:p>
        </w:tc>
        <w:tc>
          <w:tcPr>
            <w:tcW w:w="1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EC641D" w14:textId="77777777" w:rsidR="00D63DBD" w:rsidRDefault="00D63DBD" w:rsidP="007C5881">
            <w:pPr>
              <w:jc w:val="center"/>
              <w:rPr>
                <w:rFonts w:ascii="Calibri" w:eastAsia="Calibri" w:hAnsi="Calibri" w:cs="Calibri"/>
                <w:szCs w:val="24"/>
              </w:rPr>
            </w:pPr>
            <w:r>
              <w:rPr>
                <w:rFonts w:ascii="Calibri" w:eastAsia="Calibri" w:hAnsi="Calibri" w:cs="Calibri"/>
                <w:szCs w:val="24"/>
              </w:rPr>
              <w:t>How Will Information Be Gathered?</w:t>
            </w:r>
          </w:p>
        </w:tc>
        <w:tc>
          <w:tcPr>
            <w:tcW w:w="19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C9A5FF" w14:textId="77777777" w:rsidR="00D63DBD" w:rsidRDefault="00D63DBD" w:rsidP="007C5881">
            <w:pPr>
              <w:jc w:val="center"/>
              <w:rPr>
                <w:rFonts w:ascii="Calibri" w:eastAsia="Calibri" w:hAnsi="Calibri" w:cs="Calibri"/>
                <w:szCs w:val="24"/>
              </w:rPr>
            </w:pPr>
            <w:r>
              <w:rPr>
                <w:rFonts w:ascii="Calibri" w:eastAsia="Calibri" w:hAnsi="Calibri" w:cs="Calibri"/>
                <w:szCs w:val="24"/>
              </w:rPr>
              <w:t>What Is Measured or Assessed?</w:t>
            </w:r>
          </w:p>
        </w:tc>
        <w:tc>
          <w:tcPr>
            <w:tcW w:w="15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F1EBFA" w14:textId="77777777" w:rsidR="00D63DBD" w:rsidRDefault="00D63DBD" w:rsidP="007C5881">
            <w:pPr>
              <w:jc w:val="center"/>
              <w:rPr>
                <w:rFonts w:ascii="Calibri" w:eastAsia="Calibri" w:hAnsi="Calibri" w:cs="Calibri"/>
                <w:szCs w:val="24"/>
              </w:rPr>
            </w:pPr>
            <w:r>
              <w:rPr>
                <w:rFonts w:ascii="Calibri" w:eastAsia="Calibri" w:hAnsi="Calibri" w:cs="Calibri"/>
                <w:szCs w:val="24"/>
              </w:rPr>
              <w:t>How Will Information Be Used?</w:t>
            </w:r>
          </w:p>
        </w:tc>
      </w:tr>
      <w:tr w:rsidR="00D63DBD" w14:paraId="627D40CD" w14:textId="77777777" w:rsidTr="007C5881">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04110C" w14:textId="77777777" w:rsidR="00D63DBD" w:rsidRDefault="00D63DBD" w:rsidP="007C5881">
            <w:pPr>
              <w:rPr>
                <w:rFonts w:ascii="Calibri" w:eastAsia="Calibri" w:hAnsi="Calibri" w:cs="Calibri"/>
                <w:szCs w:val="24"/>
              </w:rPr>
            </w:pPr>
            <w:r>
              <w:rPr>
                <w:rFonts w:ascii="Calibri" w:eastAsia="Calibri" w:hAnsi="Calibri" w:cs="Calibri"/>
                <w:szCs w:val="24"/>
              </w:rPr>
              <w:t>1. Participants' Reactions</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4C0EA8CA" w14:textId="77777777" w:rsidR="00D63DBD" w:rsidRDefault="00D63DBD" w:rsidP="007C5881">
            <w:pPr>
              <w:rPr>
                <w:rFonts w:ascii="Calibri" w:eastAsia="Calibri" w:hAnsi="Calibri" w:cs="Calibri"/>
                <w:szCs w:val="24"/>
              </w:rPr>
            </w:pPr>
            <w:r>
              <w:rPr>
                <w:rFonts w:ascii="Calibri" w:eastAsia="Calibri" w:hAnsi="Calibri" w:cs="Calibri"/>
                <w:szCs w:val="24"/>
              </w:rPr>
              <w:t>Training expectations, presenter skills, increased knowledge, motivation to improve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696E2665" w14:textId="77777777" w:rsidR="00D63DBD" w:rsidRDefault="00D63DBD" w:rsidP="007C5881">
            <w:pPr>
              <w:rPr>
                <w:rFonts w:ascii="Calibri" w:eastAsia="Calibri" w:hAnsi="Calibri" w:cs="Calibri"/>
                <w:i/>
                <w:szCs w:val="24"/>
              </w:rPr>
            </w:pPr>
            <w:r>
              <w:rPr>
                <w:rFonts w:ascii="Calibri" w:eastAsia="Calibri" w:hAnsi="Calibri" w:cs="Calibri"/>
                <w:i/>
                <w:szCs w:val="24"/>
              </w:rPr>
              <w:t>NNRPDP Evaluation</w:t>
            </w:r>
          </w:p>
          <w:p w14:paraId="41C3E8CD" w14:textId="77777777" w:rsidR="00D63DBD" w:rsidRDefault="00D63DBD" w:rsidP="007C5881">
            <w:pPr>
              <w:rPr>
                <w:rFonts w:ascii="Calibri" w:eastAsia="Calibri" w:hAnsi="Calibri" w:cs="Calibri"/>
                <w:i/>
                <w:szCs w:val="24"/>
              </w:rPr>
            </w:pPr>
          </w:p>
          <w:p w14:paraId="13C6E0D5" w14:textId="77777777" w:rsidR="00D63DBD" w:rsidRDefault="00D63DBD" w:rsidP="007C5881">
            <w:pPr>
              <w:rPr>
                <w:rFonts w:ascii="Calibri" w:eastAsia="Calibri" w:hAnsi="Calibri" w:cs="Calibri"/>
                <w:i/>
                <w:szCs w:val="24"/>
              </w:rPr>
            </w:pPr>
            <w:r>
              <w:rPr>
                <w:rFonts w:ascii="Calibri" w:eastAsia="Calibri" w:hAnsi="Calibri" w:cs="Calibri"/>
                <w:i/>
                <w:szCs w:val="24"/>
              </w:rPr>
              <w:t>Exit Survey</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4FAC157B" w14:textId="77777777" w:rsidR="00D63DBD" w:rsidRDefault="00D63DBD" w:rsidP="007C5881">
            <w:pPr>
              <w:rPr>
                <w:rFonts w:ascii="Calibri" w:eastAsia="Calibri" w:hAnsi="Calibri" w:cs="Calibri"/>
                <w:szCs w:val="24"/>
              </w:rPr>
            </w:pPr>
            <w:r>
              <w:rPr>
                <w:rFonts w:ascii="Calibri" w:eastAsia="Calibri" w:hAnsi="Calibri" w:cs="Calibri"/>
                <w:szCs w:val="24"/>
              </w:rPr>
              <w:t>Initial satisfaction with the experience</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14:paraId="17C1022D" w14:textId="77777777" w:rsidR="00D63DBD" w:rsidRDefault="00D63DBD" w:rsidP="007C5881">
            <w:pPr>
              <w:rPr>
                <w:rFonts w:ascii="Calibri" w:eastAsia="Calibri" w:hAnsi="Calibri" w:cs="Calibri"/>
                <w:szCs w:val="24"/>
              </w:rPr>
            </w:pPr>
            <w:r>
              <w:rPr>
                <w:rFonts w:ascii="Calibri" w:eastAsia="Calibri" w:hAnsi="Calibri" w:cs="Calibri"/>
                <w:szCs w:val="24"/>
              </w:rPr>
              <w:t>To improve program design and delivery</w:t>
            </w:r>
          </w:p>
        </w:tc>
      </w:tr>
      <w:tr w:rsidR="00D63DBD" w14:paraId="27A1048B" w14:textId="77777777" w:rsidTr="007C5881">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2BEB1C" w14:textId="77777777" w:rsidR="00D63DBD" w:rsidRDefault="00D63DBD" w:rsidP="007C5881">
            <w:pPr>
              <w:rPr>
                <w:rFonts w:ascii="Calibri" w:eastAsia="Calibri" w:hAnsi="Calibri" w:cs="Calibri"/>
                <w:szCs w:val="24"/>
              </w:rPr>
            </w:pPr>
            <w:r>
              <w:rPr>
                <w:rFonts w:ascii="Calibri" w:eastAsia="Calibri" w:hAnsi="Calibri" w:cs="Calibri"/>
                <w:szCs w:val="24"/>
              </w:rPr>
              <w:t>2. Participants' Learning</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1E78DEE" w14:textId="77777777" w:rsidR="00D63DBD" w:rsidRDefault="00D63DBD" w:rsidP="007C5881">
            <w:pPr>
              <w:rPr>
                <w:rFonts w:ascii="Calibri" w:eastAsia="Calibri" w:hAnsi="Calibri" w:cs="Calibri"/>
                <w:szCs w:val="24"/>
              </w:rPr>
            </w:pPr>
            <w:r>
              <w:rPr>
                <w:rFonts w:ascii="Calibri" w:eastAsia="Calibri" w:hAnsi="Calibri" w:cs="Calibri"/>
                <w:szCs w:val="24"/>
              </w:rPr>
              <w:t>Did participants acquire the intended knowledge and skills?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2B3CA793" w14:textId="77777777" w:rsidR="00D63DBD" w:rsidRDefault="00D63DBD" w:rsidP="007C5881">
            <w:pPr>
              <w:rPr>
                <w:rFonts w:ascii="Calibri" w:eastAsia="Calibri" w:hAnsi="Calibri" w:cs="Calibri"/>
                <w:i/>
                <w:szCs w:val="24"/>
              </w:rPr>
            </w:pPr>
            <w:r>
              <w:rPr>
                <w:rFonts w:ascii="Calibri" w:eastAsia="Calibri" w:hAnsi="Calibri" w:cs="Calibri"/>
                <w:i/>
                <w:szCs w:val="24"/>
              </w:rPr>
              <w:t>NNRPDP Evaluation</w:t>
            </w:r>
          </w:p>
          <w:p w14:paraId="50F56A27" w14:textId="77777777" w:rsidR="00D63DBD" w:rsidRDefault="00D63DBD" w:rsidP="007C5881">
            <w:pPr>
              <w:rPr>
                <w:rFonts w:ascii="Calibri" w:eastAsia="Calibri" w:hAnsi="Calibri" w:cs="Calibri"/>
                <w:i/>
                <w:szCs w:val="24"/>
              </w:rPr>
            </w:pPr>
          </w:p>
          <w:p w14:paraId="71F62A0A" w14:textId="77777777" w:rsidR="00D63DBD" w:rsidRDefault="00D63DBD" w:rsidP="007C5881">
            <w:pPr>
              <w:rPr>
                <w:rFonts w:ascii="Calibri" w:eastAsia="Calibri" w:hAnsi="Calibri" w:cs="Calibri"/>
                <w:i/>
                <w:szCs w:val="24"/>
              </w:rPr>
            </w:pPr>
            <w:r>
              <w:rPr>
                <w:rFonts w:ascii="Calibri" w:eastAsia="Calibri" w:hAnsi="Calibri" w:cs="Calibri"/>
                <w:i/>
                <w:szCs w:val="24"/>
              </w:rPr>
              <w:t>Exit Survey</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0BB7B39A" w14:textId="77777777" w:rsidR="00D63DBD" w:rsidRDefault="00D63DBD" w:rsidP="007C5881">
            <w:pPr>
              <w:rPr>
                <w:rFonts w:ascii="Calibri" w:eastAsia="Calibri" w:hAnsi="Calibri" w:cs="Calibri"/>
                <w:i/>
                <w:szCs w:val="24"/>
              </w:rPr>
            </w:pPr>
            <w:r>
              <w:rPr>
                <w:rFonts w:ascii="Calibri" w:eastAsia="Calibri" w:hAnsi="Calibri" w:cs="Calibri"/>
                <w:i/>
                <w:szCs w:val="24"/>
              </w:rPr>
              <w:t xml:space="preserve">Participants’ increased understanding of NVACS-CS </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14:paraId="2171D910" w14:textId="77777777" w:rsidR="00D63DBD" w:rsidRDefault="00D63DBD" w:rsidP="007C5881">
            <w:pPr>
              <w:rPr>
                <w:rFonts w:ascii="Calibri" w:eastAsia="Calibri" w:hAnsi="Calibri" w:cs="Calibri"/>
                <w:szCs w:val="24"/>
              </w:rPr>
            </w:pPr>
            <w:r>
              <w:rPr>
                <w:rFonts w:ascii="Calibri" w:eastAsia="Calibri" w:hAnsi="Calibri" w:cs="Calibri"/>
                <w:szCs w:val="24"/>
              </w:rPr>
              <w:t>To improve program content, format, and organization</w:t>
            </w:r>
          </w:p>
        </w:tc>
      </w:tr>
      <w:tr w:rsidR="00D63DBD" w14:paraId="7A9443B3" w14:textId="77777777" w:rsidTr="007C5881">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381825" w14:textId="77777777" w:rsidR="00D63DBD" w:rsidRDefault="00D63DBD" w:rsidP="007C5881">
            <w:pPr>
              <w:rPr>
                <w:rFonts w:ascii="Calibri" w:eastAsia="Calibri" w:hAnsi="Calibri" w:cs="Calibri"/>
                <w:szCs w:val="24"/>
              </w:rPr>
            </w:pPr>
            <w:r>
              <w:rPr>
                <w:rFonts w:ascii="Calibri" w:eastAsia="Calibri" w:hAnsi="Calibri" w:cs="Calibri"/>
                <w:szCs w:val="24"/>
              </w:rPr>
              <w:lastRenderedPageBreak/>
              <w:t>3. Organization Support &amp; Change</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6E032080" w14:textId="77777777" w:rsidR="00D63DBD" w:rsidRDefault="00D63DBD" w:rsidP="007C5881">
            <w:pPr>
              <w:rPr>
                <w:rFonts w:ascii="Calibri" w:eastAsia="Calibri" w:hAnsi="Calibri" w:cs="Calibri"/>
                <w:szCs w:val="24"/>
              </w:rPr>
            </w:pPr>
            <w:r>
              <w:rPr>
                <w:rFonts w:ascii="Calibri" w:eastAsia="Calibri" w:hAnsi="Calibri" w:cs="Calibri"/>
                <w:szCs w:val="24"/>
              </w:rPr>
              <w:t>Was implementation advocated, facilitated, and supported?</w:t>
            </w:r>
          </w:p>
          <w:p w14:paraId="0902BF45" w14:textId="77777777" w:rsidR="00D63DBD" w:rsidRDefault="00D63DBD" w:rsidP="007C5881">
            <w:pPr>
              <w:rPr>
                <w:rFonts w:ascii="Calibri" w:eastAsia="Calibri" w:hAnsi="Calibri" w:cs="Calibri"/>
                <w:szCs w:val="24"/>
              </w:rPr>
            </w:pPr>
          </w:p>
          <w:p w14:paraId="49707BC7" w14:textId="77777777" w:rsidR="00D63DBD" w:rsidRDefault="00D63DBD" w:rsidP="007C5881">
            <w:pPr>
              <w:rPr>
                <w:rFonts w:ascii="Calibri" w:eastAsia="Calibri" w:hAnsi="Calibri" w:cs="Calibri"/>
                <w:szCs w:val="24"/>
              </w:rPr>
            </w:pPr>
            <w:r>
              <w:rPr>
                <w:rFonts w:ascii="Calibri" w:eastAsia="Calibri" w:hAnsi="Calibri" w:cs="Calibri"/>
                <w:szCs w:val="24"/>
              </w:rPr>
              <w:t>Was the support public and overt?</w:t>
            </w:r>
          </w:p>
          <w:p w14:paraId="7B496698" w14:textId="77777777" w:rsidR="00D63DBD" w:rsidRDefault="00D63DBD" w:rsidP="007C5881">
            <w:pPr>
              <w:rPr>
                <w:rFonts w:ascii="Calibri" w:eastAsia="Calibri" w:hAnsi="Calibri" w:cs="Calibri"/>
                <w:szCs w:val="24"/>
              </w:rPr>
            </w:pPr>
          </w:p>
          <w:p w14:paraId="49F1C53C" w14:textId="77777777" w:rsidR="00D63DBD" w:rsidRDefault="00D63DBD" w:rsidP="007C5881">
            <w:pPr>
              <w:rPr>
                <w:rFonts w:ascii="Calibri" w:eastAsia="Calibri" w:hAnsi="Calibri" w:cs="Calibri"/>
                <w:szCs w:val="24"/>
              </w:rPr>
            </w:pPr>
            <w:r>
              <w:rPr>
                <w:rFonts w:ascii="Calibri" w:eastAsia="Calibri" w:hAnsi="Calibri" w:cs="Calibri"/>
                <w:szCs w:val="24"/>
              </w:rPr>
              <w:t>Were problems addressed quickly and efficiently?</w:t>
            </w:r>
          </w:p>
          <w:p w14:paraId="5B287DEA" w14:textId="77777777" w:rsidR="00D63DBD" w:rsidRDefault="00D63DBD" w:rsidP="007C5881">
            <w:pPr>
              <w:rPr>
                <w:rFonts w:ascii="Calibri" w:eastAsia="Calibri" w:hAnsi="Calibri" w:cs="Calibri"/>
                <w:szCs w:val="24"/>
              </w:rPr>
            </w:pPr>
          </w:p>
          <w:p w14:paraId="3B736229" w14:textId="77777777" w:rsidR="00D63DBD" w:rsidRDefault="00D63DBD" w:rsidP="007C5881">
            <w:pPr>
              <w:rPr>
                <w:rFonts w:ascii="Calibri" w:eastAsia="Calibri" w:hAnsi="Calibri" w:cs="Calibri"/>
                <w:szCs w:val="24"/>
              </w:rPr>
            </w:pPr>
            <w:r>
              <w:rPr>
                <w:rFonts w:ascii="Calibri" w:eastAsia="Calibri" w:hAnsi="Calibri" w:cs="Calibri"/>
                <w:szCs w:val="24"/>
              </w:rPr>
              <w:t>Were sufficient resources made available?</w:t>
            </w:r>
          </w:p>
          <w:p w14:paraId="548984CD" w14:textId="77777777" w:rsidR="00D63DBD" w:rsidRDefault="00D63DBD" w:rsidP="007C5881">
            <w:pPr>
              <w:rPr>
                <w:rFonts w:ascii="Calibri" w:eastAsia="Calibri" w:hAnsi="Calibri" w:cs="Calibri"/>
                <w:szCs w:val="24"/>
              </w:rPr>
            </w:pPr>
          </w:p>
          <w:p w14:paraId="3AB8985F" w14:textId="77777777" w:rsidR="00D63DBD" w:rsidRDefault="00D63DBD" w:rsidP="007C5881">
            <w:pPr>
              <w:rPr>
                <w:rFonts w:ascii="Calibri" w:eastAsia="Calibri" w:hAnsi="Calibri" w:cs="Calibri"/>
                <w:szCs w:val="24"/>
              </w:rPr>
            </w:pPr>
            <w:r>
              <w:rPr>
                <w:rFonts w:ascii="Calibri" w:eastAsia="Calibri" w:hAnsi="Calibri" w:cs="Calibri"/>
                <w:szCs w:val="24"/>
              </w:rPr>
              <w:t>Were successes recognized and shared?</w:t>
            </w:r>
          </w:p>
          <w:p w14:paraId="56BA3D91" w14:textId="77777777" w:rsidR="00D63DBD" w:rsidRDefault="00D63DBD" w:rsidP="007C5881">
            <w:pPr>
              <w:rPr>
                <w:rFonts w:ascii="Calibri" w:eastAsia="Calibri" w:hAnsi="Calibri" w:cs="Calibri"/>
                <w:szCs w:val="24"/>
              </w:rPr>
            </w:pPr>
          </w:p>
          <w:p w14:paraId="41D8C156" w14:textId="77777777" w:rsidR="00D63DBD" w:rsidRDefault="00D63DBD" w:rsidP="007C5881">
            <w:pPr>
              <w:rPr>
                <w:rFonts w:ascii="Calibri" w:eastAsia="Calibri" w:hAnsi="Calibri" w:cs="Calibri"/>
                <w:szCs w:val="24"/>
              </w:rPr>
            </w:pPr>
            <w:r>
              <w:rPr>
                <w:rFonts w:ascii="Calibri" w:eastAsia="Calibri" w:hAnsi="Calibri" w:cs="Calibri"/>
                <w:szCs w:val="24"/>
              </w:rPr>
              <w:t>What was the impact on the organization?</w:t>
            </w:r>
          </w:p>
          <w:p w14:paraId="337DDC08" w14:textId="77777777" w:rsidR="00D63DBD" w:rsidRDefault="00D63DBD" w:rsidP="007C5881">
            <w:pPr>
              <w:rPr>
                <w:rFonts w:ascii="Calibri" w:eastAsia="Calibri" w:hAnsi="Calibri" w:cs="Calibri"/>
                <w:szCs w:val="24"/>
              </w:rPr>
            </w:pPr>
          </w:p>
          <w:p w14:paraId="7E6EE5EF" w14:textId="77777777" w:rsidR="00D63DBD" w:rsidRDefault="00D63DBD" w:rsidP="007C5881">
            <w:pPr>
              <w:rPr>
                <w:rFonts w:ascii="Calibri" w:eastAsia="Calibri" w:hAnsi="Calibri" w:cs="Calibri"/>
                <w:szCs w:val="24"/>
              </w:rPr>
            </w:pPr>
            <w:r>
              <w:rPr>
                <w:rFonts w:ascii="Calibri" w:eastAsia="Calibri" w:hAnsi="Calibri" w:cs="Calibri"/>
                <w:szCs w:val="24"/>
              </w:rPr>
              <w:t>Did it affect the organization's climate and procedures?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7F780984" w14:textId="77777777" w:rsidR="00D63DBD" w:rsidRDefault="00D63DBD" w:rsidP="007C5881">
            <w:pPr>
              <w:rPr>
                <w:rFonts w:ascii="Calibri" w:eastAsia="Calibri" w:hAnsi="Calibri" w:cs="Calibri"/>
                <w:i/>
                <w:szCs w:val="24"/>
              </w:rPr>
            </w:pPr>
            <w:r>
              <w:rPr>
                <w:rFonts w:ascii="Calibri" w:eastAsia="Calibri" w:hAnsi="Calibri" w:cs="Calibri"/>
                <w:i/>
                <w:szCs w:val="24"/>
              </w:rPr>
              <w:t>Exit Survey</w:t>
            </w:r>
          </w:p>
          <w:p w14:paraId="3B120B5C" w14:textId="77777777" w:rsidR="00D63DBD" w:rsidRDefault="00D63DBD" w:rsidP="007C5881">
            <w:pPr>
              <w:rPr>
                <w:rFonts w:ascii="Calibri" w:eastAsia="Calibri" w:hAnsi="Calibri" w:cs="Calibri"/>
                <w:szCs w:val="24"/>
              </w:rPr>
            </w:pP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3E4A8C62" w14:textId="77777777" w:rsidR="00D63DBD" w:rsidRDefault="00D63DBD" w:rsidP="007C5881">
            <w:pPr>
              <w:rPr>
                <w:rFonts w:ascii="Calibri" w:eastAsia="Calibri" w:hAnsi="Calibri" w:cs="Calibri"/>
                <w:szCs w:val="24"/>
              </w:rPr>
            </w:pPr>
            <w:r>
              <w:rPr>
                <w:rFonts w:ascii="Calibri" w:eastAsia="Calibri" w:hAnsi="Calibri" w:cs="Calibri"/>
                <w:szCs w:val="24"/>
              </w:rPr>
              <w:t>The organization's advocacy, support, accommodation, facilitation, and recognition</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14:paraId="4CF85BC6" w14:textId="77777777" w:rsidR="00D63DBD" w:rsidRDefault="00D63DBD" w:rsidP="007C5881">
            <w:pPr>
              <w:rPr>
                <w:rFonts w:ascii="Calibri" w:eastAsia="Calibri" w:hAnsi="Calibri" w:cs="Calibri"/>
                <w:szCs w:val="24"/>
              </w:rPr>
            </w:pPr>
            <w:r>
              <w:rPr>
                <w:rFonts w:ascii="Calibri" w:eastAsia="Calibri" w:hAnsi="Calibri" w:cs="Calibri"/>
                <w:szCs w:val="24"/>
              </w:rPr>
              <w:t>To document and improve organization support</w:t>
            </w:r>
          </w:p>
          <w:p w14:paraId="6EE5A267" w14:textId="77777777" w:rsidR="00D63DBD" w:rsidRDefault="00D63DBD" w:rsidP="007C5881">
            <w:pPr>
              <w:rPr>
                <w:rFonts w:ascii="Calibri" w:eastAsia="Calibri" w:hAnsi="Calibri" w:cs="Calibri"/>
                <w:szCs w:val="24"/>
              </w:rPr>
            </w:pPr>
            <w:r>
              <w:rPr>
                <w:rFonts w:ascii="Calibri" w:eastAsia="Calibri" w:hAnsi="Calibri" w:cs="Calibri"/>
                <w:szCs w:val="24"/>
              </w:rPr>
              <w:t>To inform future change efforts</w:t>
            </w:r>
          </w:p>
        </w:tc>
      </w:tr>
      <w:tr w:rsidR="00D63DBD" w14:paraId="4443D85D" w14:textId="77777777" w:rsidTr="007C5881">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F614A7" w14:textId="77777777" w:rsidR="00D63DBD" w:rsidRDefault="00D63DBD" w:rsidP="007C5881">
            <w:pPr>
              <w:rPr>
                <w:rFonts w:ascii="Calibri" w:eastAsia="Calibri" w:hAnsi="Calibri" w:cs="Calibri"/>
                <w:szCs w:val="24"/>
              </w:rPr>
            </w:pPr>
            <w:r>
              <w:rPr>
                <w:rFonts w:ascii="Calibri" w:eastAsia="Calibri" w:hAnsi="Calibri" w:cs="Calibri"/>
                <w:szCs w:val="24"/>
              </w:rPr>
              <w:t>4. Participants' Use of New Knowledge and Skills</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F83106E" w14:textId="77777777" w:rsidR="00D63DBD" w:rsidRDefault="00D63DBD" w:rsidP="007C5881">
            <w:pPr>
              <w:rPr>
                <w:rFonts w:ascii="Calibri" w:eastAsia="Calibri" w:hAnsi="Calibri" w:cs="Calibri"/>
                <w:szCs w:val="24"/>
              </w:rPr>
            </w:pPr>
            <w:r>
              <w:rPr>
                <w:rFonts w:ascii="Calibri" w:eastAsia="Calibri" w:hAnsi="Calibri" w:cs="Calibri"/>
                <w:szCs w:val="24"/>
              </w:rPr>
              <w:t>Did participants effectively apply the new knowledge and skills?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321A038F" w14:textId="77777777" w:rsidR="00D63DBD" w:rsidRDefault="00D63DBD" w:rsidP="007C5881">
            <w:pPr>
              <w:rPr>
                <w:rFonts w:ascii="Calibri" w:eastAsia="Calibri" w:hAnsi="Calibri" w:cs="Calibri"/>
                <w:i/>
                <w:szCs w:val="24"/>
              </w:rPr>
            </w:pPr>
            <w:r>
              <w:rPr>
                <w:rFonts w:ascii="Calibri" w:eastAsia="Calibri" w:hAnsi="Calibri" w:cs="Calibri"/>
                <w:i/>
                <w:szCs w:val="24"/>
              </w:rPr>
              <w:t>NNRPDP Evaluation</w:t>
            </w:r>
          </w:p>
          <w:p w14:paraId="2B07563F" w14:textId="77777777" w:rsidR="00D63DBD" w:rsidRDefault="00D63DBD" w:rsidP="007C5881">
            <w:pPr>
              <w:rPr>
                <w:rFonts w:ascii="Calibri" w:eastAsia="Calibri" w:hAnsi="Calibri" w:cs="Calibri"/>
                <w:i/>
                <w:szCs w:val="24"/>
              </w:rPr>
            </w:pPr>
          </w:p>
          <w:p w14:paraId="53848BCC" w14:textId="77777777" w:rsidR="00D63DBD" w:rsidRDefault="00D63DBD" w:rsidP="007C5881">
            <w:pPr>
              <w:rPr>
                <w:rFonts w:ascii="Calibri" w:eastAsia="Calibri" w:hAnsi="Calibri" w:cs="Calibri"/>
                <w:i/>
                <w:szCs w:val="24"/>
              </w:rPr>
            </w:pPr>
            <w:r>
              <w:rPr>
                <w:rFonts w:ascii="Calibri" w:eastAsia="Calibri" w:hAnsi="Calibri" w:cs="Calibri"/>
                <w:i/>
                <w:szCs w:val="24"/>
              </w:rPr>
              <w:t>Exit Survey</w:t>
            </w:r>
          </w:p>
          <w:p w14:paraId="1EF3F3F1" w14:textId="77777777" w:rsidR="00D63DBD" w:rsidRDefault="00D63DBD" w:rsidP="007C5881">
            <w:pPr>
              <w:rPr>
                <w:rFonts w:ascii="Calibri" w:eastAsia="Calibri" w:hAnsi="Calibri" w:cs="Calibri"/>
                <w:i/>
                <w:szCs w:val="24"/>
              </w:rPr>
            </w:pPr>
          </w:p>
          <w:p w14:paraId="0FE22E6F" w14:textId="77777777" w:rsidR="00D63DBD" w:rsidRDefault="00D63DBD" w:rsidP="007C5881">
            <w:pPr>
              <w:rPr>
                <w:rFonts w:ascii="Calibri" w:eastAsia="Calibri" w:hAnsi="Calibri" w:cs="Calibri"/>
                <w:i/>
                <w:szCs w:val="24"/>
              </w:rPr>
            </w:pP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731C0F8B" w14:textId="77777777" w:rsidR="00D63DBD" w:rsidRDefault="00D63DBD" w:rsidP="007C5881">
            <w:pPr>
              <w:rPr>
                <w:rFonts w:ascii="Calibri" w:eastAsia="Calibri" w:hAnsi="Calibri" w:cs="Calibri"/>
                <w:i/>
                <w:szCs w:val="24"/>
              </w:rPr>
            </w:pPr>
            <w:r>
              <w:rPr>
                <w:rFonts w:ascii="Calibri" w:eastAsia="Calibri" w:hAnsi="Calibri" w:cs="Calibri"/>
                <w:i/>
                <w:szCs w:val="24"/>
              </w:rPr>
              <w:t>Participants’ ability to implement NVACS-CS</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14:paraId="168D42AE" w14:textId="77777777" w:rsidR="00D63DBD" w:rsidRDefault="00D63DBD" w:rsidP="007C5881">
            <w:pPr>
              <w:rPr>
                <w:rFonts w:ascii="Calibri" w:eastAsia="Calibri" w:hAnsi="Calibri" w:cs="Calibri"/>
                <w:szCs w:val="24"/>
              </w:rPr>
            </w:pPr>
            <w:r>
              <w:rPr>
                <w:rFonts w:ascii="Calibri" w:eastAsia="Calibri" w:hAnsi="Calibri" w:cs="Calibri"/>
                <w:szCs w:val="24"/>
              </w:rPr>
              <w:t>To document and improve the implementation of program content</w:t>
            </w:r>
          </w:p>
        </w:tc>
      </w:tr>
      <w:tr w:rsidR="00D63DBD" w14:paraId="1345EDE4" w14:textId="77777777" w:rsidTr="007C5881">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D048BD" w14:textId="77777777" w:rsidR="00D63DBD" w:rsidRDefault="00D63DBD" w:rsidP="007C5881">
            <w:pPr>
              <w:rPr>
                <w:rFonts w:ascii="Calibri" w:eastAsia="Calibri" w:hAnsi="Calibri" w:cs="Calibri"/>
                <w:szCs w:val="24"/>
              </w:rPr>
            </w:pPr>
            <w:r>
              <w:rPr>
                <w:rFonts w:ascii="Calibri" w:eastAsia="Calibri" w:hAnsi="Calibri" w:cs="Calibri"/>
                <w:szCs w:val="24"/>
              </w:rPr>
              <w:lastRenderedPageBreak/>
              <w:t>5. Student Learning Outcomes</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46837C83" w14:textId="77777777" w:rsidR="00D63DBD" w:rsidRDefault="00D63DBD" w:rsidP="007C5881">
            <w:pPr>
              <w:rPr>
                <w:rFonts w:ascii="Calibri" w:eastAsia="Calibri" w:hAnsi="Calibri" w:cs="Calibri"/>
                <w:szCs w:val="24"/>
              </w:rPr>
            </w:pPr>
            <w:r>
              <w:rPr>
                <w:rFonts w:ascii="Calibri" w:eastAsia="Calibri" w:hAnsi="Calibri" w:cs="Calibri"/>
                <w:szCs w:val="24"/>
              </w:rPr>
              <w:t>What was the impact on students?</w:t>
            </w:r>
          </w:p>
          <w:p w14:paraId="3D4C7F30" w14:textId="77777777" w:rsidR="00D63DBD" w:rsidRDefault="00D63DBD" w:rsidP="007C5881">
            <w:pPr>
              <w:rPr>
                <w:rFonts w:ascii="Calibri" w:eastAsia="Calibri" w:hAnsi="Calibri" w:cs="Calibri"/>
                <w:szCs w:val="24"/>
              </w:rPr>
            </w:pPr>
            <w:r>
              <w:rPr>
                <w:rFonts w:ascii="Calibri" w:eastAsia="Calibri" w:hAnsi="Calibri" w:cs="Calibri"/>
                <w:szCs w:val="24"/>
              </w:rPr>
              <w:t xml:space="preserve"> </w:t>
            </w:r>
          </w:p>
          <w:p w14:paraId="3AB826DC" w14:textId="77777777" w:rsidR="00D63DBD" w:rsidRDefault="00D63DBD" w:rsidP="007C5881">
            <w:pPr>
              <w:rPr>
                <w:rFonts w:ascii="Calibri" w:eastAsia="Calibri" w:hAnsi="Calibri" w:cs="Calibri"/>
                <w:szCs w:val="24"/>
              </w:rPr>
            </w:pPr>
            <w:r>
              <w:rPr>
                <w:rFonts w:ascii="Calibri" w:eastAsia="Calibri" w:hAnsi="Calibri" w:cs="Calibri"/>
                <w:szCs w:val="24"/>
              </w:rPr>
              <w:t>Did it affect student performance or achievement?</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45B79845" w14:textId="77777777" w:rsidR="00D63DBD" w:rsidRDefault="00D63DBD" w:rsidP="007C5881">
            <w:pPr>
              <w:rPr>
                <w:rFonts w:ascii="Calibri" w:eastAsia="Calibri" w:hAnsi="Calibri" w:cs="Calibri"/>
                <w:i/>
                <w:szCs w:val="24"/>
              </w:rPr>
            </w:pPr>
            <w:r>
              <w:rPr>
                <w:rFonts w:ascii="Calibri" w:eastAsia="Calibri" w:hAnsi="Calibri" w:cs="Calibri"/>
                <w:i/>
                <w:szCs w:val="24"/>
              </w:rPr>
              <w:t>NNRPDP Evaluation</w:t>
            </w:r>
          </w:p>
          <w:p w14:paraId="2F595A72" w14:textId="77777777" w:rsidR="00D63DBD" w:rsidRDefault="00D63DBD" w:rsidP="007C5881">
            <w:pPr>
              <w:rPr>
                <w:rFonts w:ascii="Calibri" w:eastAsia="Calibri" w:hAnsi="Calibri" w:cs="Calibri"/>
                <w:i/>
                <w:szCs w:val="24"/>
              </w:rPr>
            </w:pPr>
          </w:p>
          <w:p w14:paraId="11EF96EB" w14:textId="77777777" w:rsidR="00D63DBD" w:rsidRDefault="00D63DBD" w:rsidP="007C5881">
            <w:pPr>
              <w:rPr>
                <w:rFonts w:ascii="Calibri" w:eastAsia="Calibri" w:hAnsi="Calibri" w:cs="Calibri"/>
                <w:i/>
                <w:szCs w:val="24"/>
              </w:rPr>
            </w:pPr>
            <w:r w:rsidRPr="00824342">
              <w:rPr>
                <w:rFonts w:ascii="Calibri" w:eastAsia="Calibri" w:hAnsi="Calibri" w:cs="Calibri"/>
                <w:i/>
                <w:szCs w:val="24"/>
              </w:rPr>
              <w:t>Student Impact Survey</w:t>
            </w:r>
            <w:r>
              <w:rPr>
                <w:rFonts w:ascii="Calibri" w:eastAsia="Calibri" w:hAnsi="Calibri" w:cs="Calibri"/>
                <w:i/>
                <w:szCs w:val="24"/>
              </w:rP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2F7D5E22" w14:textId="77777777" w:rsidR="00D63DBD" w:rsidRDefault="00D63DBD" w:rsidP="007C5881">
            <w:pPr>
              <w:rPr>
                <w:rFonts w:ascii="Calibri" w:eastAsia="Calibri" w:hAnsi="Calibri" w:cs="Calibri"/>
                <w:szCs w:val="24"/>
              </w:rPr>
            </w:pPr>
            <w:r>
              <w:rPr>
                <w:rFonts w:ascii="Calibri" w:eastAsia="Calibri" w:hAnsi="Calibri" w:cs="Calibri"/>
                <w:szCs w:val="24"/>
              </w:rPr>
              <w:t>Student growth and achievement</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14:paraId="779110FF" w14:textId="77777777" w:rsidR="00D63DBD" w:rsidRDefault="00D63DBD" w:rsidP="007C5881">
            <w:pPr>
              <w:rPr>
                <w:rFonts w:ascii="Calibri" w:eastAsia="Calibri" w:hAnsi="Calibri" w:cs="Calibri"/>
                <w:szCs w:val="24"/>
              </w:rPr>
            </w:pPr>
            <w:r>
              <w:rPr>
                <w:rFonts w:ascii="Calibri" w:eastAsia="Calibri" w:hAnsi="Calibri" w:cs="Calibri"/>
                <w:szCs w:val="24"/>
              </w:rPr>
              <w:t>To document impact and subsequent student growth and achievement</w:t>
            </w:r>
          </w:p>
        </w:tc>
      </w:tr>
    </w:tbl>
    <w:p w14:paraId="4EE40EDD" w14:textId="476C9DD7" w:rsidR="00D32CEC" w:rsidRDefault="00D63DBD" w:rsidP="00745225">
      <w:pPr>
        <w:spacing w:after="240" w:line="240" w:lineRule="auto"/>
        <w:rPr>
          <w:rFonts w:ascii="Calibri" w:eastAsia="Times New Roman" w:hAnsi="Calibri" w:cs="Calibri"/>
          <w:bCs/>
          <w:color w:val="000000"/>
          <w:szCs w:val="24"/>
        </w:rPr>
      </w:pPr>
      <w:r>
        <w:rPr>
          <w:rFonts w:ascii="Calibri" w:eastAsia="Calibri" w:hAnsi="Calibri" w:cs="Calibri"/>
          <w:szCs w:val="24"/>
        </w:rPr>
        <w:t>Note: Italicized text is specific to this intervention.</w:t>
      </w:r>
    </w:p>
    <w:p w14:paraId="48A0B35F" w14:textId="77777777" w:rsidR="00D63DBD" w:rsidRDefault="00D63DBD" w:rsidP="00D63DBD">
      <w:pPr>
        <w:spacing w:before="240" w:after="240" w:line="240" w:lineRule="auto"/>
        <w:jc w:val="center"/>
        <w:rPr>
          <w:rFonts w:ascii="Calibri" w:eastAsia="Calibri" w:hAnsi="Calibri" w:cs="Calibri"/>
          <w:b/>
          <w:szCs w:val="24"/>
        </w:rPr>
      </w:pPr>
      <w:r>
        <w:rPr>
          <w:rFonts w:ascii="Calibri" w:eastAsia="Calibri" w:hAnsi="Calibri" w:cs="Calibri"/>
          <w:b/>
          <w:szCs w:val="24"/>
        </w:rPr>
        <w:t>Results</w:t>
      </w:r>
    </w:p>
    <w:p w14:paraId="580E2EF5" w14:textId="77777777" w:rsidR="00D63DBD" w:rsidRDefault="00D63DBD" w:rsidP="00D63DBD">
      <w:pPr>
        <w:spacing w:before="240" w:after="240" w:line="240" w:lineRule="auto"/>
        <w:rPr>
          <w:rFonts w:ascii="Calibri" w:eastAsia="Calibri" w:hAnsi="Calibri" w:cs="Calibri"/>
          <w:b/>
          <w:szCs w:val="24"/>
        </w:rPr>
      </w:pPr>
      <w:r>
        <w:rPr>
          <w:rFonts w:ascii="Calibri" w:eastAsia="Calibri" w:hAnsi="Calibri" w:cs="Calibri"/>
          <w:b/>
          <w:szCs w:val="24"/>
        </w:rPr>
        <w:t>Process Measures</w:t>
      </w:r>
    </w:p>
    <w:p w14:paraId="332C58FA" w14:textId="61274748" w:rsidR="00D63DBD" w:rsidRDefault="00D63DBD" w:rsidP="00D63DBD">
      <w:pPr>
        <w:spacing w:line="240" w:lineRule="auto"/>
        <w:rPr>
          <w:rFonts w:ascii="Calibri" w:eastAsia="Calibri" w:hAnsi="Calibri" w:cs="Calibri"/>
          <w:b/>
          <w:szCs w:val="24"/>
        </w:rPr>
      </w:pPr>
      <w:r>
        <w:rPr>
          <w:rFonts w:ascii="Calibri" w:eastAsia="Calibri" w:hAnsi="Calibri" w:cs="Calibri"/>
          <w:b/>
          <w:szCs w:val="24"/>
        </w:rPr>
        <w:t>Implementation</w:t>
      </w:r>
    </w:p>
    <w:p w14:paraId="3AE68300" w14:textId="77777777" w:rsidR="00A54238" w:rsidRDefault="00A54238" w:rsidP="00D63DBD">
      <w:pPr>
        <w:spacing w:line="240" w:lineRule="auto"/>
        <w:rPr>
          <w:rFonts w:ascii="Calibri" w:eastAsia="Calibri" w:hAnsi="Calibri" w:cs="Calibri"/>
          <w:b/>
          <w:szCs w:val="24"/>
        </w:rPr>
      </w:pPr>
    </w:p>
    <w:p w14:paraId="475E3ED8" w14:textId="77777777" w:rsidR="00D63DBD" w:rsidRPr="00FE4719" w:rsidRDefault="00D63DBD" w:rsidP="00D63DBD">
      <w:pPr>
        <w:spacing w:after="240" w:line="240" w:lineRule="auto"/>
        <w:ind w:firstLine="720"/>
        <w:rPr>
          <w:rFonts w:ascii="Calibri" w:eastAsia="Calibri" w:hAnsi="Calibri" w:cs="Calibri"/>
          <w:b/>
          <w:szCs w:val="24"/>
        </w:rPr>
      </w:pPr>
      <w:r>
        <w:rPr>
          <w:rFonts w:ascii="Calibri" w:eastAsia="Calibri" w:hAnsi="Calibri" w:cs="Calibri"/>
          <w:szCs w:val="24"/>
        </w:rPr>
        <w:t>N</w:t>
      </w:r>
      <w:r w:rsidRPr="00824342">
        <w:rPr>
          <w:rFonts w:ascii="Calibri" w:eastAsia="Calibri" w:hAnsi="Calibri" w:cs="Calibri"/>
          <w:szCs w:val="24"/>
        </w:rPr>
        <w:t>inety-eight</w:t>
      </w:r>
      <w:r>
        <w:rPr>
          <w:rFonts w:ascii="Calibri" w:eastAsia="Calibri" w:hAnsi="Calibri" w:cs="Calibri"/>
          <w:szCs w:val="24"/>
        </w:rPr>
        <w:t xml:space="preserve"> percent of the participants consistently attended their respective sessions and completed asynchronous assignments when included in the component’s structure (n = 103). </w:t>
      </w:r>
    </w:p>
    <w:p w14:paraId="059DBE03" w14:textId="383C7BC8" w:rsidR="00D63DBD" w:rsidRDefault="00D63DBD" w:rsidP="00D63DBD">
      <w:pPr>
        <w:spacing w:line="240" w:lineRule="auto"/>
        <w:rPr>
          <w:rFonts w:ascii="Calibri" w:eastAsia="Calibri" w:hAnsi="Calibri" w:cs="Calibri"/>
          <w:b/>
          <w:bCs/>
          <w:szCs w:val="24"/>
        </w:rPr>
      </w:pPr>
      <w:r w:rsidRPr="00FE4719">
        <w:rPr>
          <w:rFonts w:ascii="Calibri" w:eastAsia="Calibri" w:hAnsi="Calibri" w:cs="Calibri"/>
          <w:b/>
          <w:bCs/>
          <w:szCs w:val="24"/>
        </w:rPr>
        <w:t>Perspectives</w:t>
      </w:r>
    </w:p>
    <w:p w14:paraId="036566E6" w14:textId="77777777" w:rsidR="00A54238" w:rsidRPr="00FE4719" w:rsidRDefault="00A54238" w:rsidP="00D63DBD">
      <w:pPr>
        <w:spacing w:line="240" w:lineRule="auto"/>
        <w:rPr>
          <w:rFonts w:ascii="Calibri" w:eastAsia="Calibri" w:hAnsi="Calibri" w:cs="Calibri"/>
          <w:b/>
          <w:bCs/>
          <w:szCs w:val="24"/>
        </w:rPr>
      </w:pPr>
    </w:p>
    <w:p w14:paraId="0F8F2EE4" w14:textId="77777777" w:rsidR="00D63DBD" w:rsidRDefault="00D63DBD" w:rsidP="00D63DBD">
      <w:pPr>
        <w:spacing w:line="240" w:lineRule="auto"/>
        <w:ind w:firstLine="720"/>
        <w:rPr>
          <w:rFonts w:ascii="Calibri" w:eastAsia="Calibri" w:hAnsi="Calibri" w:cs="Calibri"/>
          <w:szCs w:val="24"/>
        </w:rPr>
      </w:pPr>
      <w:r>
        <w:rPr>
          <w:rFonts w:ascii="Calibri" w:eastAsia="Calibri" w:hAnsi="Calibri" w:cs="Calibri"/>
          <w:szCs w:val="24"/>
        </w:rPr>
        <w:t xml:space="preserve">The NNRPDP Evaluation item -- </w:t>
      </w:r>
      <w:r>
        <w:rPr>
          <w:rFonts w:ascii="Calibri" w:eastAsia="Calibri" w:hAnsi="Calibri" w:cs="Calibri"/>
          <w:i/>
          <w:szCs w:val="24"/>
        </w:rPr>
        <w:t>The training matched my needs</w:t>
      </w:r>
      <w:r>
        <w:rPr>
          <w:rFonts w:ascii="Calibri" w:eastAsia="Calibri" w:hAnsi="Calibri" w:cs="Calibri"/>
          <w:szCs w:val="24"/>
        </w:rPr>
        <w:t xml:space="preserve"> -- received a mean rating of 4.7 on a scale of 1-5, where a rating of one indicated not at all and rating of a five indicated to a great extent (n = 103). The NNRPDP Evaluation item -- </w:t>
      </w:r>
      <w:r w:rsidRPr="0094108D">
        <w:rPr>
          <w:rFonts w:ascii="Calibri" w:eastAsia="Calibri" w:hAnsi="Calibri" w:cs="Calibri"/>
          <w:i/>
          <w:iCs/>
          <w:szCs w:val="24"/>
        </w:rPr>
        <w:t>The</w:t>
      </w:r>
      <w:r>
        <w:rPr>
          <w:rFonts w:ascii="Calibri" w:eastAsia="Calibri" w:hAnsi="Calibri" w:cs="Calibri"/>
          <w:szCs w:val="24"/>
        </w:rPr>
        <w:t xml:space="preserve"> </w:t>
      </w:r>
      <w:r>
        <w:rPr>
          <w:rFonts w:ascii="Calibri" w:eastAsia="Calibri" w:hAnsi="Calibri" w:cs="Calibri"/>
          <w:i/>
          <w:szCs w:val="24"/>
        </w:rPr>
        <w:t xml:space="preserve">presenter’s experience and expertise enhanced the quality of the training -- </w:t>
      </w:r>
      <w:r>
        <w:rPr>
          <w:rFonts w:ascii="Calibri" w:eastAsia="Calibri" w:hAnsi="Calibri" w:cs="Calibri"/>
          <w:szCs w:val="24"/>
        </w:rPr>
        <w:t>received a mean rating of 4.7 on a scale of 1-5, where a rating of one indicated not at all and rating of a five indicated to a great extent (n = 103). The following participant reflections from the NNRPDP Evaluation further indicate the positive nature of the professional learning:</w:t>
      </w:r>
    </w:p>
    <w:p w14:paraId="0306A458" w14:textId="77777777" w:rsidR="00D63DBD" w:rsidRDefault="00D63DBD" w:rsidP="00D63DBD">
      <w:pPr>
        <w:spacing w:line="240" w:lineRule="auto"/>
        <w:rPr>
          <w:rFonts w:ascii="Calibri" w:eastAsia="Calibri" w:hAnsi="Calibri" w:cs="Calibri"/>
          <w:szCs w:val="24"/>
        </w:rPr>
      </w:pPr>
    </w:p>
    <w:p w14:paraId="30DB6A55" w14:textId="77777777" w:rsidR="00D63DBD" w:rsidRDefault="00D63DBD" w:rsidP="00D63DBD">
      <w:pPr>
        <w:spacing w:line="240" w:lineRule="auto"/>
        <w:ind w:left="720"/>
        <w:rPr>
          <w:rFonts w:ascii="Calibri" w:eastAsia="Calibri" w:hAnsi="Calibri" w:cs="Calibri"/>
          <w:i/>
          <w:szCs w:val="24"/>
        </w:rPr>
      </w:pPr>
      <w:r>
        <w:rPr>
          <w:rFonts w:ascii="Calibri" w:eastAsia="Calibri" w:hAnsi="Calibri" w:cs="Calibri"/>
          <w:i/>
          <w:szCs w:val="24"/>
        </w:rPr>
        <w:t>This PLC learning experience time has been invaluable! It gives me hope for our profession and all the possibilities for our students.</w:t>
      </w:r>
    </w:p>
    <w:p w14:paraId="6C8B18B8" w14:textId="77777777" w:rsidR="00D63DBD" w:rsidRDefault="00D63DBD" w:rsidP="00D63DBD">
      <w:pPr>
        <w:spacing w:line="240" w:lineRule="auto"/>
        <w:ind w:left="720"/>
        <w:rPr>
          <w:rFonts w:ascii="Calibri" w:eastAsia="Calibri" w:hAnsi="Calibri" w:cs="Calibri"/>
          <w:i/>
          <w:szCs w:val="24"/>
        </w:rPr>
      </w:pPr>
    </w:p>
    <w:p w14:paraId="2F403385" w14:textId="77777777" w:rsidR="00D63DBD" w:rsidRDefault="00D63DBD" w:rsidP="00D63DBD">
      <w:pPr>
        <w:spacing w:line="240" w:lineRule="auto"/>
        <w:ind w:left="720"/>
        <w:rPr>
          <w:rFonts w:ascii="Calibri" w:eastAsia="Calibri" w:hAnsi="Calibri" w:cs="Calibri"/>
          <w:szCs w:val="24"/>
        </w:rPr>
      </w:pPr>
      <w:r>
        <w:rPr>
          <w:rFonts w:ascii="Calibri" w:eastAsia="Calibri" w:hAnsi="Calibri" w:cs="Calibri"/>
          <w:i/>
          <w:szCs w:val="24"/>
        </w:rPr>
        <w:t xml:space="preserve">This course built [sic] year after year. I have enjoyed the growth and well-rounded education and practice we have been able to learn and do has given me so many skills and tools that I can continue to use year after year! </w:t>
      </w:r>
    </w:p>
    <w:p w14:paraId="4D0545B7" w14:textId="77777777" w:rsidR="00D63DBD" w:rsidRDefault="00D63DBD" w:rsidP="00D63DBD">
      <w:pPr>
        <w:spacing w:line="240" w:lineRule="auto"/>
        <w:ind w:left="720"/>
        <w:rPr>
          <w:rFonts w:ascii="Calibri" w:eastAsia="Calibri" w:hAnsi="Calibri" w:cs="Calibri"/>
          <w:szCs w:val="24"/>
        </w:rPr>
      </w:pPr>
    </w:p>
    <w:p w14:paraId="4AA01D0E" w14:textId="02ABB50C" w:rsidR="00D63DBD" w:rsidRDefault="00D63DBD" w:rsidP="00D63DBD">
      <w:pPr>
        <w:spacing w:line="240" w:lineRule="auto"/>
        <w:ind w:left="720"/>
        <w:rPr>
          <w:rFonts w:ascii="Calibri" w:eastAsia="Calibri" w:hAnsi="Calibri" w:cs="Calibri"/>
          <w:i/>
          <w:szCs w:val="24"/>
        </w:rPr>
      </w:pPr>
      <w:r>
        <w:rPr>
          <w:rFonts w:ascii="Calibri" w:eastAsia="Calibri" w:hAnsi="Calibri" w:cs="Calibri"/>
          <w:i/>
          <w:szCs w:val="24"/>
        </w:rPr>
        <w:t xml:space="preserve">This was one of the BEST trainings and opportunities I've participated in! It transformed how I am as a teacher because no matter what content area I will teach moving forward, I will be including technology and computer science with student-based inquiry. Last year (2021-22) was basically traumatic on all fronts, but for the first time in about 5 years, I </w:t>
      </w:r>
      <w:r>
        <w:rPr>
          <w:rFonts w:ascii="Calibri" w:eastAsia="Calibri" w:hAnsi="Calibri" w:cs="Calibri"/>
          <w:i/>
          <w:szCs w:val="24"/>
        </w:rPr>
        <w:lastRenderedPageBreak/>
        <w:t>LOVE my job. Everything that I feel confident or excel at has been in some way influenced by taking this coursework with RPDP.</w:t>
      </w:r>
    </w:p>
    <w:p w14:paraId="104D4F00" w14:textId="77777777" w:rsidR="00605597" w:rsidRDefault="00605597" w:rsidP="00D63DBD">
      <w:pPr>
        <w:spacing w:line="240" w:lineRule="auto"/>
        <w:ind w:left="720"/>
        <w:rPr>
          <w:rFonts w:ascii="Calibri" w:eastAsia="Calibri" w:hAnsi="Calibri" w:cs="Calibri"/>
          <w:szCs w:val="24"/>
        </w:rPr>
      </w:pPr>
    </w:p>
    <w:p w14:paraId="7B878DD4" w14:textId="77777777" w:rsidR="00D63DBD" w:rsidRDefault="00D63DBD" w:rsidP="00D63DBD">
      <w:pPr>
        <w:spacing w:line="240" w:lineRule="auto"/>
        <w:rPr>
          <w:rFonts w:ascii="Calibri" w:eastAsia="Calibri" w:hAnsi="Calibri" w:cs="Calibri"/>
          <w:b/>
          <w:szCs w:val="24"/>
        </w:rPr>
      </w:pPr>
      <w:r>
        <w:rPr>
          <w:rFonts w:ascii="Calibri" w:eastAsia="Calibri" w:hAnsi="Calibri" w:cs="Calibri"/>
          <w:b/>
          <w:szCs w:val="24"/>
        </w:rPr>
        <w:t xml:space="preserve">Level of Understanding </w:t>
      </w:r>
    </w:p>
    <w:p w14:paraId="1A5905DD" w14:textId="77777777" w:rsidR="00D63DBD" w:rsidRDefault="00D63DBD" w:rsidP="00D63DBD">
      <w:pPr>
        <w:spacing w:line="240" w:lineRule="auto"/>
        <w:rPr>
          <w:rFonts w:ascii="Calibri" w:eastAsia="Calibri" w:hAnsi="Calibri" w:cs="Calibri"/>
          <w:szCs w:val="24"/>
        </w:rPr>
      </w:pPr>
    </w:p>
    <w:p w14:paraId="6442AEE6" w14:textId="77777777" w:rsidR="00D63DBD" w:rsidRDefault="00D63DBD" w:rsidP="00D63DBD">
      <w:pPr>
        <w:spacing w:line="240" w:lineRule="auto"/>
        <w:ind w:firstLine="720"/>
        <w:rPr>
          <w:rFonts w:ascii="Calibri" w:eastAsia="Calibri" w:hAnsi="Calibri" w:cs="Calibri"/>
          <w:szCs w:val="24"/>
        </w:rPr>
      </w:pPr>
      <w:r>
        <w:rPr>
          <w:rFonts w:ascii="Calibri" w:eastAsia="Calibri" w:hAnsi="Calibri" w:cs="Calibri"/>
          <w:szCs w:val="24"/>
        </w:rPr>
        <w:t>The measures used to assess levels of understanding were included the NNRPDP Evaluation and the Exit Survey. The NNRPDPD Evaluation item --</w:t>
      </w:r>
      <w:r>
        <w:rPr>
          <w:rFonts w:ascii="Calibri" w:eastAsia="Calibri" w:hAnsi="Calibri" w:cs="Calibri"/>
          <w:i/>
          <w:szCs w:val="24"/>
        </w:rPr>
        <w:t xml:space="preserve"> This training added to my knowledge of standards and/or my skills in teaching subject matter content -- </w:t>
      </w:r>
      <w:r>
        <w:rPr>
          <w:rFonts w:ascii="Calibri" w:eastAsia="Calibri" w:hAnsi="Calibri" w:cs="Calibri"/>
          <w:szCs w:val="24"/>
        </w:rPr>
        <w:t>received a mean rating of 4.7 on a scale of 1-5, where a rating of one indicated not at all and rating of a five indicated to a great extent (n = 103)</w:t>
      </w:r>
      <w:r>
        <w:rPr>
          <w:rFonts w:ascii="Calibri" w:eastAsia="Calibri" w:hAnsi="Calibri" w:cs="Calibri"/>
          <w:i/>
          <w:szCs w:val="24"/>
        </w:rPr>
        <w:t>.</w:t>
      </w:r>
      <w:r>
        <w:rPr>
          <w:rFonts w:ascii="Calibri" w:eastAsia="Calibri" w:hAnsi="Calibri" w:cs="Calibri"/>
          <w:szCs w:val="24"/>
        </w:rPr>
        <w:t xml:space="preserve"> Participants completed the Exit Survey after the CSI component in which they participated had concluded. When comparing their level of understanding and knowledge of skills prior to engaging the CSI component to their level of understanding and knowledge of skills at the conclusion of the component, the increase in their understanding of the NVACS-CS received a mean rating of 5.0 on a scale of 1 - 6, where a one rating indicated the level of understanding was similar to the start and a rating of a six indicated the level of understanding had grown significantly (n = 49).</w:t>
      </w:r>
    </w:p>
    <w:p w14:paraId="6D3C8F8F" w14:textId="77777777" w:rsidR="00D63DBD" w:rsidRDefault="00D63DBD" w:rsidP="00D63DBD">
      <w:pPr>
        <w:spacing w:line="240" w:lineRule="auto"/>
        <w:rPr>
          <w:rFonts w:ascii="Calibri" w:eastAsia="Calibri" w:hAnsi="Calibri" w:cs="Calibri"/>
          <w:szCs w:val="24"/>
        </w:rPr>
      </w:pPr>
    </w:p>
    <w:p w14:paraId="475C5144" w14:textId="77777777" w:rsidR="00D63DBD" w:rsidRDefault="00D63DBD" w:rsidP="00D63DBD">
      <w:pPr>
        <w:spacing w:line="240" w:lineRule="auto"/>
        <w:rPr>
          <w:rFonts w:ascii="Calibri" w:eastAsia="Calibri" w:hAnsi="Calibri" w:cs="Calibri"/>
          <w:b/>
          <w:szCs w:val="24"/>
        </w:rPr>
      </w:pPr>
      <w:r>
        <w:rPr>
          <w:rFonts w:ascii="Calibri" w:eastAsia="Calibri" w:hAnsi="Calibri" w:cs="Calibri"/>
          <w:b/>
          <w:szCs w:val="24"/>
        </w:rPr>
        <w:t>Level of Instructional Proficiency</w:t>
      </w:r>
    </w:p>
    <w:p w14:paraId="3BA68255" w14:textId="77777777" w:rsidR="00D63DBD" w:rsidRDefault="00D63DBD" w:rsidP="00D63DBD">
      <w:pPr>
        <w:spacing w:line="240" w:lineRule="auto"/>
        <w:rPr>
          <w:rFonts w:ascii="Calibri" w:eastAsia="Calibri" w:hAnsi="Calibri" w:cs="Calibri"/>
          <w:szCs w:val="24"/>
        </w:rPr>
      </w:pPr>
    </w:p>
    <w:p w14:paraId="7DE2CE8B" w14:textId="77777777" w:rsidR="00D63DBD" w:rsidRDefault="00D63DBD" w:rsidP="00D63DBD">
      <w:pPr>
        <w:spacing w:line="240" w:lineRule="auto"/>
        <w:ind w:firstLine="720"/>
        <w:rPr>
          <w:rFonts w:ascii="Calibri" w:eastAsia="Calibri" w:hAnsi="Calibri" w:cs="Calibri"/>
          <w:szCs w:val="24"/>
        </w:rPr>
      </w:pPr>
      <w:r>
        <w:rPr>
          <w:rFonts w:ascii="Calibri" w:eastAsia="Calibri" w:hAnsi="Calibri" w:cs="Calibri"/>
          <w:szCs w:val="24"/>
        </w:rPr>
        <w:t>The measures used to assess levels of understanding included the NNRPDP Evaluation and the Exit Survey.</w:t>
      </w:r>
    </w:p>
    <w:p w14:paraId="0451D869" w14:textId="77777777" w:rsidR="00A024D9" w:rsidRDefault="00A024D9" w:rsidP="00A024D9">
      <w:pPr>
        <w:pStyle w:val="Caption"/>
      </w:pPr>
      <w:bookmarkStart w:id="52" w:name="_Hlk106035763"/>
    </w:p>
    <w:p w14:paraId="19B22CFD" w14:textId="7BCA2496" w:rsidR="00C83513" w:rsidRPr="00A024D9" w:rsidRDefault="00A024D9" w:rsidP="00A024D9">
      <w:pPr>
        <w:pStyle w:val="Caption"/>
        <w:rPr>
          <w:rFonts w:ascii="Calibri" w:eastAsia="Calibri" w:hAnsi="Calibri" w:cs="Calibri"/>
          <w:i w:val="0"/>
          <w:color w:val="auto"/>
          <w:sz w:val="24"/>
          <w:szCs w:val="24"/>
        </w:rPr>
      </w:pPr>
      <w:bookmarkStart w:id="53" w:name="_Toc137586854"/>
      <w:r w:rsidRPr="00A024D9">
        <w:rPr>
          <w:rFonts w:ascii="Calibri" w:hAnsi="Calibri"/>
          <w:b/>
          <w:bCs/>
          <w:i w:val="0"/>
          <w:iCs w:val="0"/>
          <w:color w:val="auto"/>
          <w:sz w:val="24"/>
          <w:szCs w:val="24"/>
        </w:rPr>
        <w:t xml:space="preserve">Figure </w:t>
      </w:r>
      <w:r w:rsidRPr="00A024D9">
        <w:rPr>
          <w:rFonts w:ascii="Calibri" w:hAnsi="Calibri"/>
          <w:b/>
          <w:bCs/>
          <w:i w:val="0"/>
          <w:iCs w:val="0"/>
          <w:color w:val="auto"/>
          <w:sz w:val="24"/>
          <w:szCs w:val="24"/>
        </w:rPr>
        <w:fldChar w:fldCharType="begin"/>
      </w:r>
      <w:r w:rsidRPr="00A024D9">
        <w:rPr>
          <w:rFonts w:ascii="Calibri" w:hAnsi="Calibri"/>
          <w:b/>
          <w:bCs/>
          <w:i w:val="0"/>
          <w:iCs w:val="0"/>
          <w:color w:val="auto"/>
          <w:sz w:val="24"/>
          <w:szCs w:val="24"/>
        </w:rPr>
        <w:instrText xml:space="preserve"> SEQ Figure \* ARABIC </w:instrText>
      </w:r>
      <w:r w:rsidRPr="00A024D9">
        <w:rPr>
          <w:rFonts w:ascii="Calibri" w:hAnsi="Calibri"/>
          <w:b/>
          <w:bCs/>
          <w:i w:val="0"/>
          <w:iCs w:val="0"/>
          <w:color w:val="auto"/>
          <w:sz w:val="24"/>
          <w:szCs w:val="24"/>
        </w:rPr>
        <w:fldChar w:fldCharType="separate"/>
      </w:r>
      <w:r w:rsidR="00E11838">
        <w:rPr>
          <w:rFonts w:ascii="Calibri" w:hAnsi="Calibri"/>
          <w:b/>
          <w:bCs/>
          <w:i w:val="0"/>
          <w:iCs w:val="0"/>
          <w:noProof/>
          <w:color w:val="auto"/>
          <w:sz w:val="24"/>
          <w:szCs w:val="24"/>
        </w:rPr>
        <w:t>11</w:t>
      </w:r>
      <w:r w:rsidRPr="00A024D9">
        <w:rPr>
          <w:rFonts w:ascii="Calibri" w:hAnsi="Calibri"/>
          <w:b/>
          <w:bCs/>
          <w:i w:val="0"/>
          <w:iCs w:val="0"/>
          <w:color w:val="auto"/>
          <w:sz w:val="24"/>
          <w:szCs w:val="24"/>
        </w:rPr>
        <w:fldChar w:fldCharType="end"/>
      </w:r>
      <w:r w:rsidRPr="00A024D9">
        <w:rPr>
          <w:rFonts w:ascii="Calibri" w:hAnsi="Calibri"/>
          <w:color w:val="auto"/>
          <w:sz w:val="24"/>
          <w:szCs w:val="24"/>
        </w:rPr>
        <w:t xml:space="preserve"> NNRPDP Evaluation (Level of Instructional Proficiency)</w:t>
      </w:r>
      <w:bookmarkEnd w:id="53"/>
    </w:p>
    <w:bookmarkEnd w:id="52"/>
    <w:p w14:paraId="6E509FF6" w14:textId="2437A517" w:rsidR="00C83513" w:rsidRDefault="00C83513" w:rsidP="00C43550">
      <w:pPr>
        <w:spacing w:after="240" w:line="240" w:lineRule="auto"/>
        <w:jc w:val="center"/>
        <w:rPr>
          <w:rFonts w:ascii="Calibri" w:eastAsia="Times New Roman" w:hAnsi="Calibri" w:cs="Calibri"/>
          <w:color w:val="000000"/>
          <w:szCs w:val="24"/>
        </w:rPr>
      </w:pPr>
      <w:r>
        <w:rPr>
          <w:noProof/>
        </w:rPr>
        <w:drawing>
          <wp:inline distT="0" distB="0" distL="0" distR="0" wp14:anchorId="05C525BF" wp14:editId="7745C150">
            <wp:extent cx="4572000" cy="2698750"/>
            <wp:effectExtent l="0" t="0" r="0" b="6350"/>
            <wp:docPr id="14" name="Chart 14" descr="RPDP Evaluation Survey: Increase Level of Instructional Proficiency &#10;">
              <a:extLst xmlns:a="http://schemas.openxmlformats.org/drawingml/2006/main">
                <a:ext uri="{FF2B5EF4-FFF2-40B4-BE49-F238E27FC236}">
                  <a16:creationId xmlns:a16="http://schemas.microsoft.com/office/drawing/2014/main" id="{4B7ABD0D-51A8-4AE8-A600-DD7E2F202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3E2568" w14:textId="385EAF85" w:rsidR="00A54238" w:rsidRDefault="00C83513" w:rsidP="00745225">
      <w:pPr>
        <w:spacing w:line="240" w:lineRule="auto"/>
        <w:ind w:firstLine="720"/>
        <w:rPr>
          <w:rFonts w:ascii="Calibri" w:eastAsia="Calibri" w:hAnsi="Calibri" w:cs="Calibri"/>
          <w:szCs w:val="24"/>
        </w:rPr>
      </w:pPr>
      <w:r>
        <w:rPr>
          <w:rFonts w:ascii="Calibri" w:eastAsia="Calibri" w:hAnsi="Calibri" w:cs="Calibri"/>
          <w:szCs w:val="24"/>
        </w:rPr>
        <w:t>The mean ratings of the items related to instructional proficiency on the NNRPDP Evaluation indicate the participants’ instructional proficiency was impacted to a great extent as a result of participating in the CSI.</w:t>
      </w:r>
    </w:p>
    <w:p w14:paraId="238064D3" w14:textId="77777777" w:rsidR="00745225" w:rsidRDefault="00745225" w:rsidP="00745225">
      <w:pPr>
        <w:spacing w:line="240" w:lineRule="auto"/>
        <w:ind w:firstLine="720"/>
        <w:rPr>
          <w:rFonts w:ascii="Calibri" w:eastAsia="Calibri" w:hAnsi="Calibri" w:cs="Calibri"/>
          <w:szCs w:val="24"/>
        </w:rPr>
      </w:pPr>
    </w:p>
    <w:p w14:paraId="1FCF7319" w14:textId="0DFA3955" w:rsidR="000E5BA4" w:rsidRPr="00043768" w:rsidRDefault="00043768" w:rsidP="00043768">
      <w:pPr>
        <w:pStyle w:val="Caption"/>
        <w:rPr>
          <w:rFonts w:ascii="Calibri" w:eastAsia="Calibri" w:hAnsi="Calibri" w:cs="Calibri"/>
          <w:color w:val="000000" w:themeColor="text1"/>
          <w:sz w:val="24"/>
          <w:szCs w:val="24"/>
        </w:rPr>
      </w:pPr>
      <w:bookmarkStart w:id="54" w:name="_Toc137586855"/>
      <w:r w:rsidRPr="00043768">
        <w:rPr>
          <w:rFonts w:ascii="Calibri" w:hAnsi="Calibri" w:cs="Calibri"/>
          <w:b/>
          <w:bCs/>
          <w:i w:val="0"/>
          <w:iCs w:val="0"/>
          <w:color w:val="000000" w:themeColor="text1"/>
          <w:sz w:val="24"/>
          <w:szCs w:val="24"/>
        </w:rPr>
        <w:lastRenderedPageBreak/>
        <w:t xml:space="preserve">Figure </w:t>
      </w:r>
      <w:r w:rsidRPr="00043768">
        <w:rPr>
          <w:rFonts w:ascii="Calibri" w:hAnsi="Calibri" w:cs="Calibri"/>
          <w:b/>
          <w:bCs/>
          <w:i w:val="0"/>
          <w:iCs w:val="0"/>
          <w:color w:val="000000" w:themeColor="text1"/>
          <w:sz w:val="24"/>
          <w:szCs w:val="24"/>
        </w:rPr>
        <w:fldChar w:fldCharType="begin"/>
      </w:r>
      <w:r w:rsidRPr="00043768">
        <w:rPr>
          <w:rFonts w:ascii="Calibri" w:hAnsi="Calibri" w:cs="Calibri"/>
          <w:b/>
          <w:bCs/>
          <w:i w:val="0"/>
          <w:iCs w:val="0"/>
          <w:color w:val="000000" w:themeColor="text1"/>
          <w:sz w:val="24"/>
          <w:szCs w:val="24"/>
        </w:rPr>
        <w:instrText xml:space="preserve"> SEQ Figure \* ARABIC </w:instrText>
      </w:r>
      <w:r w:rsidRPr="00043768">
        <w:rPr>
          <w:rFonts w:ascii="Calibri" w:hAnsi="Calibri" w:cs="Calibri"/>
          <w:b/>
          <w:bCs/>
          <w:i w:val="0"/>
          <w:iCs w:val="0"/>
          <w:color w:val="000000" w:themeColor="text1"/>
          <w:sz w:val="24"/>
          <w:szCs w:val="24"/>
        </w:rPr>
        <w:fldChar w:fldCharType="separate"/>
      </w:r>
      <w:r w:rsidR="00E11838">
        <w:rPr>
          <w:rFonts w:ascii="Calibri" w:hAnsi="Calibri" w:cs="Calibri"/>
          <w:b/>
          <w:bCs/>
          <w:i w:val="0"/>
          <w:iCs w:val="0"/>
          <w:noProof/>
          <w:color w:val="000000" w:themeColor="text1"/>
          <w:sz w:val="24"/>
          <w:szCs w:val="24"/>
        </w:rPr>
        <w:t>12</w:t>
      </w:r>
      <w:r w:rsidRPr="00043768">
        <w:rPr>
          <w:rFonts w:ascii="Calibri" w:hAnsi="Calibri" w:cs="Calibri"/>
          <w:b/>
          <w:bCs/>
          <w:i w:val="0"/>
          <w:iCs w:val="0"/>
          <w:color w:val="000000" w:themeColor="text1"/>
          <w:sz w:val="24"/>
          <w:szCs w:val="24"/>
        </w:rPr>
        <w:fldChar w:fldCharType="end"/>
      </w:r>
      <w:r w:rsidRPr="00043768">
        <w:rPr>
          <w:rFonts w:ascii="Calibri" w:hAnsi="Calibri" w:cs="Calibri"/>
          <w:color w:val="000000" w:themeColor="text1"/>
          <w:sz w:val="24"/>
          <w:szCs w:val="24"/>
        </w:rPr>
        <w:t xml:space="preserve"> Exit Survey (Level of Instructional Proficiency)</w:t>
      </w:r>
      <w:bookmarkEnd w:id="54"/>
    </w:p>
    <w:p w14:paraId="4DC270E1" w14:textId="037BEA4A" w:rsidR="00D32CEC" w:rsidRDefault="00C83513" w:rsidP="00C43550">
      <w:pPr>
        <w:spacing w:line="240" w:lineRule="auto"/>
        <w:rPr>
          <w:rFonts w:eastAsia="Times New Roman" w:cs="Times New Roman"/>
          <w:szCs w:val="24"/>
        </w:rPr>
      </w:pPr>
      <w:r>
        <w:rPr>
          <w:noProof/>
        </w:rPr>
        <w:drawing>
          <wp:inline distT="0" distB="0" distL="0" distR="0" wp14:anchorId="7FB350C0" wp14:editId="1D2DBF7A">
            <wp:extent cx="4572000" cy="2743200"/>
            <wp:effectExtent l="0" t="0" r="0" b="0"/>
            <wp:docPr id="15" name="Chart 15" descr="Exit Survey - Graph of increased level of instructional proficiency">
              <a:extLst xmlns:a="http://schemas.openxmlformats.org/drawingml/2006/main">
                <a:ext uri="{FF2B5EF4-FFF2-40B4-BE49-F238E27FC236}">
                  <a16:creationId xmlns:a16="http://schemas.microsoft.com/office/drawing/2014/main" id="{F8359A2F-D179-4852-B5E2-F3C061806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77142B4" w14:textId="77777777" w:rsidR="00D32CEC" w:rsidRDefault="00D32CEC" w:rsidP="00C43550">
      <w:pPr>
        <w:spacing w:line="240" w:lineRule="auto"/>
        <w:jc w:val="center"/>
        <w:rPr>
          <w:rFonts w:ascii="Calibri" w:eastAsia="Times New Roman" w:hAnsi="Calibri" w:cs="Times New Roman"/>
          <w:b/>
          <w:color w:val="000000"/>
          <w:szCs w:val="24"/>
        </w:rPr>
      </w:pPr>
    </w:p>
    <w:p w14:paraId="11E32943" w14:textId="77777777" w:rsidR="00C83513" w:rsidRDefault="00C83513" w:rsidP="00C83513">
      <w:pPr>
        <w:spacing w:line="240" w:lineRule="auto"/>
        <w:rPr>
          <w:rFonts w:ascii="Calibri" w:eastAsia="Calibri" w:hAnsi="Calibri" w:cs="Calibri"/>
          <w:szCs w:val="24"/>
        </w:rPr>
      </w:pPr>
      <w:r>
        <w:rPr>
          <w:rFonts w:ascii="Calibri" w:eastAsia="Calibri" w:hAnsi="Calibri" w:cs="Calibri"/>
          <w:szCs w:val="24"/>
        </w:rPr>
        <w:t>Responses on the Exit Survey indicate participants’ level of proficiency teaching the NVACS-CS</w:t>
      </w:r>
      <w:r>
        <w:rPr>
          <w:rFonts w:ascii="Calibri" w:eastAsia="Calibri" w:hAnsi="Calibri" w:cs="Calibri"/>
          <w:i/>
          <w:szCs w:val="24"/>
        </w:rPr>
        <w:t xml:space="preserve"> </w:t>
      </w:r>
      <w:r>
        <w:rPr>
          <w:rFonts w:ascii="Calibri" w:eastAsia="Calibri" w:hAnsi="Calibri" w:cs="Calibri"/>
          <w:szCs w:val="24"/>
        </w:rPr>
        <w:t>grew moderately as a result of participating in the CSI.</w:t>
      </w:r>
    </w:p>
    <w:p w14:paraId="52B2A390" w14:textId="77777777" w:rsidR="00C83513" w:rsidRDefault="00C83513" w:rsidP="00C83513">
      <w:pPr>
        <w:spacing w:line="240" w:lineRule="auto"/>
        <w:rPr>
          <w:rFonts w:ascii="Calibri" w:eastAsia="Calibri" w:hAnsi="Calibri" w:cs="Calibri"/>
          <w:szCs w:val="24"/>
        </w:rPr>
      </w:pPr>
    </w:p>
    <w:p w14:paraId="2A39BC4E" w14:textId="77777777" w:rsidR="00C83513" w:rsidRDefault="00C83513" w:rsidP="00C83513">
      <w:pPr>
        <w:spacing w:line="240" w:lineRule="auto"/>
        <w:rPr>
          <w:rFonts w:ascii="Calibri" w:eastAsia="Calibri" w:hAnsi="Calibri" w:cs="Calibri"/>
          <w:b/>
          <w:szCs w:val="24"/>
        </w:rPr>
      </w:pPr>
      <w:r>
        <w:rPr>
          <w:rFonts w:ascii="Calibri" w:eastAsia="Calibri" w:hAnsi="Calibri" w:cs="Calibri"/>
          <w:b/>
          <w:szCs w:val="24"/>
        </w:rPr>
        <w:t>Level of Self-efficacy</w:t>
      </w:r>
    </w:p>
    <w:p w14:paraId="03F9D2E2" w14:textId="77777777" w:rsidR="00C83513" w:rsidRDefault="00C83513" w:rsidP="00C83513">
      <w:pPr>
        <w:spacing w:line="240" w:lineRule="auto"/>
        <w:rPr>
          <w:rFonts w:ascii="Calibri" w:eastAsia="Calibri" w:hAnsi="Calibri" w:cs="Calibri"/>
          <w:b/>
          <w:szCs w:val="24"/>
        </w:rPr>
      </w:pPr>
    </w:p>
    <w:p w14:paraId="221BD3B6" w14:textId="510558E2" w:rsidR="00C83513" w:rsidRDefault="00C83513" w:rsidP="00C83513">
      <w:pPr>
        <w:spacing w:line="240" w:lineRule="auto"/>
        <w:ind w:firstLine="720"/>
        <w:rPr>
          <w:rFonts w:ascii="Calibri" w:eastAsia="Calibri" w:hAnsi="Calibri" w:cs="Calibri"/>
          <w:szCs w:val="24"/>
        </w:rPr>
      </w:pPr>
      <w:r>
        <w:rPr>
          <w:rFonts w:ascii="Calibri" w:eastAsia="Calibri" w:hAnsi="Calibri" w:cs="Calibri"/>
          <w:szCs w:val="24"/>
        </w:rPr>
        <w:t>Self-assessments of participants’ confidence in their ability to design instruction and perception of organizational support were measured in the Exit Survey to assess participants’ sense of self-efficacy.</w:t>
      </w:r>
    </w:p>
    <w:p w14:paraId="553C032D" w14:textId="77777777" w:rsidR="00745225" w:rsidRDefault="00745225" w:rsidP="00630860">
      <w:pPr>
        <w:pStyle w:val="Caption"/>
        <w:rPr>
          <w:rFonts w:ascii="Calibri" w:hAnsi="Calibri" w:cs="Calibri"/>
          <w:b/>
          <w:bCs/>
          <w:i w:val="0"/>
          <w:iCs w:val="0"/>
          <w:color w:val="000000" w:themeColor="text1"/>
          <w:sz w:val="24"/>
          <w:szCs w:val="24"/>
        </w:rPr>
      </w:pPr>
    </w:p>
    <w:p w14:paraId="1D07D865" w14:textId="6741602A" w:rsidR="002431DD" w:rsidRDefault="00043768" w:rsidP="00630860">
      <w:pPr>
        <w:pStyle w:val="Caption"/>
        <w:rPr>
          <w:rFonts w:ascii="Calibri" w:hAnsi="Calibri" w:cs="Calibri"/>
          <w:color w:val="000000" w:themeColor="text1"/>
          <w:sz w:val="24"/>
          <w:szCs w:val="24"/>
        </w:rPr>
      </w:pPr>
      <w:bookmarkStart w:id="55" w:name="_Toc137586856"/>
      <w:r w:rsidRPr="00043768">
        <w:rPr>
          <w:rFonts w:ascii="Calibri" w:hAnsi="Calibri" w:cs="Calibri"/>
          <w:b/>
          <w:bCs/>
          <w:i w:val="0"/>
          <w:iCs w:val="0"/>
          <w:color w:val="000000" w:themeColor="text1"/>
          <w:sz w:val="24"/>
          <w:szCs w:val="24"/>
        </w:rPr>
        <w:t xml:space="preserve">Figure </w:t>
      </w:r>
      <w:r w:rsidRPr="00043768">
        <w:rPr>
          <w:rFonts w:ascii="Calibri" w:hAnsi="Calibri" w:cs="Calibri"/>
          <w:b/>
          <w:bCs/>
          <w:i w:val="0"/>
          <w:iCs w:val="0"/>
          <w:color w:val="000000" w:themeColor="text1"/>
          <w:sz w:val="24"/>
          <w:szCs w:val="24"/>
        </w:rPr>
        <w:fldChar w:fldCharType="begin"/>
      </w:r>
      <w:r w:rsidRPr="00043768">
        <w:rPr>
          <w:rFonts w:ascii="Calibri" w:hAnsi="Calibri" w:cs="Calibri"/>
          <w:b/>
          <w:bCs/>
          <w:i w:val="0"/>
          <w:iCs w:val="0"/>
          <w:color w:val="000000" w:themeColor="text1"/>
          <w:sz w:val="24"/>
          <w:szCs w:val="24"/>
        </w:rPr>
        <w:instrText xml:space="preserve"> SEQ Figure \* ARABIC </w:instrText>
      </w:r>
      <w:r w:rsidRPr="00043768">
        <w:rPr>
          <w:rFonts w:ascii="Calibri" w:hAnsi="Calibri" w:cs="Calibri"/>
          <w:b/>
          <w:bCs/>
          <w:i w:val="0"/>
          <w:iCs w:val="0"/>
          <w:color w:val="000000" w:themeColor="text1"/>
          <w:sz w:val="24"/>
          <w:szCs w:val="24"/>
        </w:rPr>
        <w:fldChar w:fldCharType="separate"/>
      </w:r>
      <w:r w:rsidR="00E11838">
        <w:rPr>
          <w:rFonts w:ascii="Calibri" w:hAnsi="Calibri" w:cs="Calibri"/>
          <w:b/>
          <w:bCs/>
          <w:i w:val="0"/>
          <w:iCs w:val="0"/>
          <w:noProof/>
          <w:color w:val="000000" w:themeColor="text1"/>
          <w:sz w:val="24"/>
          <w:szCs w:val="24"/>
        </w:rPr>
        <w:t>13</w:t>
      </w:r>
      <w:r w:rsidRPr="00043768">
        <w:rPr>
          <w:rFonts w:ascii="Calibri" w:hAnsi="Calibri" w:cs="Calibri"/>
          <w:b/>
          <w:bCs/>
          <w:i w:val="0"/>
          <w:iCs w:val="0"/>
          <w:color w:val="000000" w:themeColor="text1"/>
          <w:sz w:val="24"/>
          <w:szCs w:val="24"/>
        </w:rPr>
        <w:fldChar w:fldCharType="end"/>
      </w:r>
      <w:r w:rsidRPr="00043768">
        <w:rPr>
          <w:rFonts w:ascii="Calibri" w:hAnsi="Calibri" w:cs="Calibri"/>
          <w:color w:val="000000" w:themeColor="text1"/>
          <w:sz w:val="24"/>
          <w:szCs w:val="24"/>
        </w:rPr>
        <w:t xml:space="preserve"> RPDP Exit Survey (Confidence in Instructional Design Abilities)</w:t>
      </w:r>
      <w:bookmarkEnd w:id="55"/>
    </w:p>
    <w:p w14:paraId="116EB8DD" w14:textId="212B8130" w:rsidR="00630860" w:rsidRPr="00630860" w:rsidRDefault="00C83513" w:rsidP="00630860">
      <w:pPr>
        <w:pStyle w:val="Caption"/>
        <w:rPr>
          <w:rFonts w:ascii="Calibri" w:hAnsi="Calibri" w:cs="Calibri"/>
          <w:color w:val="auto"/>
          <w:sz w:val="24"/>
          <w:szCs w:val="24"/>
        </w:rPr>
      </w:pPr>
      <w:r>
        <w:rPr>
          <w:noProof/>
        </w:rPr>
        <w:drawing>
          <wp:inline distT="0" distB="0" distL="0" distR="0" wp14:anchorId="3E339CF3" wp14:editId="5D18F4E9">
            <wp:extent cx="4572000" cy="2743200"/>
            <wp:effectExtent l="0" t="0" r="0" b="0"/>
            <wp:docPr id="18" name="Chart 18" descr="Exit Survey - Graph of confidence in instructional design abilities">
              <a:extLst xmlns:a="http://schemas.openxmlformats.org/drawingml/2006/main">
                <a:ext uri="{FF2B5EF4-FFF2-40B4-BE49-F238E27FC236}">
                  <a16:creationId xmlns:a16="http://schemas.microsoft.com/office/drawing/2014/main" id="{FBBF7962-D45F-4AD5-8F50-39D5392B6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1532CED" w14:textId="1ED932EC" w:rsidR="005014E9" w:rsidRDefault="00C83513" w:rsidP="00C83513">
      <w:pPr>
        <w:spacing w:line="240" w:lineRule="auto"/>
        <w:ind w:firstLine="720"/>
        <w:rPr>
          <w:rFonts w:ascii="Calibri" w:eastAsia="Calibri" w:hAnsi="Calibri" w:cs="Calibri"/>
          <w:szCs w:val="24"/>
        </w:rPr>
      </w:pPr>
      <w:r>
        <w:rPr>
          <w:rFonts w:ascii="Calibri" w:eastAsia="Calibri" w:hAnsi="Calibri" w:cs="Calibri"/>
          <w:szCs w:val="24"/>
        </w:rPr>
        <w:lastRenderedPageBreak/>
        <w:t>Ratings on the Exit Survey indicate a strong impact on participants’ confidence in their ability to design computer science instruction. A textual analysis of participants’ comments on the Exit Survey reflected increases in confidence in their level of ability.</w:t>
      </w:r>
    </w:p>
    <w:p w14:paraId="0D833991" w14:textId="77777777" w:rsidR="00C83513" w:rsidRDefault="00C83513" w:rsidP="00C83513">
      <w:pPr>
        <w:spacing w:line="240" w:lineRule="auto"/>
        <w:ind w:firstLine="720"/>
        <w:rPr>
          <w:rFonts w:ascii="Calibri" w:eastAsia="Calibri" w:hAnsi="Calibri" w:cs="Calibri"/>
          <w:szCs w:val="24"/>
        </w:rPr>
      </w:pPr>
    </w:p>
    <w:p w14:paraId="4E415334" w14:textId="3888AD54" w:rsidR="00C83513" w:rsidRPr="00E3765E" w:rsidRDefault="00AF664F" w:rsidP="00A73BE8">
      <w:pPr>
        <w:pStyle w:val="Caption"/>
        <w:rPr>
          <w:rFonts w:ascii="Calibri" w:eastAsia="Calibri" w:hAnsi="Calibri" w:cs="Calibri"/>
          <w:i w:val="0"/>
          <w:color w:val="auto"/>
          <w:sz w:val="24"/>
          <w:szCs w:val="24"/>
        </w:rPr>
      </w:pPr>
      <w:bookmarkStart w:id="56" w:name="_Toc137587612"/>
      <w:r>
        <w:rPr>
          <w:rFonts w:ascii="Calibri" w:hAnsi="Calibri" w:cs="Calibri"/>
          <w:b/>
          <w:bCs/>
          <w:i w:val="0"/>
          <w:iCs w:val="0"/>
          <w:color w:val="auto"/>
          <w:sz w:val="24"/>
          <w:szCs w:val="24"/>
        </w:rPr>
        <w:t>Table</w:t>
      </w:r>
      <w:r w:rsidR="00A73BE8" w:rsidRPr="00E3765E">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17</w:t>
      </w:r>
      <w:r>
        <w:rPr>
          <w:rFonts w:ascii="Calibri" w:hAnsi="Calibri" w:cs="Calibri"/>
          <w:b/>
          <w:bCs/>
          <w:i w:val="0"/>
          <w:iCs w:val="0"/>
          <w:color w:val="auto"/>
          <w:sz w:val="24"/>
          <w:szCs w:val="24"/>
        </w:rPr>
        <w:fldChar w:fldCharType="end"/>
      </w:r>
      <w:r w:rsidR="00A73BE8" w:rsidRPr="00E3765E">
        <w:rPr>
          <w:rFonts w:ascii="Calibri" w:hAnsi="Calibri" w:cs="Calibri"/>
          <w:color w:val="auto"/>
          <w:sz w:val="24"/>
          <w:szCs w:val="24"/>
        </w:rPr>
        <w:t xml:space="preserve"> </w:t>
      </w:r>
      <w:r w:rsidR="00A73BE8" w:rsidRPr="00E3765E">
        <w:rPr>
          <w:rFonts w:ascii="Calibri" w:eastAsia="Calibri" w:hAnsi="Calibri" w:cs="Calibri"/>
          <w:color w:val="auto"/>
          <w:sz w:val="24"/>
          <w:szCs w:val="24"/>
        </w:rPr>
        <w:t>Representative Excerpts from Exit Survey</w:t>
      </w:r>
      <w:bookmarkEnd w:id="56"/>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70"/>
        <w:gridCol w:w="7590"/>
      </w:tblGrid>
      <w:tr w:rsidR="00C83513" w14:paraId="0DA45435" w14:textId="77777777" w:rsidTr="007C5881">
        <w:trPr>
          <w:trHeight w:val="440"/>
        </w:trPr>
        <w:tc>
          <w:tcPr>
            <w:tcW w:w="1770" w:type="dxa"/>
            <w:shd w:val="clear" w:color="auto" w:fill="auto"/>
            <w:tcMar>
              <w:top w:w="100" w:type="dxa"/>
              <w:left w:w="100" w:type="dxa"/>
              <w:bottom w:w="100" w:type="dxa"/>
              <w:right w:w="100" w:type="dxa"/>
            </w:tcMar>
          </w:tcPr>
          <w:p w14:paraId="0AD397AC" w14:textId="77777777" w:rsidR="00C83513" w:rsidRDefault="00C83513" w:rsidP="007C5881">
            <w:pPr>
              <w:widowControl w:val="0"/>
              <w:jc w:val="center"/>
              <w:rPr>
                <w:rFonts w:ascii="Calibri" w:eastAsia="Calibri" w:hAnsi="Calibri" w:cs="Calibri"/>
                <w:szCs w:val="24"/>
              </w:rPr>
            </w:pPr>
            <w:r>
              <w:rPr>
                <w:rFonts w:ascii="Calibri" w:eastAsia="Calibri" w:hAnsi="Calibri" w:cs="Calibri"/>
                <w:b/>
                <w:szCs w:val="24"/>
              </w:rPr>
              <w:t>Component</w:t>
            </w:r>
          </w:p>
        </w:tc>
        <w:tc>
          <w:tcPr>
            <w:tcW w:w="7590" w:type="dxa"/>
            <w:shd w:val="clear" w:color="auto" w:fill="auto"/>
            <w:tcMar>
              <w:top w:w="100" w:type="dxa"/>
              <w:left w:w="100" w:type="dxa"/>
              <w:bottom w:w="100" w:type="dxa"/>
              <w:right w:w="100" w:type="dxa"/>
            </w:tcMar>
          </w:tcPr>
          <w:p w14:paraId="726E5448" w14:textId="77777777" w:rsidR="00C83513" w:rsidRDefault="00C83513" w:rsidP="007C5881">
            <w:pPr>
              <w:jc w:val="center"/>
              <w:rPr>
                <w:rFonts w:ascii="Calibri" w:eastAsia="Calibri" w:hAnsi="Calibri" w:cs="Calibri"/>
                <w:i/>
                <w:szCs w:val="24"/>
              </w:rPr>
            </w:pPr>
            <w:r>
              <w:rPr>
                <w:rFonts w:ascii="Calibri" w:eastAsia="Calibri" w:hAnsi="Calibri" w:cs="Calibri"/>
                <w:b/>
                <w:szCs w:val="24"/>
              </w:rPr>
              <w:t>Computer Science Initiative: Participants’ Increased Self-Efficacy</w:t>
            </w:r>
          </w:p>
        </w:tc>
      </w:tr>
      <w:tr w:rsidR="00C83513" w14:paraId="4CF57D1A" w14:textId="77777777" w:rsidTr="007C5881">
        <w:trPr>
          <w:trHeight w:val="440"/>
        </w:trPr>
        <w:tc>
          <w:tcPr>
            <w:tcW w:w="1770" w:type="dxa"/>
            <w:shd w:val="clear" w:color="auto" w:fill="auto"/>
            <w:tcMar>
              <w:top w:w="100" w:type="dxa"/>
              <w:left w:w="100" w:type="dxa"/>
              <w:bottom w:w="100" w:type="dxa"/>
              <w:right w:w="100" w:type="dxa"/>
            </w:tcMar>
          </w:tcPr>
          <w:p w14:paraId="743F2714" w14:textId="77777777" w:rsidR="00C83513" w:rsidRDefault="00C83513" w:rsidP="007C5881">
            <w:pPr>
              <w:widowControl w:val="0"/>
              <w:rPr>
                <w:rFonts w:ascii="Calibri" w:eastAsia="Calibri" w:hAnsi="Calibri" w:cs="Calibri"/>
                <w:szCs w:val="24"/>
              </w:rPr>
            </w:pPr>
            <w:r>
              <w:rPr>
                <w:rFonts w:ascii="Calibri" w:eastAsia="Calibri" w:hAnsi="Calibri" w:cs="Calibri"/>
                <w:szCs w:val="24"/>
              </w:rPr>
              <w:t>Media Science Specialist</w:t>
            </w:r>
          </w:p>
        </w:tc>
        <w:tc>
          <w:tcPr>
            <w:tcW w:w="7590" w:type="dxa"/>
            <w:shd w:val="clear" w:color="auto" w:fill="auto"/>
            <w:tcMar>
              <w:top w:w="100" w:type="dxa"/>
              <w:left w:w="100" w:type="dxa"/>
              <w:bottom w:w="100" w:type="dxa"/>
              <w:right w:w="100" w:type="dxa"/>
            </w:tcMar>
          </w:tcPr>
          <w:p w14:paraId="35CB2274" w14:textId="77777777" w:rsidR="00C83513" w:rsidRDefault="00C83513" w:rsidP="007C5881">
            <w:pPr>
              <w:rPr>
                <w:rFonts w:ascii="Calibri" w:eastAsia="Calibri" w:hAnsi="Calibri" w:cs="Calibri"/>
                <w:i/>
                <w:szCs w:val="24"/>
              </w:rPr>
            </w:pPr>
            <w:r>
              <w:rPr>
                <w:rFonts w:ascii="Calibri" w:eastAsia="Calibri" w:hAnsi="Calibri" w:cs="Calibri"/>
                <w:i/>
                <w:color w:val="1F1F1F"/>
                <w:szCs w:val="24"/>
                <w:highlight w:val="white"/>
              </w:rPr>
              <w:t>This year I have developed even stronger bonds with my PLC and learn something new every time we are together.  My colleagues and leader pushed me outside of my comfort zone to try new things, reconsider why and how I engage my students in CS learning, and challenge me to learn more about the field, best practices, and how best to engage my students in deepest level learning.</w:t>
            </w:r>
          </w:p>
        </w:tc>
      </w:tr>
      <w:tr w:rsidR="00C83513" w14:paraId="4F0E3E2F" w14:textId="77777777" w:rsidTr="007C5881">
        <w:trPr>
          <w:trHeight w:val="440"/>
        </w:trPr>
        <w:tc>
          <w:tcPr>
            <w:tcW w:w="1770" w:type="dxa"/>
            <w:shd w:val="clear" w:color="auto" w:fill="auto"/>
            <w:tcMar>
              <w:top w:w="100" w:type="dxa"/>
              <w:left w:w="100" w:type="dxa"/>
              <w:bottom w:w="100" w:type="dxa"/>
              <w:right w:w="100" w:type="dxa"/>
            </w:tcMar>
          </w:tcPr>
          <w:p w14:paraId="00CD3ACC" w14:textId="77777777" w:rsidR="00C83513" w:rsidRDefault="00C83513" w:rsidP="007C5881">
            <w:pPr>
              <w:widowControl w:val="0"/>
              <w:rPr>
                <w:rFonts w:ascii="Calibri" w:eastAsia="Calibri" w:hAnsi="Calibri" w:cs="Calibri"/>
                <w:szCs w:val="24"/>
              </w:rPr>
            </w:pPr>
            <w:r>
              <w:rPr>
                <w:rFonts w:ascii="Calibri" w:eastAsia="Calibri" w:hAnsi="Calibri" w:cs="Calibri"/>
                <w:szCs w:val="24"/>
              </w:rPr>
              <w:t>Computer Science Ambassador</w:t>
            </w:r>
          </w:p>
        </w:tc>
        <w:tc>
          <w:tcPr>
            <w:tcW w:w="7590" w:type="dxa"/>
            <w:shd w:val="clear" w:color="auto" w:fill="auto"/>
            <w:tcMar>
              <w:top w:w="100" w:type="dxa"/>
              <w:left w:w="100" w:type="dxa"/>
              <w:bottom w:w="100" w:type="dxa"/>
              <w:right w:w="100" w:type="dxa"/>
            </w:tcMar>
          </w:tcPr>
          <w:p w14:paraId="5C554A3F" w14:textId="77777777" w:rsidR="00C83513" w:rsidRDefault="00C83513" w:rsidP="007C5881">
            <w:pPr>
              <w:rPr>
                <w:rFonts w:ascii="Calibri" w:eastAsia="Calibri" w:hAnsi="Calibri" w:cs="Calibri"/>
                <w:i/>
                <w:color w:val="1F1F1F"/>
                <w:szCs w:val="24"/>
                <w:highlight w:val="white"/>
              </w:rPr>
            </w:pPr>
            <w:r>
              <w:rPr>
                <w:rFonts w:ascii="Calibri" w:eastAsia="Calibri" w:hAnsi="Calibri" w:cs="Calibri"/>
                <w:i/>
                <w:szCs w:val="24"/>
              </w:rPr>
              <w:t>I've learned so much and grown to see the importance of implementing CS into everyday [sic]. With that knowledge, my confidence has grown to be able to just let the kids try.  They learn by making mistakes and with computer science, that is what matters.  They need to "debug" something to make it work correctly.  It also helps build my confidence in implementing activities into every subject.  I feel so much more ready to do that.</w:t>
            </w:r>
          </w:p>
        </w:tc>
      </w:tr>
      <w:tr w:rsidR="00C83513" w14:paraId="723DB3D2" w14:textId="77777777" w:rsidTr="007C5881">
        <w:trPr>
          <w:trHeight w:val="440"/>
        </w:trPr>
        <w:tc>
          <w:tcPr>
            <w:tcW w:w="1770" w:type="dxa"/>
            <w:shd w:val="clear" w:color="auto" w:fill="auto"/>
            <w:tcMar>
              <w:top w:w="100" w:type="dxa"/>
              <w:left w:w="100" w:type="dxa"/>
              <w:bottom w:w="100" w:type="dxa"/>
              <w:right w:w="100" w:type="dxa"/>
            </w:tcMar>
          </w:tcPr>
          <w:p w14:paraId="70747A92" w14:textId="77777777" w:rsidR="00C83513" w:rsidRDefault="00C83513" w:rsidP="007C5881">
            <w:pPr>
              <w:widowControl w:val="0"/>
              <w:rPr>
                <w:rFonts w:ascii="Calibri" w:eastAsia="Calibri" w:hAnsi="Calibri" w:cs="Calibri"/>
                <w:szCs w:val="24"/>
              </w:rPr>
            </w:pPr>
            <w:r>
              <w:rPr>
                <w:rFonts w:ascii="Calibri" w:eastAsia="Calibri" w:hAnsi="Calibri" w:cs="Calibri"/>
                <w:szCs w:val="24"/>
              </w:rPr>
              <w:t>K-12 Introductory Computer Science endorsements</w:t>
            </w:r>
          </w:p>
        </w:tc>
        <w:tc>
          <w:tcPr>
            <w:tcW w:w="7590" w:type="dxa"/>
            <w:shd w:val="clear" w:color="auto" w:fill="auto"/>
            <w:tcMar>
              <w:top w:w="100" w:type="dxa"/>
              <w:left w:w="100" w:type="dxa"/>
              <w:bottom w:w="100" w:type="dxa"/>
              <w:right w:w="100" w:type="dxa"/>
            </w:tcMar>
          </w:tcPr>
          <w:p w14:paraId="3F8F29A7" w14:textId="77777777" w:rsidR="00C83513" w:rsidRDefault="00C83513" w:rsidP="007C5881">
            <w:pPr>
              <w:rPr>
                <w:rFonts w:ascii="Calibri" w:eastAsia="Calibri" w:hAnsi="Calibri" w:cs="Calibri"/>
                <w:i/>
                <w:color w:val="1F1F1F"/>
                <w:szCs w:val="24"/>
                <w:highlight w:val="white"/>
              </w:rPr>
            </w:pPr>
            <w:r>
              <w:rPr>
                <w:rFonts w:ascii="Calibri" w:eastAsia="Calibri" w:hAnsi="Calibri" w:cs="Calibri"/>
                <w:i/>
                <w:color w:val="1F1F1F"/>
                <w:szCs w:val="24"/>
                <w:highlight w:val="white"/>
              </w:rPr>
              <w:t>Participating in the Computer Science endorsement courses has significantly boosted my confidence to teach computer science, build interdisciplinary connections, and plan effective instruction. These courses have provided me with a strong foundation of fundamental concepts and principles of computer science, taught me how to integrate computer science with other subjects, and equipped me with techniques to engage students in hands-on activities, promote critical thinking, and problem-solving skills. Overall, the endorsement courses have been a valuable experience that has helped me grow both professionally and personally.</w:t>
            </w:r>
          </w:p>
        </w:tc>
      </w:tr>
    </w:tbl>
    <w:p w14:paraId="4514A186" w14:textId="7A52AD89" w:rsidR="00043768" w:rsidRDefault="00043768" w:rsidP="00043768">
      <w:pPr>
        <w:pStyle w:val="Caption"/>
        <w:rPr>
          <w:rFonts w:ascii="Calibri" w:hAnsi="Calibri" w:cs="Calibri"/>
          <w:b/>
          <w:bCs/>
          <w:i w:val="0"/>
          <w:iCs w:val="0"/>
          <w:color w:val="000000" w:themeColor="text1"/>
          <w:sz w:val="24"/>
          <w:szCs w:val="24"/>
        </w:rPr>
      </w:pPr>
    </w:p>
    <w:p w14:paraId="50D858F4" w14:textId="16D96FF8" w:rsidR="00745225" w:rsidRDefault="00745225" w:rsidP="00745225"/>
    <w:p w14:paraId="2EA94314" w14:textId="2E7F22C5" w:rsidR="00745225" w:rsidRDefault="00745225" w:rsidP="00745225"/>
    <w:p w14:paraId="5E65A480" w14:textId="7C64A088" w:rsidR="00745225" w:rsidRDefault="00745225" w:rsidP="00745225"/>
    <w:p w14:paraId="3B6F8009" w14:textId="3F8FB236" w:rsidR="00745225" w:rsidRDefault="00745225" w:rsidP="00745225"/>
    <w:p w14:paraId="06B48C66" w14:textId="577AE32B" w:rsidR="00745225" w:rsidRDefault="00745225" w:rsidP="00745225"/>
    <w:p w14:paraId="2069D8B7" w14:textId="17ABB422" w:rsidR="00745225" w:rsidRDefault="00745225" w:rsidP="00745225"/>
    <w:p w14:paraId="312A330D" w14:textId="77777777" w:rsidR="00745225" w:rsidRPr="00745225" w:rsidRDefault="00745225" w:rsidP="00745225"/>
    <w:p w14:paraId="11EA2BEC" w14:textId="2051961A" w:rsidR="00C83513" w:rsidRPr="00043768" w:rsidRDefault="00043768" w:rsidP="00043768">
      <w:pPr>
        <w:pStyle w:val="Caption"/>
        <w:rPr>
          <w:rFonts w:ascii="Calibri" w:eastAsia="Calibri" w:hAnsi="Calibri" w:cs="Calibri"/>
          <w:i w:val="0"/>
          <w:color w:val="000000" w:themeColor="text1"/>
          <w:sz w:val="24"/>
          <w:szCs w:val="24"/>
        </w:rPr>
      </w:pPr>
      <w:bookmarkStart w:id="57" w:name="_Toc137586857"/>
      <w:r w:rsidRPr="00043768">
        <w:rPr>
          <w:rFonts w:ascii="Calibri" w:hAnsi="Calibri" w:cs="Calibri"/>
          <w:b/>
          <w:bCs/>
          <w:i w:val="0"/>
          <w:iCs w:val="0"/>
          <w:color w:val="000000" w:themeColor="text1"/>
          <w:sz w:val="24"/>
          <w:szCs w:val="24"/>
        </w:rPr>
        <w:lastRenderedPageBreak/>
        <w:t xml:space="preserve">Figure </w:t>
      </w:r>
      <w:r w:rsidRPr="00043768">
        <w:rPr>
          <w:rFonts w:ascii="Calibri" w:hAnsi="Calibri" w:cs="Calibri"/>
          <w:b/>
          <w:bCs/>
          <w:i w:val="0"/>
          <w:iCs w:val="0"/>
          <w:color w:val="000000" w:themeColor="text1"/>
          <w:sz w:val="24"/>
          <w:szCs w:val="24"/>
        </w:rPr>
        <w:fldChar w:fldCharType="begin"/>
      </w:r>
      <w:r w:rsidRPr="00043768">
        <w:rPr>
          <w:rFonts w:ascii="Calibri" w:hAnsi="Calibri" w:cs="Calibri"/>
          <w:b/>
          <w:bCs/>
          <w:i w:val="0"/>
          <w:iCs w:val="0"/>
          <w:color w:val="000000" w:themeColor="text1"/>
          <w:sz w:val="24"/>
          <w:szCs w:val="24"/>
        </w:rPr>
        <w:instrText xml:space="preserve"> SEQ Figure \* ARABIC </w:instrText>
      </w:r>
      <w:r w:rsidRPr="00043768">
        <w:rPr>
          <w:rFonts w:ascii="Calibri" w:hAnsi="Calibri" w:cs="Calibri"/>
          <w:b/>
          <w:bCs/>
          <w:i w:val="0"/>
          <w:iCs w:val="0"/>
          <w:color w:val="000000" w:themeColor="text1"/>
          <w:sz w:val="24"/>
          <w:szCs w:val="24"/>
        </w:rPr>
        <w:fldChar w:fldCharType="separate"/>
      </w:r>
      <w:r w:rsidR="00E11838">
        <w:rPr>
          <w:rFonts w:ascii="Calibri" w:hAnsi="Calibri" w:cs="Calibri"/>
          <w:b/>
          <w:bCs/>
          <w:i w:val="0"/>
          <w:iCs w:val="0"/>
          <w:noProof/>
          <w:color w:val="000000" w:themeColor="text1"/>
          <w:sz w:val="24"/>
          <w:szCs w:val="24"/>
        </w:rPr>
        <w:t>14</w:t>
      </w:r>
      <w:r w:rsidRPr="00043768">
        <w:rPr>
          <w:rFonts w:ascii="Calibri" w:hAnsi="Calibri" w:cs="Calibri"/>
          <w:b/>
          <w:bCs/>
          <w:i w:val="0"/>
          <w:iCs w:val="0"/>
          <w:color w:val="000000" w:themeColor="text1"/>
          <w:sz w:val="24"/>
          <w:szCs w:val="24"/>
        </w:rPr>
        <w:fldChar w:fldCharType="end"/>
      </w:r>
      <w:r w:rsidRPr="00043768">
        <w:rPr>
          <w:rFonts w:ascii="Calibri" w:hAnsi="Calibri" w:cs="Calibri"/>
          <w:color w:val="000000" w:themeColor="text1"/>
          <w:sz w:val="24"/>
          <w:szCs w:val="24"/>
        </w:rPr>
        <w:t xml:space="preserve"> Exit Survey (Organizational Support)</w:t>
      </w:r>
      <w:bookmarkEnd w:id="57"/>
    </w:p>
    <w:p w14:paraId="6CED718C" w14:textId="774E650D" w:rsidR="00C83513" w:rsidRPr="00C83513" w:rsidRDefault="00C83513" w:rsidP="00C83513">
      <w:pPr>
        <w:spacing w:line="240" w:lineRule="auto"/>
        <w:rPr>
          <w:rFonts w:ascii="Calibri" w:eastAsia="Calibri" w:hAnsi="Calibri" w:cs="Calibri"/>
          <w:i/>
          <w:szCs w:val="24"/>
        </w:rPr>
      </w:pPr>
      <w:r>
        <w:rPr>
          <w:noProof/>
        </w:rPr>
        <w:drawing>
          <wp:inline distT="0" distB="0" distL="0" distR="0" wp14:anchorId="1587AB59" wp14:editId="10C5201F">
            <wp:extent cx="4572000" cy="2743200"/>
            <wp:effectExtent l="0" t="0" r="0" b="0"/>
            <wp:docPr id="23" name="Chart 23" descr="Computer Science Initiative Exit Survey - Graph of organization support">
              <a:extLst xmlns:a="http://schemas.openxmlformats.org/drawingml/2006/main">
                <a:ext uri="{FF2B5EF4-FFF2-40B4-BE49-F238E27FC236}">
                  <a16:creationId xmlns:a16="http://schemas.microsoft.com/office/drawing/2014/main" id="{313B47C3-DC8A-4877-8C82-8F537694A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D1FDC3" w14:textId="2AC58DD5" w:rsidR="00D32CEC" w:rsidRDefault="00D32CEC" w:rsidP="00C43550">
      <w:pPr>
        <w:spacing w:line="240" w:lineRule="auto"/>
        <w:jc w:val="center"/>
        <w:rPr>
          <w:rFonts w:asciiTheme="majorHAnsi" w:eastAsia="Times New Roman" w:hAnsiTheme="majorHAnsi" w:cs="Times New Roman"/>
          <w:color w:val="000000"/>
          <w:szCs w:val="24"/>
        </w:rPr>
      </w:pPr>
    </w:p>
    <w:p w14:paraId="1DC1C4B4" w14:textId="77777777" w:rsidR="00C83513" w:rsidRDefault="00C83513" w:rsidP="00A54238">
      <w:pPr>
        <w:spacing w:line="240" w:lineRule="auto"/>
        <w:ind w:firstLine="720"/>
        <w:rPr>
          <w:rFonts w:ascii="Calibri" w:eastAsia="Calibri" w:hAnsi="Calibri" w:cs="Calibri"/>
          <w:szCs w:val="24"/>
        </w:rPr>
      </w:pPr>
      <w:r>
        <w:rPr>
          <w:rFonts w:ascii="Calibri" w:eastAsia="Calibri" w:hAnsi="Calibri" w:cs="Calibri"/>
          <w:szCs w:val="24"/>
        </w:rPr>
        <w:t xml:space="preserve">In general, participants felt supported by organizational entities. A review of participants’ comments on the Exit Survey identified continuing opportunities for professional learning, increasing awareness of the importance of teaching the NVACS-CS, creating opportunities for collaboration, and prioritizing the NVAC-CS as the types of organizational support that would be helpful to participants as they continue on with their journey as computer science educators. </w:t>
      </w:r>
    </w:p>
    <w:p w14:paraId="0B77F3FF" w14:textId="77777777" w:rsidR="00414DA6" w:rsidRDefault="00414DA6" w:rsidP="00C43550">
      <w:pPr>
        <w:spacing w:line="240" w:lineRule="auto"/>
        <w:rPr>
          <w:rFonts w:ascii="Calibri" w:eastAsia="Times New Roman" w:hAnsi="Calibri" w:cs="Times New Roman"/>
          <w:color w:val="000000"/>
          <w:szCs w:val="24"/>
        </w:rPr>
      </w:pPr>
    </w:p>
    <w:p w14:paraId="32A0D9B6" w14:textId="0CB51F23" w:rsidR="00C83513" w:rsidRPr="00E3765E" w:rsidRDefault="00AF664F" w:rsidP="00E3765E">
      <w:pPr>
        <w:pStyle w:val="Caption"/>
        <w:rPr>
          <w:rFonts w:ascii="Calibri" w:eastAsia="Calibri" w:hAnsi="Calibri" w:cs="Calibri"/>
          <w:i w:val="0"/>
          <w:color w:val="auto"/>
          <w:sz w:val="24"/>
          <w:szCs w:val="24"/>
        </w:rPr>
      </w:pPr>
      <w:bookmarkStart w:id="58" w:name="_Toc137587613"/>
      <w:r>
        <w:rPr>
          <w:rFonts w:ascii="Calibri" w:hAnsi="Calibri" w:cs="Calibri"/>
          <w:b/>
          <w:bCs/>
          <w:i w:val="0"/>
          <w:iCs w:val="0"/>
          <w:color w:val="auto"/>
          <w:sz w:val="24"/>
          <w:szCs w:val="24"/>
        </w:rPr>
        <w:t>Table</w:t>
      </w:r>
      <w:r w:rsidR="00E3765E" w:rsidRPr="00E3765E">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18</w:t>
      </w:r>
      <w:r>
        <w:rPr>
          <w:rFonts w:ascii="Calibri" w:hAnsi="Calibri" w:cs="Calibri"/>
          <w:b/>
          <w:bCs/>
          <w:i w:val="0"/>
          <w:iCs w:val="0"/>
          <w:color w:val="auto"/>
          <w:sz w:val="24"/>
          <w:szCs w:val="24"/>
        </w:rPr>
        <w:fldChar w:fldCharType="end"/>
      </w:r>
      <w:r w:rsidR="00E3765E" w:rsidRPr="00E3765E">
        <w:rPr>
          <w:rFonts w:ascii="Calibri" w:hAnsi="Calibri" w:cs="Calibri"/>
          <w:color w:val="auto"/>
          <w:sz w:val="24"/>
          <w:szCs w:val="24"/>
        </w:rPr>
        <w:t xml:space="preserve"> </w:t>
      </w:r>
      <w:r w:rsidR="00E3765E" w:rsidRPr="00E3765E">
        <w:rPr>
          <w:rFonts w:ascii="Calibri" w:eastAsia="Calibri" w:hAnsi="Calibri" w:cs="Calibri"/>
          <w:color w:val="auto"/>
          <w:sz w:val="24"/>
          <w:szCs w:val="24"/>
        </w:rPr>
        <w:t>Representative Excerpts from Exit Surveys</w:t>
      </w:r>
      <w:bookmarkEnd w:id="58"/>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70"/>
        <w:gridCol w:w="2875"/>
        <w:gridCol w:w="4515"/>
      </w:tblGrid>
      <w:tr w:rsidR="00C83513" w14:paraId="2D58BF20" w14:textId="77777777" w:rsidTr="007C5881">
        <w:trPr>
          <w:tblHeader/>
        </w:trPr>
        <w:tc>
          <w:tcPr>
            <w:tcW w:w="1970" w:type="dxa"/>
            <w:shd w:val="clear" w:color="auto" w:fill="auto"/>
            <w:tcMar>
              <w:top w:w="100" w:type="dxa"/>
              <w:left w:w="100" w:type="dxa"/>
              <w:bottom w:w="100" w:type="dxa"/>
              <w:right w:w="100" w:type="dxa"/>
            </w:tcMar>
          </w:tcPr>
          <w:p w14:paraId="70C84785" w14:textId="77777777" w:rsidR="00C83513" w:rsidRDefault="00C83513" w:rsidP="007C5881">
            <w:pPr>
              <w:widowControl w:val="0"/>
              <w:pBdr>
                <w:top w:val="nil"/>
                <w:left w:val="nil"/>
                <w:bottom w:val="nil"/>
                <w:right w:val="nil"/>
                <w:between w:val="nil"/>
              </w:pBdr>
              <w:jc w:val="center"/>
              <w:rPr>
                <w:rFonts w:ascii="Calibri" w:eastAsia="Calibri" w:hAnsi="Calibri" w:cs="Calibri"/>
                <w:b/>
                <w:szCs w:val="24"/>
              </w:rPr>
            </w:pPr>
            <w:r>
              <w:rPr>
                <w:rFonts w:ascii="Calibri" w:eastAsia="Calibri" w:hAnsi="Calibri" w:cs="Calibri"/>
                <w:b/>
                <w:szCs w:val="24"/>
              </w:rPr>
              <w:t>Organization</w:t>
            </w:r>
          </w:p>
        </w:tc>
        <w:tc>
          <w:tcPr>
            <w:tcW w:w="2875" w:type="dxa"/>
            <w:shd w:val="clear" w:color="auto" w:fill="auto"/>
            <w:tcMar>
              <w:top w:w="100" w:type="dxa"/>
              <w:left w:w="100" w:type="dxa"/>
              <w:bottom w:w="100" w:type="dxa"/>
              <w:right w:w="100" w:type="dxa"/>
            </w:tcMar>
          </w:tcPr>
          <w:p w14:paraId="4E6CB21A" w14:textId="77777777" w:rsidR="00C83513" w:rsidRDefault="00C83513" w:rsidP="007C5881">
            <w:pPr>
              <w:widowControl w:val="0"/>
              <w:pBdr>
                <w:top w:val="nil"/>
                <w:left w:val="nil"/>
                <w:bottom w:val="nil"/>
                <w:right w:val="nil"/>
                <w:between w:val="nil"/>
              </w:pBdr>
              <w:jc w:val="center"/>
              <w:rPr>
                <w:rFonts w:ascii="Calibri" w:eastAsia="Calibri" w:hAnsi="Calibri" w:cs="Calibri"/>
                <w:b/>
                <w:szCs w:val="24"/>
              </w:rPr>
            </w:pPr>
            <w:r>
              <w:rPr>
                <w:rFonts w:ascii="Calibri" w:eastAsia="Calibri" w:hAnsi="Calibri" w:cs="Calibri"/>
                <w:b/>
                <w:szCs w:val="24"/>
              </w:rPr>
              <w:t>Type of Support</w:t>
            </w:r>
          </w:p>
        </w:tc>
        <w:tc>
          <w:tcPr>
            <w:tcW w:w="4515" w:type="dxa"/>
            <w:shd w:val="clear" w:color="auto" w:fill="auto"/>
            <w:tcMar>
              <w:top w:w="100" w:type="dxa"/>
              <w:left w:w="100" w:type="dxa"/>
              <w:bottom w:w="100" w:type="dxa"/>
              <w:right w:w="100" w:type="dxa"/>
            </w:tcMar>
          </w:tcPr>
          <w:p w14:paraId="3AF961CB" w14:textId="77777777" w:rsidR="00C83513" w:rsidRDefault="00C83513" w:rsidP="007C5881">
            <w:pPr>
              <w:widowControl w:val="0"/>
              <w:pBdr>
                <w:top w:val="nil"/>
                <w:left w:val="nil"/>
                <w:bottom w:val="nil"/>
                <w:right w:val="nil"/>
                <w:between w:val="nil"/>
              </w:pBdr>
              <w:jc w:val="center"/>
              <w:rPr>
                <w:rFonts w:ascii="Calibri" w:eastAsia="Calibri" w:hAnsi="Calibri" w:cs="Calibri"/>
                <w:b/>
                <w:szCs w:val="24"/>
              </w:rPr>
            </w:pPr>
            <w:r>
              <w:rPr>
                <w:rFonts w:ascii="Calibri" w:eastAsia="Calibri" w:hAnsi="Calibri" w:cs="Calibri"/>
                <w:b/>
                <w:szCs w:val="24"/>
              </w:rPr>
              <w:t>Computer Science Initiative</w:t>
            </w:r>
          </w:p>
          <w:p w14:paraId="0C297421" w14:textId="77777777" w:rsidR="00C83513" w:rsidRDefault="00C83513" w:rsidP="007C5881">
            <w:pPr>
              <w:widowControl w:val="0"/>
              <w:pBdr>
                <w:top w:val="nil"/>
                <w:left w:val="nil"/>
                <w:bottom w:val="nil"/>
                <w:right w:val="nil"/>
                <w:between w:val="nil"/>
              </w:pBdr>
              <w:jc w:val="center"/>
              <w:rPr>
                <w:rFonts w:ascii="Calibri" w:eastAsia="Calibri" w:hAnsi="Calibri" w:cs="Calibri"/>
                <w:b/>
                <w:szCs w:val="24"/>
              </w:rPr>
            </w:pPr>
            <w:r>
              <w:rPr>
                <w:rFonts w:ascii="Calibri" w:eastAsia="Calibri" w:hAnsi="Calibri" w:cs="Calibri"/>
                <w:b/>
                <w:szCs w:val="24"/>
              </w:rPr>
              <w:t>Participant Comments</w:t>
            </w:r>
          </w:p>
        </w:tc>
      </w:tr>
      <w:tr w:rsidR="00C83513" w14:paraId="5E8B90ED" w14:textId="77777777" w:rsidTr="007C5881">
        <w:trPr>
          <w:trHeight w:val="440"/>
        </w:trPr>
        <w:tc>
          <w:tcPr>
            <w:tcW w:w="1970" w:type="dxa"/>
            <w:shd w:val="clear" w:color="auto" w:fill="auto"/>
            <w:tcMar>
              <w:top w:w="100" w:type="dxa"/>
              <w:left w:w="100" w:type="dxa"/>
              <w:bottom w:w="100" w:type="dxa"/>
              <w:right w:w="100" w:type="dxa"/>
            </w:tcMar>
          </w:tcPr>
          <w:p w14:paraId="40A8FDC0" w14:textId="77777777" w:rsidR="00C83513" w:rsidRDefault="00C83513" w:rsidP="007C5881">
            <w:pPr>
              <w:widowControl w:val="0"/>
              <w:rPr>
                <w:rFonts w:ascii="Calibri" w:eastAsia="Calibri" w:hAnsi="Calibri" w:cs="Calibri"/>
                <w:szCs w:val="24"/>
              </w:rPr>
            </w:pPr>
            <w:r>
              <w:rPr>
                <w:rFonts w:ascii="Calibri" w:eastAsia="Calibri" w:hAnsi="Calibri" w:cs="Calibri"/>
                <w:szCs w:val="24"/>
              </w:rPr>
              <w:t>RPDP</w:t>
            </w:r>
          </w:p>
        </w:tc>
        <w:tc>
          <w:tcPr>
            <w:tcW w:w="2875" w:type="dxa"/>
            <w:shd w:val="clear" w:color="auto" w:fill="auto"/>
            <w:tcMar>
              <w:top w:w="100" w:type="dxa"/>
              <w:left w:w="100" w:type="dxa"/>
              <w:bottom w:w="100" w:type="dxa"/>
              <w:right w:w="100" w:type="dxa"/>
            </w:tcMar>
          </w:tcPr>
          <w:p w14:paraId="2E1B8166" w14:textId="77777777" w:rsidR="00C83513" w:rsidRDefault="00C83513" w:rsidP="007C5881">
            <w:pPr>
              <w:rPr>
                <w:rFonts w:ascii="Calibri" w:eastAsia="Calibri" w:hAnsi="Calibri" w:cs="Calibri"/>
                <w:szCs w:val="24"/>
              </w:rPr>
            </w:pPr>
            <w:r>
              <w:rPr>
                <w:rFonts w:ascii="Calibri" w:eastAsia="Calibri" w:hAnsi="Calibri" w:cs="Calibri"/>
                <w:szCs w:val="24"/>
              </w:rPr>
              <w:t>Continuing opportunities for professional learning</w:t>
            </w:r>
          </w:p>
        </w:tc>
        <w:tc>
          <w:tcPr>
            <w:tcW w:w="4515" w:type="dxa"/>
            <w:shd w:val="clear" w:color="auto" w:fill="auto"/>
            <w:tcMar>
              <w:top w:w="100" w:type="dxa"/>
              <w:left w:w="100" w:type="dxa"/>
              <w:bottom w:w="100" w:type="dxa"/>
              <w:right w:w="100" w:type="dxa"/>
            </w:tcMar>
          </w:tcPr>
          <w:p w14:paraId="703FE6F1" w14:textId="77777777" w:rsidR="00C83513" w:rsidRDefault="00C83513" w:rsidP="007C5881">
            <w:pPr>
              <w:rPr>
                <w:rFonts w:ascii="Calibri" w:eastAsia="Calibri" w:hAnsi="Calibri" w:cs="Calibri"/>
                <w:i/>
                <w:szCs w:val="24"/>
              </w:rPr>
            </w:pPr>
            <w:r>
              <w:rPr>
                <w:rFonts w:ascii="Calibri" w:eastAsia="Calibri" w:hAnsi="Calibri" w:cs="Calibri"/>
                <w:i/>
                <w:szCs w:val="24"/>
              </w:rPr>
              <w:t>Please have another session next year. I am just beginning, and I am so excited to continue this journey.</w:t>
            </w:r>
          </w:p>
        </w:tc>
      </w:tr>
      <w:tr w:rsidR="00C83513" w14:paraId="3175505E" w14:textId="77777777" w:rsidTr="007C5881">
        <w:trPr>
          <w:trHeight w:val="440"/>
        </w:trPr>
        <w:tc>
          <w:tcPr>
            <w:tcW w:w="1970" w:type="dxa"/>
            <w:shd w:val="clear" w:color="auto" w:fill="auto"/>
            <w:tcMar>
              <w:top w:w="100" w:type="dxa"/>
              <w:left w:w="100" w:type="dxa"/>
              <w:bottom w:w="100" w:type="dxa"/>
              <w:right w:w="100" w:type="dxa"/>
            </w:tcMar>
          </w:tcPr>
          <w:p w14:paraId="2B43CB29" w14:textId="77777777" w:rsidR="00C83513" w:rsidRDefault="00C83513" w:rsidP="007C5881">
            <w:pPr>
              <w:widowControl w:val="0"/>
              <w:pBdr>
                <w:top w:val="nil"/>
                <w:left w:val="nil"/>
                <w:bottom w:val="nil"/>
                <w:right w:val="nil"/>
                <w:between w:val="nil"/>
              </w:pBdr>
              <w:rPr>
                <w:rFonts w:ascii="Calibri" w:eastAsia="Calibri" w:hAnsi="Calibri" w:cs="Calibri"/>
                <w:szCs w:val="24"/>
              </w:rPr>
            </w:pPr>
            <w:r>
              <w:rPr>
                <w:rFonts w:ascii="Calibri" w:eastAsia="Calibri" w:hAnsi="Calibri" w:cs="Calibri"/>
                <w:szCs w:val="24"/>
              </w:rPr>
              <w:t>School Site</w:t>
            </w:r>
          </w:p>
        </w:tc>
        <w:tc>
          <w:tcPr>
            <w:tcW w:w="2875" w:type="dxa"/>
            <w:shd w:val="clear" w:color="auto" w:fill="auto"/>
            <w:tcMar>
              <w:top w:w="100" w:type="dxa"/>
              <w:left w:w="100" w:type="dxa"/>
              <w:bottom w:w="100" w:type="dxa"/>
              <w:right w:w="100" w:type="dxa"/>
            </w:tcMar>
          </w:tcPr>
          <w:p w14:paraId="62D5AF6C" w14:textId="77777777" w:rsidR="00C83513" w:rsidRDefault="00C83513" w:rsidP="007C5881">
            <w:pPr>
              <w:widowControl w:val="0"/>
              <w:pBdr>
                <w:top w:val="nil"/>
                <w:left w:val="nil"/>
                <w:bottom w:val="nil"/>
                <w:right w:val="nil"/>
                <w:between w:val="nil"/>
              </w:pBdr>
              <w:rPr>
                <w:rFonts w:ascii="Calibri" w:eastAsia="Calibri" w:hAnsi="Calibri" w:cs="Calibri"/>
                <w:szCs w:val="24"/>
              </w:rPr>
            </w:pPr>
            <w:r>
              <w:rPr>
                <w:rFonts w:ascii="Calibri" w:eastAsia="Calibri" w:hAnsi="Calibri" w:cs="Calibri"/>
                <w:szCs w:val="24"/>
              </w:rPr>
              <w:t>Understanding the importance of teaching the NVACS-CS</w:t>
            </w:r>
          </w:p>
        </w:tc>
        <w:tc>
          <w:tcPr>
            <w:tcW w:w="4515" w:type="dxa"/>
            <w:shd w:val="clear" w:color="auto" w:fill="auto"/>
            <w:tcMar>
              <w:top w:w="100" w:type="dxa"/>
              <w:left w:w="100" w:type="dxa"/>
              <w:bottom w:w="100" w:type="dxa"/>
              <w:right w:w="100" w:type="dxa"/>
            </w:tcMar>
          </w:tcPr>
          <w:p w14:paraId="3AB79FAC" w14:textId="77777777" w:rsidR="00C83513" w:rsidRDefault="00C83513" w:rsidP="007C5881">
            <w:pPr>
              <w:widowControl w:val="0"/>
              <w:pBdr>
                <w:top w:val="nil"/>
                <w:left w:val="nil"/>
                <w:bottom w:val="nil"/>
                <w:right w:val="nil"/>
                <w:between w:val="nil"/>
              </w:pBdr>
              <w:rPr>
                <w:rFonts w:ascii="Calibri" w:eastAsia="Calibri" w:hAnsi="Calibri" w:cs="Calibri"/>
                <w:i/>
                <w:szCs w:val="24"/>
                <w:highlight w:val="white"/>
              </w:rPr>
            </w:pPr>
            <w:r>
              <w:rPr>
                <w:rFonts w:ascii="Calibri" w:eastAsia="Calibri" w:hAnsi="Calibri" w:cs="Calibri"/>
                <w:i/>
                <w:szCs w:val="24"/>
              </w:rPr>
              <w:t>I feel that more teachers need awareness and understanding ….and how important these standards are to teaching!</w:t>
            </w:r>
          </w:p>
        </w:tc>
      </w:tr>
      <w:tr w:rsidR="00C83513" w14:paraId="0B0BF21B" w14:textId="77777777" w:rsidTr="007C5881">
        <w:trPr>
          <w:trHeight w:val="440"/>
        </w:trPr>
        <w:tc>
          <w:tcPr>
            <w:tcW w:w="1970" w:type="dxa"/>
            <w:shd w:val="clear" w:color="auto" w:fill="auto"/>
            <w:tcMar>
              <w:top w:w="100" w:type="dxa"/>
              <w:left w:w="100" w:type="dxa"/>
              <w:bottom w:w="100" w:type="dxa"/>
              <w:right w:w="100" w:type="dxa"/>
            </w:tcMar>
          </w:tcPr>
          <w:p w14:paraId="7C98F98A" w14:textId="77777777" w:rsidR="00C83513" w:rsidRDefault="00C83513" w:rsidP="007C5881">
            <w:pPr>
              <w:widowControl w:val="0"/>
              <w:pBdr>
                <w:top w:val="nil"/>
                <w:left w:val="nil"/>
                <w:bottom w:val="nil"/>
                <w:right w:val="nil"/>
                <w:between w:val="nil"/>
              </w:pBdr>
              <w:rPr>
                <w:rFonts w:ascii="Calibri" w:eastAsia="Calibri" w:hAnsi="Calibri" w:cs="Calibri"/>
                <w:szCs w:val="24"/>
              </w:rPr>
            </w:pPr>
            <w:r>
              <w:rPr>
                <w:rFonts w:ascii="Calibri" w:eastAsia="Calibri" w:hAnsi="Calibri" w:cs="Calibri"/>
                <w:szCs w:val="24"/>
              </w:rPr>
              <w:t>Administration</w:t>
            </w:r>
          </w:p>
        </w:tc>
        <w:tc>
          <w:tcPr>
            <w:tcW w:w="2875" w:type="dxa"/>
            <w:shd w:val="clear" w:color="auto" w:fill="auto"/>
            <w:tcMar>
              <w:top w:w="100" w:type="dxa"/>
              <w:left w:w="100" w:type="dxa"/>
              <w:bottom w:w="100" w:type="dxa"/>
              <w:right w:w="100" w:type="dxa"/>
            </w:tcMar>
          </w:tcPr>
          <w:p w14:paraId="13AA29B5" w14:textId="77777777" w:rsidR="00C83513" w:rsidRDefault="00C83513" w:rsidP="007C5881">
            <w:pPr>
              <w:widowControl w:val="0"/>
              <w:pBdr>
                <w:top w:val="nil"/>
                <w:left w:val="nil"/>
                <w:bottom w:val="nil"/>
                <w:right w:val="nil"/>
                <w:between w:val="nil"/>
              </w:pBdr>
              <w:rPr>
                <w:rFonts w:ascii="Calibri" w:eastAsia="Calibri" w:hAnsi="Calibri" w:cs="Calibri"/>
                <w:szCs w:val="24"/>
              </w:rPr>
            </w:pPr>
            <w:r>
              <w:rPr>
                <w:rFonts w:ascii="Calibri" w:eastAsia="Calibri" w:hAnsi="Calibri" w:cs="Calibri"/>
                <w:szCs w:val="24"/>
              </w:rPr>
              <w:t>Creating opportunities for collaboration</w:t>
            </w:r>
          </w:p>
        </w:tc>
        <w:tc>
          <w:tcPr>
            <w:tcW w:w="4515" w:type="dxa"/>
            <w:shd w:val="clear" w:color="auto" w:fill="auto"/>
            <w:tcMar>
              <w:top w:w="100" w:type="dxa"/>
              <w:left w:w="100" w:type="dxa"/>
              <w:bottom w:w="100" w:type="dxa"/>
              <w:right w:w="100" w:type="dxa"/>
            </w:tcMar>
          </w:tcPr>
          <w:p w14:paraId="020EC0ED" w14:textId="77777777" w:rsidR="00C83513" w:rsidRDefault="00C83513" w:rsidP="007C5881">
            <w:pPr>
              <w:widowControl w:val="0"/>
              <w:pBdr>
                <w:top w:val="nil"/>
                <w:left w:val="nil"/>
                <w:bottom w:val="nil"/>
                <w:right w:val="nil"/>
                <w:between w:val="nil"/>
              </w:pBdr>
              <w:rPr>
                <w:rFonts w:ascii="Calibri" w:eastAsia="Calibri" w:hAnsi="Calibri" w:cs="Calibri"/>
                <w:i/>
                <w:szCs w:val="24"/>
              </w:rPr>
            </w:pPr>
            <w:r>
              <w:rPr>
                <w:rFonts w:ascii="Calibri" w:eastAsia="Calibri" w:hAnsi="Calibri" w:cs="Calibri"/>
                <w:i/>
                <w:szCs w:val="24"/>
              </w:rPr>
              <w:t xml:space="preserve">I would like to be able to visit other schools and teachers that are having success (or not!) and have time to see what they are doing and discuss with them steps that are needed to get their level of success (or avoid </w:t>
            </w:r>
            <w:r>
              <w:rPr>
                <w:rFonts w:ascii="Calibri" w:eastAsia="Calibri" w:hAnsi="Calibri" w:cs="Calibri"/>
                <w:i/>
                <w:szCs w:val="24"/>
              </w:rPr>
              <w:lastRenderedPageBreak/>
              <w:t>their same mistakes!).</w:t>
            </w:r>
          </w:p>
        </w:tc>
      </w:tr>
      <w:tr w:rsidR="00C83513" w14:paraId="465F442B" w14:textId="77777777" w:rsidTr="007C5881">
        <w:trPr>
          <w:trHeight w:val="440"/>
        </w:trPr>
        <w:tc>
          <w:tcPr>
            <w:tcW w:w="1970" w:type="dxa"/>
            <w:shd w:val="clear" w:color="auto" w:fill="auto"/>
            <w:tcMar>
              <w:top w:w="100" w:type="dxa"/>
              <w:left w:w="100" w:type="dxa"/>
              <w:bottom w:w="100" w:type="dxa"/>
              <w:right w:w="100" w:type="dxa"/>
            </w:tcMar>
          </w:tcPr>
          <w:p w14:paraId="6453BD84" w14:textId="77777777" w:rsidR="00C83513" w:rsidRDefault="00C83513" w:rsidP="007C5881">
            <w:pPr>
              <w:widowControl w:val="0"/>
              <w:pBdr>
                <w:top w:val="nil"/>
                <w:left w:val="nil"/>
                <w:bottom w:val="nil"/>
                <w:right w:val="nil"/>
                <w:between w:val="nil"/>
              </w:pBdr>
              <w:rPr>
                <w:rFonts w:ascii="Calibri" w:eastAsia="Calibri" w:hAnsi="Calibri" w:cs="Calibri"/>
                <w:szCs w:val="24"/>
              </w:rPr>
            </w:pPr>
            <w:r>
              <w:rPr>
                <w:rFonts w:ascii="Calibri" w:eastAsia="Calibri" w:hAnsi="Calibri" w:cs="Calibri"/>
                <w:szCs w:val="24"/>
              </w:rPr>
              <w:lastRenderedPageBreak/>
              <w:t>District</w:t>
            </w:r>
          </w:p>
        </w:tc>
        <w:tc>
          <w:tcPr>
            <w:tcW w:w="2875" w:type="dxa"/>
            <w:shd w:val="clear" w:color="auto" w:fill="auto"/>
            <w:tcMar>
              <w:top w:w="100" w:type="dxa"/>
              <w:left w:w="100" w:type="dxa"/>
              <w:bottom w:w="100" w:type="dxa"/>
              <w:right w:w="100" w:type="dxa"/>
            </w:tcMar>
          </w:tcPr>
          <w:p w14:paraId="7B9A5B44" w14:textId="77777777" w:rsidR="00C83513" w:rsidRDefault="00C83513" w:rsidP="007C5881">
            <w:pPr>
              <w:widowControl w:val="0"/>
              <w:pBdr>
                <w:top w:val="nil"/>
                <w:left w:val="nil"/>
                <w:bottom w:val="nil"/>
                <w:right w:val="nil"/>
                <w:between w:val="nil"/>
              </w:pBdr>
              <w:rPr>
                <w:rFonts w:ascii="Calibri" w:eastAsia="Calibri" w:hAnsi="Calibri" w:cs="Calibri"/>
                <w:szCs w:val="24"/>
              </w:rPr>
            </w:pPr>
            <w:r>
              <w:rPr>
                <w:rFonts w:ascii="Calibri" w:eastAsia="Calibri" w:hAnsi="Calibri" w:cs="Calibri"/>
                <w:szCs w:val="24"/>
              </w:rPr>
              <w:t>Prioritizing NVACS-CS</w:t>
            </w:r>
          </w:p>
        </w:tc>
        <w:tc>
          <w:tcPr>
            <w:tcW w:w="4515" w:type="dxa"/>
            <w:shd w:val="clear" w:color="auto" w:fill="auto"/>
            <w:tcMar>
              <w:top w:w="100" w:type="dxa"/>
              <w:left w:w="100" w:type="dxa"/>
              <w:bottom w:w="100" w:type="dxa"/>
              <w:right w:w="100" w:type="dxa"/>
            </w:tcMar>
          </w:tcPr>
          <w:p w14:paraId="6BAC26F4" w14:textId="77777777" w:rsidR="00C83513" w:rsidRDefault="00C83513" w:rsidP="007C5881">
            <w:pPr>
              <w:widowControl w:val="0"/>
              <w:pBdr>
                <w:top w:val="nil"/>
                <w:left w:val="nil"/>
                <w:bottom w:val="nil"/>
                <w:right w:val="nil"/>
                <w:between w:val="nil"/>
              </w:pBdr>
              <w:rPr>
                <w:rFonts w:ascii="Calibri" w:eastAsia="Calibri" w:hAnsi="Calibri" w:cs="Calibri"/>
                <w:i/>
                <w:szCs w:val="24"/>
              </w:rPr>
            </w:pPr>
            <w:r>
              <w:rPr>
                <w:rFonts w:ascii="Calibri" w:eastAsia="Calibri" w:hAnsi="Calibri" w:cs="Calibri"/>
                <w:i/>
                <w:szCs w:val="24"/>
              </w:rPr>
              <w:t xml:space="preserve">More validation from the </w:t>
            </w:r>
            <w:proofErr w:type="gramStart"/>
            <w:r>
              <w:rPr>
                <w:rFonts w:ascii="Calibri" w:eastAsia="Calibri" w:hAnsi="Calibri" w:cs="Calibri"/>
                <w:i/>
                <w:szCs w:val="24"/>
              </w:rPr>
              <w:t>District</w:t>
            </w:r>
            <w:proofErr w:type="gramEnd"/>
            <w:r>
              <w:rPr>
                <w:rFonts w:ascii="Calibri" w:eastAsia="Calibri" w:hAnsi="Calibri" w:cs="Calibri"/>
                <w:i/>
                <w:szCs w:val="24"/>
              </w:rPr>
              <w:t xml:space="preserve"> to the site administrators on the importance of teaching this core subject.</w:t>
            </w:r>
          </w:p>
        </w:tc>
      </w:tr>
    </w:tbl>
    <w:p w14:paraId="725280D7" w14:textId="37AC75B6" w:rsidR="000429C4" w:rsidRDefault="000429C4" w:rsidP="00C43550"/>
    <w:p w14:paraId="40922F67" w14:textId="77777777" w:rsidR="007C4EA4" w:rsidRDefault="007C4EA4" w:rsidP="007C4EA4">
      <w:pPr>
        <w:spacing w:line="240" w:lineRule="auto"/>
        <w:rPr>
          <w:rFonts w:ascii="Calibri" w:eastAsia="Calibri" w:hAnsi="Calibri" w:cs="Calibri"/>
          <w:b/>
          <w:szCs w:val="24"/>
        </w:rPr>
      </w:pPr>
      <w:r>
        <w:rPr>
          <w:rFonts w:ascii="Calibri" w:eastAsia="Calibri" w:hAnsi="Calibri" w:cs="Calibri"/>
          <w:b/>
          <w:szCs w:val="24"/>
        </w:rPr>
        <w:t>Student Learning</w:t>
      </w:r>
    </w:p>
    <w:p w14:paraId="43314C13" w14:textId="77777777" w:rsidR="007C4EA4" w:rsidRDefault="007C4EA4" w:rsidP="007C4EA4">
      <w:pPr>
        <w:spacing w:line="240" w:lineRule="auto"/>
        <w:rPr>
          <w:rFonts w:ascii="Calibri" w:eastAsia="Calibri" w:hAnsi="Calibri" w:cs="Calibri"/>
          <w:b/>
          <w:szCs w:val="24"/>
        </w:rPr>
      </w:pPr>
    </w:p>
    <w:p w14:paraId="55403D95" w14:textId="77777777" w:rsidR="007C4EA4" w:rsidRDefault="007C4EA4" w:rsidP="007C4EA4">
      <w:pPr>
        <w:spacing w:line="240" w:lineRule="auto"/>
        <w:ind w:firstLine="720"/>
        <w:rPr>
          <w:rFonts w:ascii="Calibri" w:eastAsia="Calibri" w:hAnsi="Calibri" w:cs="Calibri"/>
          <w:szCs w:val="24"/>
        </w:rPr>
      </w:pPr>
      <w:r>
        <w:rPr>
          <w:rFonts w:ascii="Calibri" w:eastAsia="Calibri" w:hAnsi="Calibri" w:cs="Calibri"/>
          <w:szCs w:val="24"/>
        </w:rPr>
        <w:t xml:space="preserve">Two measures were used to assess student learning: (a) the NNRPDP Evaluation and (b) the </w:t>
      </w:r>
      <w:r w:rsidRPr="00FC5582">
        <w:rPr>
          <w:rFonts w:ascii="Calibri" w:eastAsia="Calibri" w:hAnsi="Calibri" w:cs="Calibri"/>
          <w:szCs w:val="24"/>
        </w:rPr>
        <w:t>Student Impact Survey</w:t>
      </w:r>
      <w:r>
        <w:rPr>
          <w:rFonts w:ascii="Calibri" w:eastAsia="Calibri" w:hAnsi="Calibri" w:cs="Calibri"/>
          <w:szCs w:val="24"/>
        </w:rPr>
        <w:t xml:space="preserve">. On the NNRPDP Evaluation, the participants’ mean rating of the item -- </w:t>
      </w:r>
      <w:r>
        <w:rPr>
          <w:rFonts w:ascii="Calibri" w:eastAsia="Calibri" w:hAnsi="Calibri" w:cs="Calibri"/>
          <w:i/>
          <w:szCs w:val="24"/>
        </w:rPr>
        <w:t xml:space="preserve">My learning today will affect students' learning -- </w:t>
      </w:r>
      <w:r>
        <w:rPr>
          <w:rFonts w:ascii="Calibri" w:eastAsia="Calibri" w:hAnsi="Calibri" w:cs="Calibri"/>
          <w:szCs w:val="24"/>
        </w:rPr>
        <w:t>was 4.6 on a scale where one indicates</w:t>
      </w:r>
      <w:r>
        <w:rPr>
          <w:rFonts w:ascii="Calibri" w:eastAsia="Calibri" w:hAnsi="Calibri" w:cs="Calibri"/>
          <w:i/>
          <w:szCs w:val="24"/>
        </w:rPr>
        <w:t xml:space="preserve"> </w:t>
      </w:r>
      <w:r w:rsidRPr="00A7326B">
        <w:rPr>
          <w:rFonts w:ascii="Calibri" w:eastAsia="Calibri" w:hAnsi="Calibri" w:cs="Calibri"/>
          <w:iCs/>
          <w:szCs w:val="24"/>
        </w:rPr>
        <w:t>not at all</w:t>
      </w:r>
      <w:r>
        <w:rPr>
          <w:rFonts w:ascii="Calibri" w:eastAsia="Calibri" w:hAnsi="Calibri" w:cs="Calibri"/>
          <w:szCs w:val="24"/>
        </w:rPr>
        <w:t xml:space="preserve"> and a five indicates </w:t>
      </w:r>
      <w:r w:rsidRPr="00A7326B">
        <w:rPr>
          <w:rFonts w:ascii="Calibri" w:eastAsia="Calibri" w:hAnsi="Calibri" w:cs="Calibri"/>
          <w:iCs/>
          <w:szCs w:val="24"/>
        </w:rPr>
        <w:t xml:space="preserve">to a great extent </w:t>
      </w:r>
      <w:r>
        <w:rPr>
          <w:rFonts w:ascii="Calibri" w:eastAsia="Calibri" w:hAnsi="Calibri" w:cs="Calibri"/>
          <w:szCs w:val="24"/>
        </w:rPr>
        <w:t>(n = 39).</w:t>
      </w:r>
    </w:p>
    <w:p w14:paraId="03628955" w14:textId="1AD967A5" w:rsidR="007C4EA4" w:rsidRDefault="007C4EA4" w:rsidP="00043768">
      <w:pPr>
        <w:keepNext/>
        <w:spacing w:line="240" w:lineRule="auto"/>
        <w:rPr>
          <w:rFonts w:ascii="Calibri" w:eastAsia="Calibri" w:hAnsi="Calibri" w:cs="Calibri"/>
          <w:i/>
          <w:szCs w:val="24"/>
        </w:rPr>
      </w:pPr>
    </w:p>
    <w:p w14:paraId="30127DF0" w14:textId="23487131" w:rsidR="007C4EA4" w:rsidRPr="00043768" w:rsidRDefault="00043768" w:rsidP="00043768">
      <w:pPr>
        <w:pStyle w:val="Caption"/>
        <w:rPr>
          <w:rFonts w:ascii="Calibri" w:eastAsia="Calibri" w:hAnsi="Calibri" w:cs="Calibri"/>
          <w:i w:val="0"/>
          <w:color w:val="000000" w:themeColor="text1"/>
          <w:sz w:val="24"/>
          <w:szCs w:val="24"/>
        </w:rPr>
      </w:pPr>
      <w:bookmarkStart w:id="59" w:name="_Toc137586858"/>
      <w:r w:rsidRPr="00043768">
        <w:rPr>
          <w:rFonts w:ascii="Calibri" w:hAnsi="Calibri" w:cs="Calibri"/>
          <w:b/>
          <w:bCs/>
          <w:i w:val="0"/>
          <w:iCs w:val="0"/>
          <w:color w:val="000000" w:themeColor="text1"/>
          <w:sz w:val="24"/>
          <w:szCs w:val="24"/>
        </w:rPr>
        <w:t xml:space="preserve">Figure </w:t>
      </w:r>
      <w:r w:rsidRPr="00043768">
        <w:rPr>
          <w:rFonts w:ascii="Calibri" w:hAnsi="Calibri" w:cs="Calibri"/>
          <w:b/>
          <w:bCs/>
          <w:i w:val="0"/>
          <w:iCs w:val="0"/>
          <w:color w:val="000000" w:themeColor="text1"/>
          <w:sz w:val="24"/>
          <w:szCs w:val="24"/>
        </w:rPr>
        <w:fldChar w:fldCharType="begin"/>
      </w:r>
      <w:r w:rsidRPr="00043768">
        <w:rPr>
          <w:rFonts w:ascii="Calibri" w:hAnsi="Calibri" w:cs="Calibri"/>
          <w:b/>
          <w:bCs/>
          <w:i w:val="0"/>
          <w:iCs w:val="0"/>
          <w:color w:val="000000" w:themeColor="text1"/>
          <w:sz w:val="24"/>
          <w:szCs w:val="24"/>
        </w:rPr>
        <w:instrText xml:space="preserve"> SEQ Figure \* ARABIC </w:instrText>
      </w:r>
      <w:r w:rsidRPr="00043768">
        <w:rPr>
          <w:rFonts w:ascii="Calibri" w:hAnsi="Calibri" w:cs="Calibri"/>
          <w:b/>
          <w:bCs/>
          <w:i w:val="0"/>
          <w:iCs w:val="0"/>
          <w:color w:val="000000" w:themeColor="text1"/>
          <w:sz w:val="24"/>
          <w:szCs w:val="24"/>
        </w:rPr>
        <w:fldChar w:fldCharType="separate"/>
      </w:r>
      <w:r w:rsidR="00E11838">
        <w:rPr>
          <w:rFonts w:ascii="Calibri" w:hAnsi="Calibri" w:cs="Calibri"/>
          <w:b/>
          <w:bCs/>
          <w:i w:val="0"/>
          <w:iCs w:val="0"/>
          <w:noProof/>
          <w:color w:val="000000" w:themeColor="text1"/>
          <w:sz w:val="24"/>
          <w:szCs w:val="24"/>
        </w:rPr>
        <w:t>15</w:t>
      </w:r>
      <w:r w:rsidRPr="00043768">
        <w:rPr>
          <w:rFonts w:ascii="Calibri" w:hAnsi="Calibri" w:cs="Calibri"/>
          <w:b/>
          <w:bCs/>
          <w:i w:val="0"/>
          <w:iCs w:val="0"/>
          <w:color w:val="000000" w:themeColor="text1"/>
          <w:sz w:val="24"/>
          <w:szCs w:val="24"/>
        </w:rPr>
        <w:fldChar w:fldCharType="end"/>
      </w:r>
      <w:r w:rsidRPr="00043768">
        <w:rPr>
          <w:rFonts w:ascii="Calibri" w:hAnsi="Calibri" w:cs="Calibri"/>
          <w:color w:val="000000" w:themeColor="text1"/>
          <w:sz w:val="24"/>
          <w:szCs w:val="24"/>
        </w:rPr>
        <w:t xml:space="preserve"> Student Impact Survey (Increases in Student Learning)</w:t>
      </w:r>
      <w:bookmarkEnd w:id="59"/>
    </w:p>
    <w:p w14:paraId="1893499F" w14:textId="6CB09A78" w:rsidR="00D32CEC" w:rsidRDefault="007C4EA4" w:rsidP="00C43550">
      <w:pPr>
        <w:spacing w:line="240" w:lineRule="auto"/>
        <w:rPr>
          <w:rFonts w:ascii="Calibri" w:eastAsia="Calibri" w:hAnsi="Calibri" w:cs="Calibri"/>
          <w:szCs w:val="24"/>
        </w:rPr>
      </w:pPr>
      <w:r>
        <w:rPr>
          <w:noProof/>
        </w:rPr>
        <w:drawing>
          <wp:inline distT="0" distB="0" distL="0" distR="0" wp14:anchorId="4E22E2EE" wp14:editId="2B68AFAF">
            <wp:extent cx="4572000" cy="2743200"/>
            <wp:effectExtent l="0" t="0" r="0" b="0"/>
            <wp:docPr id="35" name="Chart 35" descr="Computer Science Initiative Student Impact Survey - Graph of increases in student learning">
              <a:extLst xmlns:a="http://schemas.openxmlformats.org/drawingml/2006/main">
                <a:ext uri="{FF2B5EF4-FFF2-40B4-BE49-F238E27FC236}">
                  <a16:creationId xmlns:a16="http://schemas.microsoft.com/office/drawing/2014/main" id="{A96D1310-0969-4CDD-9AF1-003452704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4A46A4" w14:textId="2284C4A4" w:rsidR="000429C4" w:rsidRDefault="000429C4" w:rsidP="00C43550">
      <w:pPr>
        <w:spacing w:line="240" w:lineRule="auto"/>
        <w:rPr>
          <w:rFonts w:ascii="Calibri" w:eastAsia="Calibri" w:hAnsi="Calibri" w:cs="Calibri"/>
          <w:szCs w:val="24"/>
        </w:rPr>
      </w:pPr>
    </w:p>
    <w:p w14:paraId="6E43679F" w14:textId="77777777" w:rsidR="00745225" w:rsidRDefault="00745225" w:rsidP="00A54238">
      <w:pPr>
        <w:spacing w:line="240" w:lineRule="auto"/>
        <w:ind w:firstLine="720"/>
        <w:rPr>
          <w:rFonts w:ascii="Calibri" w:eastAsia="Calibri" w:hAnsi="Calibri" w:cs="Calibri"/>
          <w:szCs w:val="24"/>
        </w:rPr>
      </w:pPr>
      <w:bookmarkStart w:id="60" w:name="_Hlk106036505"/>
    </w:p>
    <w:p w14:paraId="105234C0" w14:textId="3AF54421" w:rsidR="007C4EA4" w:rsidRDefault="007C4EA4" w:rsidP="00A54238">
      <w:pPr>
        <w:spacing w:line="240" w:lineRule="auto"/>
        <w:ind w:firstLine="720"/>
        <w:rPr>
          <w:rFonts w:ascii="Calibri" w:eastAsia="Calibri" w:hAnsi="Calibri" w:cs="Calibri"/>
          <w:i/>
          <w:szCs w:val="24"/>
        </w:rPr>
      </w:pPr>
      <w:r>
        <w:rPr>
          <w:rFonts w:ascii="Calibri" w:eastAsia="Calibri" w:hAnsi="Calibri" w:cs="Calibri"/>
          <w:szCs w:val="24"/>
        </w:rPr>
        <w:t xml:space="preserve">Participants administered the </w:t>
      </w:r>
      <w:r w:rsidRPr="005B10FF">
        <w:rPr>
          <w:rFonts w:ascii="Calibri" w:eastAsia="Calibri" w:hAnsi="Calibri" w:cs="Calibri"/>
          <w:szCs w:val="24"/>
        </w:rPr>
        <w:t>Student Impact Survey</w:t>
      </w:r>
      <w:r>
        <w:rPr>
          <w:rFonts w:ascii="Calibri" w:eastAsia="Calibri" w:hAnsi="Calibri" w:cs="Calibri"/>
          <w:szCs w:val="24"/>
        </w:rPr>
        <w:t xml:space="preserve"> to their students. Out of the 1,334 students surveyed, 1,070 students indicated, on a linear scale of 1-6, that their level of understanding about computer science had increased to a degree of four or higher. Seven percent of students’ comments to the item --</w:t>
      </w:r>
      <w:r>
        <w:rPr>
          <w:rFonts w:ascii="Calibri" w:eastAsia="Calibri" w:hAnsi="Calibri" w:cs="Calibri"/>
          <w:i/>
          <w:szCs w:val="24"/>
        </w:rPr>
        <w:t xml:space="preserve"> Describe something that you now know about computer science that you did not know at the beginning of school year --</w:t>
      </w:r>
      <w:r>
        <w:rPr>
          <w:rFonts w:ascii="Calibri" w:eastAsia="Calibri" w:hAnsi="Calibri" w:cs="Calibri"/>
          <w:szCs w:val="24"/>
        </w:rPr>
        <w:t xml:space="preserve"> were nonsensical, such as random letters, or unrelated to computer science, such as</w:t>
      </w:r>
      <w:r>
        <w:rPr>
          <w:rFonts w:ascii="Calibri" w:eastAsia="Calibri" w:hAnsi="Calibri" w:cs="Calibri"/>
          <w:i/>
          <w:szCs w:val="24"/>
        </w:rPr>
        <w:t xml:space="preserve"> I love my teacher </w:t>
      </w:r>
      <w:r>
        <w:rPr>
          <w:rFonts w:ascii="Calibri" w:eastAsia="Calibri" w:hAnsi="Calibri" w:cs="Calibri"/>
          <w:szCs w:val="24"/>
        </w:rPr>
        <w:t>and</w:t>
      </w:r>
      <w:r>
        <w:rPr>
          <w:rFonts w:ascii="Calibri" w:eastAsia="Calibri" w:hAnsi="Calibri" w:cs="Calibri"/>
          <w:i/>
          <w:szCs w:val="24"/>
        </w:rPr>
        <w:t xml:space="preserve"> I learned how to make Google slides </w:t>
      </w:r>
      <w:r>
        <w:rPr>
          <w:rFonts w:ascii="Calibri" w:eastAsia="Calibri" w:hAnsi="Calibri" w:cs="Calibri"/>
          <w:szCs w:val="24"/>
        </w:rPr>
        <w:t>(</w:t>
      </w:r>
      <w:r w:rsidRPr="00504761">
        <w:rPr>
          <w:rFonts w:ascii="Calibri" w:eastAsia="Calibri" w:hAnsi="Calibri" w:cs="Calibri"/>
          <w:szCs w:val="24"/>
        </w:rPr>
        <w:t>n = 1</w:t>
      </w:r>
      <w:r>
        <w:rPr>
          <w:rFonts w:ascii="Calibri" w:eastAsia="Calibri" w:hAnsi="Calibri" w:cs="Calibri"/>
          <w:szCs w:val="24"/>
        </w:rPr>
        <w:t>,</w:t>
      </w:r>
      <w:r w:rsidRPr="00504761">
        <w:rPr>
          <w:rFonts w:ascii="Calibri" w:eastAsia="Calibri" w:hAnsi="Calibri" w:cs="Calibri"/>
          <w:szCs w:val="24"/>
        </w:rPr>
        <w:t>334</w:t>
      </w:r>
      <w:r>
        <w:rPr>
          <w:rFonts w:ascii="Calibri" w:eastAsia="Calibri" w:hAnsi="Calibri" w:cs="Calibri"/>
          <w:szCs w:val="24"/>
        </w:rPr>
        <w:t xml:space="preserve">). Ninety-three percent of the comments described something that students had learned about computer science with varying levels of </w:t>
      </w:r>
      <w:r>
        <w:rPr>
          <w:rFonts w:ascii="Calibri" w:eastAsia="Calibri" w:hAnsi="Calibri" w:cs="Calibri"/>
          <w:szCs w:val="24"/>
        </w:rPr>
        <w:lastRenderedPageBreak/>
        <w:t xml:space="preserve">detail about their learning. The majority of the comments made reference to learning about algorithms and programming concepts. The Student Impact Survey also included the question -- </w:t>
      </w:r>
      <w:r>
        <w:rPr>
          <w:rFonts w:ascii="Calibri" w:eastAsia="Calibri" w:hAnsi="Calibri" w:cs="Calibri"/>
          <w:i/>
          <w:szCs w:val="24"/>
        </w:rPr>
        <w:t>What else would you like to learn about computer science?</w:t>
      </w:r>
      <w:r>
        <w:rPr>
          <w:rFonts w:ascii="Calibri" w:eastAsia="Calibri" w:hAnsi="Calibri" w:cs="Calibri"/>
          <w:szCs w:val="24"/>
        </w:rPr>
        <w:t xml:space="preserve"> Again, the majority of the responses referenced learning about concepts related to algorithms and programming. Table </w:t>
      </w:r>
      <w:r w:rsidR="00923603">
        <w:rPr>
          <w:rFonts w:ascii="Calibri" w:eastAsia="Calibri" w:hAnsi="Calibri" w:cs="Calibri"/>
          <w:szCs w:val="24"/>
        </w:rPr>
        <w:t>20</w:t>
      </w:r>
      <w:r>
        <w:rPr>
          <w:rFonts w:ascii="Calibri" w:eastAsia="Calibri" w:hAnsi="Calibri" w:cs="Calibri"/>
          <w:szCs w:val="24"/>
        </w:rPr>
        <w:t xml:space="preserve"> captures concepts students identified that they would like to learn outside of the typical response of </w:t>
      </w:r>
      <w:r>
        <w:rPr>
          <w:rFonts w:ascii="Calibri" w:eastAsia="Calibri" w:hAnsi="Calibri" w:cs="Calibri"/>
          <w:i/>
          <w:szCs w:val="24"/>
        </w:rPr>
        <w:t>coding.</w:t>
      </w:r>
    </w:p>
    <w:p w14:paraId="5A1966C9" w14:textId="77777777" w:rsidR="007C4EA4" w:rsidRDefault="007C4EA4" w:rsidP="007C4EA4">
      <w:pPr>
        <w:spacing w:line="240" w:lineRule="auto"/>
        <w:rPr>
          <w:rFonts w:ascii="Calibri" w:eastAsia="Calibri" w:hAnsi="Calibri" w:cs="Calibri"/>
          <w:i/>
          <w:szCs w:val="24"/>
        </w:rPr>
      </w:pPr>
    </w:p>
    <w:p w14:paraId="34180EAA" w14:textId="41FA751E" w:rsidR="007C4EA4" w:rsidRPr="00E3765E" w:rsidRDefault="00AF664F" w:rsidP="00E3765E">
      <w:pPr>
        <w:pStyle w:val="Caption"/>
        <w:rPr>
          <w:rFonts w:ascii="Calibri" w:eastAsia="Calibri" w:hAnsi="Calibri" w:cs="Calibri"/>
          <w:i w:val="0"/>
          <w:color w:val="auto"/>
          <w:sz w:val="24"/>
          <w:szCs w:val="24"/>
        </w:rPr>
      </w:pPr>
      <w:bookmarkStart w:id="61" w:name="_Toc137587614"/>
      <w:bookmarkEnd w:id="60"/>
      <w:r>
        <w:rPr>
          <w:rFonts w:ascii="Calibri" w:hAnsi="Calibri" w:cs="Calibri"/>
          <w:b/>
          <w:bCs/>
          <w:i w:val="0"/>
          <w:iCs w:val="0"/>
          <w:color w:val="auto"/>
          <w:sz w:val="24"/>
          <w:szCs w:val="24"/>
        </w:rPr>
        <w:t>Table</w:t>
      </w:r>
      <w:r w:rsidR="00E3765E" w:rsidRPr="00E3765E">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19</w:t>
      </w:r>
      <w:r>
        <w:rPr>
          <w:rFonts w:ascii="Calibri" w:hAnsi="Calibri" w:cs="Calibri"/>
          <w:b/>
          <w:bCs/>
          <w:i w:val="0"/>
          <w:iCs w:val="0"/>
          <w:color w:val="auto"/>
          <w:sz w:val="24"/>
          <w:szCs w:val="24"/>
        </w:rPr>
        <w:fldChar w:fldCharType="end"/>
      </w:r>
      <w:r w:rsidR="00E3765E" w:rsidRPr="00E3765E">
        <w:rPr>
          <w:rFonts w:ascii="Calibri" w:hAnsi="Calibri" w:cs="Calibri"/>
          <w:color w:val="auto"/>
          <w:sz w:val="24"/>
          <w:szCs w:val="24"/>
        </w:rPr>
        <w:t xml:space="preserve"> </w:t>
      </w:r>
      <w:r w:rsidR="00E3765E" w:rsidRPr="00E3765E">
        <w:rPr>
          <w:rFonts w:ascii="Calibri" w:eastAsia="Calibri" w:hAnsi="Calibri" w:cs="Calibri"/>
          <w:color w:val="auto"/>
          <w:sz w:val="24"/>
          <w:szCs w:val="24"/>
        </w:rPr>
        <w:t>Representative Excerpts from the Student Impact Survey</w:t>
      </w:r>
      <w:bookmarkEnd w:id="61"/>
    </w:p>
    <w:tbl>
      <w:tblPr>
        <w:tblW w:w="937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725"/>
        <w:gridCol w:w="4650"/>
      </w:tblGrid>
      <w:tr w:rsidR="007C4EA4" w14:paraId="46A567D4" w14:textId="77777777" w:rsidTr="007C5881">
        <w:trPr>
          <w:tblHeader/>
        </w:trPr>
        <w:tc>
          <w:tcPr>
            <w:tcW w:w="4725" w:type="dxa"/>
          </w:tcPr>
          <w:p w14:paraId="0390D73B" w14:textId="77777777" w:rsidR="007C4EA4" w:rsidRPr="00337EEC" w:rsidRDefault="007C4EA4" w:rsidP="007C5881">
            <w:pPr>
              <w:widowControl w:val="0"/>
              <w:pBdr>
                <w:top w:val="nil"/>
                <w:left w:val="nil"/>
                <w:bottom w:val="nil"/>
                <w:right w:val="nil"/>
                <w:between w:val="nil"/>
              </w:pBdr>
              <w:jc w:val="center"/>
              <w:rPr>
                <w:rFonts w:ascii="Calibri" w:eastAsia="Calibri" w:hAnsi="Calibri" w:cs="Calibri"/>
                <w:b/>
                <w:i/>
                <w:szCs w:val="24"/>
              </w:rPr>
            </w:pPr>
            <w:r w:rsidRPr="00337EEC">
              <w:rPr>
                <w:rFonts w:ascii="Calibri" w:eastAsia="Calibri" w:hAnsi="Calibri" w:cs="Calibri"/>
                <w:b/>
                <w:i/>
                <w:szCs w:val="24"/>
              </w:rPr>
              <w:t>Describe something that you now know about computer science that you did not know at the beginning of the school year.</w:t>
            </w:r>
          </w:p>
        </w:tc>
        <w:tc>
          <w:tcPr>
            <w:tcW w:w="4650" w:type="dxa"/>
          </w:tcPr>
          <w:p w14:paraId="669D968C" w14:textId="77777777" w:rsidR="007C4EA4" w:rsidRPr="00337EEC" w:rsidRDefault="007C4EA4" w:rsidP="007C5881">
            <w:pPr>
              <w:widowControl w:val="0"/>
              <w:pBdr>
                <w:top w:val="nil"/>
                <w:left w:val="nil"/>
                <w:bottom w:val="nil"/>
                <w:right w:val="nil"/>
                <w:between w:val="nil"/>
              </w:pBdr>
              <w:jc w:val="center"/>
              <w:rPr>
                <w:rFonts w:ascii="Calibri" w:eastAsia="Calibri" w:hAnsi="Calibri" w:cs="Calibri"/>
                <w:b/>
                <w:i/>
                <w:szCs w:val="24"/>
              </w:rPr>
            </w:pPr>
            <w:r w:rsidRPr="00337EEC">
              <w:rPr>
                <w:rFonts w:ascii="Calibri" w:eastAsia="Calibri" w:hAnsi="Calibri" w:cs="Calibri"/>
                <w:b/>
                <w:i/>
                <w:szCs w:val="24"/>
              </w:rPr>
              <w:t>What would you like to learn about computer science?</w:t>
            </w:r>
          </w:p>
        </w:tc>
      </w:tr>
      <w:tr w:rsidR="007C4EA4" w14:paraId="0F9D0A48" w14:textId="77777777" w:rsidTr="007C5881">
        <w:trPr>
          <w:trHeight w:val="440"/>
        </w:trPr>
        <w:tc>
          <w:tcPr>
            <w:tcW w:w="4725" w:type="dxa"/>
          </w:tcPr>
          <w:p w14:paraId="528D0A3A" w14:textId="0E8F71D7" w:rsidR="007C4EA4" w:rsidRPr="00337EEC" w:rsidRDefault="007C4EA4" w:rsidP="007C5881">
            <w:pPr>
              <w:widowControl w:val="0"/>
              <w:pBdr>
                <w:top w:val="nil"/>
                <w:left w:val="nil"/>
                <w:bottom w:val="nil"/>
                <w:right w:val="nil"/>
                <w:between w:val="nil"/>
              </w:pBdr>
              <w:rPr>
                <w:rFonts w:ascii="Calibri" w:eastAsia="Calibri" w:hAnsi="Calibri" w:cs="Calibri"/>
                <w:i/>
                <w:szCs w:val="24"/>
              </w:rPr>
            </w:pPr>
            <w:r w:rsidRPr="00337EEC">
              <w:rPr>
                <w:rFonts w:ascii="Calibri" w:eastAsia="Calibri" w:hAnsi="Calibri" w:cs="Calibri"/>
                <w:i/>
                <w:szCs w:val="24"/>
              </w:rPr>
              <w:t>We learned about nested loops and a Function how to stay safe on the internet Private VS Personal. We also learned about the history of who inve</w:t>
            </w:r>
            <w:r w:rsidR="00043768">
              <w:rPr>
                <w:rFonts w:ascii="Calibri" w:eastAsia="Calibri" w:hAnsi="Calibri" w:cs="Calibri"/>
                <w:i/>
                <w:szCs w:val="24"/>
              </w:rPr>
              <w:t>n</w:t>
            </w:r>
            <w:r w:rsidRPr="00337EEC">
              <w:rPr>
                <w:rFonts w:ascii="Calibri" w:eastAsia="Calibri" w:hAnsi="Calibri" w:cs="Calibri"/>
                <w:i/>
                <w:szCs w:val="24"/>
              </w:rPr>
              <w:t>ted</w:t>
            </w:r>
            <w:r w:rsidRPr="00337EEC">
              <w:rPr>
                <w:rFonts w:ascii="Calibri" w:eastAsia="Calibri" w:hAnsi="Calibri" w:cs="Calibri"/>
                <w:szCs w:val="24"/>
              </w:rPr>
              <w:t xml:space="preserve"> [sic]</w:t>
            </w:r>
            <w:r>
              <w:rPr>
                <w:rFonts w:ascii="Calibri" w:eastAsia="Calibri" w:hAnsi="Calibri" w:cs="Calibri"/>
                <w:szCs w:val="24"/>
              </w:rPr>
              <w:t xml:space="preserve"> </w:t>
            </w:r>
            <w:r w:rsidRPr="00337EEC">
              <w:rPr>
                <w:rFonts w:ascii="Calibri" w:eastAsia="Calibri" w:hAnsi="Calibri" w:cs="Calibri"/>
                <w:i/>
                <w:szCs w:val="24"/>
              </w:rPr>
              <w:t>computers Charles Babbage.</w:t>
            </w:r>
          </w:p>
        </w:tc>
        <w:tc>
          <w:tcPr>
            <w:tcW w:w="4650" w:type="dxa"/>
          </w:tcPr>
          <w:p w14:paraId="07CE4796" w14:textId="77777777" w:rsidR="007C4EA4" w:rsidRPr="00337EEC" w:rsidRDefault="007C4EA4" w:rsidP="007C5881">
            <w:pPr>
              <w:widowControl w:val="0"/>
              <w:pBdr>
                <w:top w:val="nil"/>
                <w:left w:val="nil"/>
                <w:bottom w:val="nil"/>
                <w:right w:val="nil"/>
                <w:between w:val="nil"/>
              </w:pBdr>
              <w:rPr>
                <w:rFonts w:ascii="Calibri" w:eastAsia="Calibri" w:hAnsi="Calibri" w:cs="Calibri"/>
                <w:szCs w:val="24"/>
              </w:rPr>
            </w:pPr>
            <w:r w:rsidRPr="00337EEC">
              <w:rPr>
                <w:rFonts w:ascii="Calibri" w:eastAsia="Calibri" w:hAnsi="Calibri" w:cs="Calibri"/>
                <w:i/>
                <w:szCs w:val="24"/>
              </w:rPr>
              <w:t>I want to learn about viruses on computers and how to handle it.</w:t>
            </w:r>
          </w:p>
        </w:tc>
      </w:tr>
      <w:tr w:rsidR="007C4EA4" w14:paraId="15043749" w14:textId="77777777" w:rsidTr="007C5881">
        <w:trPr>
          <w:trHeight w:val="440"/>
        </w:trPr>
        <w:tc>
          <w:tcPr>
            <w:tcW w:w="4725" w:type="dxa"/>
          </w:tcPr>
          <w:p w14:paraId="16A015E5" w14:textId="5534C0DF" w:rsidR="007C4EA4" w:rsidRPr="00337EEC" w:rsidRDefault="007C4EA4" w:rsidP="007C5881">
            <w:pPr>
              <w:widowControl w:val="0"/>
              <w:pBdr>
                <w:top w:val="nil"/>
                <w:left w:val="nil"/>
                <w:bottom w:val="nil"/>
                <w:right w:val="nil"/>
                <w:between w:val="nil"/>
              </w:pBdr>
              <w:rPr>
                <w:rFonts w:ascii="Calibri" w:eastAsia="Calibri" w:hAnsi="Calibri" w:cs="Calibri"/>
                <w:i/>
                <w:szCs w:val="24"/>
              </w:rPr>
            </w:pPr>
            <w:r w:rsidRPr="00337EEC">
              <w:rPr>
                <w:rFonts w:ascii="Calibri" w:hAnsi="Calibri" w:cs="Calibri"/>
                <w:i/>
                <w:szCs w:val="24"/>
              </w:rPr>
              <w:t xml:space="preserve">Using a repeat </w:t>
            </w:r>
            <w:r w:rsidRPr="00337EEC">
              <w:rPr>
                <w:rFonts w:ascii="Calibri" w:hAnsi="Calibri" w:cs="Calibri"/>
                <w:szCs w:val="24"/>
              </w:rPr>
              <w:t>[sic]</w:t>
            </w:r>
            <w:r w:rsidRPr="00337EEC">
              <w:rPr>
                <w:rFonts w:ascii="Calibri" w:hAnsi="Calibri" w:cs="Calibri"/>
                <w:i/>
                <w:szCs w:val="24"/>
              </w:rPr>
              <w:t xml:space="preserve"> block inside a repeat</w:t>
            </w:r>
            <w:r w:rsidRPr="00337EEC">
              <w:rPr>
                <w:rFonts w:ascii="Calibri" w:hAnsi="Calibri" w:cs="Calibri"/>
                <w:szCs w:val="24"/>
              </w:rPr>
              <w:t xml:space="preserve"> [sic]</w:t>
            </w:r>
            <w:r w:rsidRPr="00337EEC">
              <w:rPr>
                <w:rFonts w:ascii="Calibri" w:hAnsi="Calibri" w:cs="Calibri"/>
                <w:i/>
                <w:szCs w:val="24"/>
              </w:rPr>
              <w:t xml:space="preserve"> block.</w:t>
            </w:r>
          </w:p>
        </w:tc>
        <w:tc>
          <w:tcPr>
            <w:tcW w:w="4650" w:type="dxa"/>
          </w:tcPr>
          <w:p w14:paraId="1674AC57" w14:textId="77777777" w:rsidR="007C4EA4" w:rsidRPr="00337EEC" w:rsidRDefault="007C4EA4" w:rsidP="007C5881">
            <w:pPr>
              <w:widowControl w:val="0"/>
              <w:pBdr>
                <w:top w:val="nil"/>
                <w:left w:val="nil"/>
                <w:bottom w:val="nil"/>
                <w:right w:val="nil"/>
                <w:between w:val="nil"/>
              </w:pBdr>
              <w:rPr>
                <w:rFonts w:ascii="Calibri" w:eastAsia="Calibri" w:hAnsi="Calibri" w:cs="Calibri"/>
                <w:szCs w:val="24"/>
              </w:rPr>
            </w:pPr>
            <w:r w:rsidRPr="00337EEC">
              <w:rPr>
                <w:rFonts w:ascii="Calibri" w:eastAsia="Calibri" w:hAnsi="Calibri" w:cs="Calibri"/>
                <w:i/>
                <w:szCs w:val="24"/>
              </w:rPr>
              <w:t>I want to learn to do hacking for good not for bad</w:t>
            </w:r>
          </w:p>
        </w:tc>
      </w:tr>
      <w:tr w:rsidR="007C4EA4" w14:paraId="45023C25" w14:textId="77777777" w:rsidTr="007C5881">
        <w:trPr>
          <w:trHeight w:val="440"/>
        </w:trPr>
        <w:tc>
          <w:tcPr>
            <w:tcW w:w="4725" w:type="dxa"/>
          </w:tcPr>
          <w:p w14:paraId="5DC9AF67" w14:textId="77777777" w:rsidR="007C4EA4" w:rsidRPr="00337EEC" w:rsidRDefault="007C4EA4" w:rsidP="007C5881">
            <w:pPr>
              <w:widowControl w:val="0"/>
              <w:pBdr>
                <w:top w:val="nil"/>
                <w:left w:val="nil"/>
                <w:bottom w:val="nil"/>
                <w:right w:val="nil"/>
                <w:between w:val="nil"/>
              </w:pBdr>
              <w:rPr>
                <w:rFonts w:ascii="Calibri" w:eastAsia="Calibri" w:hAnsi="Calibri" w:cs="Calibri"/>
                <w:i/>
                <w:szCs w:val="24"/>
              </w:rPr>
            </w:pPr>
            <w:r w:rsidRPr="00337EEC">
              <w:rPr>
                <w:rFonts w:ascii="Calibri" w:eastAsia="Calibri" w:hAnsi="Calibri" w:cs="Calibri"/>
                <w:i/>
                <w:szCs w:val="24"/>
              </w:rPr>
              <w:t xml:space="preserve">I did not know about </w:t>
            </w:r>
            <w:proofErr w:type="spellStart"/>
            <w:r w:rsidRPr="00337EEC">
              <w:rPr>
                <w:rFonts w:ascii="Calibri" w:eastAsia="Calibri" w:hAnsi="Calibri" w:cs="Calibri"/>
                <w:i/>
                <w:szCs w:val="24"/>
              </w:rPr>
              <w:t>lda</w:t>
            </w:r>
            <w:proofErr w:type="spellEnd"/>
            <w:r w:rsidRPr="00337EEC">
              <w:rPr>
                <w:rFonts w:ascii="Calibri" w:eastAsia="Calibri" w:hAnsi="Calibri" w:cs="Calibri"/>
                <w:i/>
                <w:szCs w:val="24"/>
              </w:rPr>
              <w:t xml:space="preserve"> love lace and the history of computers.</w:t>
            </w:r>
          </w:p>
        </w:tc>
        <w:tc>
          <w:tcPr>
            <w:tcW w:w="4650" w:type="dxa"/>
          </w:tcPr>
          <w:p w14:paraId="1D5AF1FD" w14:textId="77777777" w:rsidR="007C4EA4" w:rsidRPr="00337EEC" w:rsidRDefault="007C4EA4" w:rsidP="007C5881">
            <w:pPr>
              <w:widowControl w:val="0"/>
              <w:pBdr>
                <w:top w:val="nil"/>
                <w:left w:val="nil"/>
                <w:bottom w:val="nil"/>
                <w:right w:val="nil"/>
                <w:between w:val="nil"/>
              </w:pBdr>
              <w:rPr>
                <w:rFonts w:ascii="Calibri" w:eastAsia="Calibri" w:hAnsi="Calibri" w:cs="Calibri"/>
                <w:i/>
                <w:szCs w:val="24"/>
              </w:rPr>
            </w:pPr>
            <w:r w:rsidRPr="00337EEC">
              <w:rPr>
                <w:rFonts w:ascii="Calibri" w:eastAsia="Calibri" w:hAnsi="Calibri" w:cs="Calibri"/>
                <w:i/>
                <w:szCs w:val="24"/>
              </w:rPr>
              <w:t>how to be safe on the computers</w:t>
            </w:r>
          </w:p>
        </w:tc>
      </w:tr>
      <w:tr w:rsidR="007C4EA4" w14:paraId="0194A799" w14:textId="77777777" w:rsidTr="007C5881">
        <w:trPr>
          <w:trHeight w:val="440"/>
        </w:trPr>
        <w:tc>
          <w:tcPr>
            <w:tcW w:w="4725" w:type="dxa"/>
          </w:tcPr>
          <w:p w14:paraId="01CA2AFE" w14:textId="77777777" w:rsidR="007C4EA4" w:rsidRPr="00337EEC" w:rsidRDefault="007C4EA4" w:rsidP="007C5881">
            <w:pPr>
              <w:rPr>
                <w:rFonts w:ascii="Calibri" w:eastAsia="Calibri" w:hAnsi="Calibri" w:cs="Calibri"/>
                <w:i/>
                <w:szCs w:val="24"/>
              </w:rPr>
            </w:pPr>
            <w:r w:rsidRPr="00337EEC">
              <w:rPr>
                <w:rFonts w:ascii="Calibri" w:eastAsia="Calibri" w:hAnsi="Calibri" w:cs="Calibri"/>
                <w:i/>
                <w:szCs w:val="24"/>
              </w:rPr>
              <w:t>Nested loops debugging functions V.R headsets</w:t>
            </w:r>
          </w:p>
        </w:tc>
        <w:tc>
          <w:tcPr>
            <w:tcW w:w="4650" w:type="dxa"/>
          </w:tcPr>
          <w:p w14:paraId="43DFF3B1" w14:textId="77777777" w:rsidR="007C4EA4" w:rsidRPr="00337EEC" w:rsidRDefault="007C4EA4" w:rsidP="007C5881">
            <w:pPr>
              <w:rPr>
                <w:rFonts w:ascii="Calibri" w:eastAsia="Calibri" w:hAnsi="Calibri" w:cs="Calibri"/>
                <w:i/>
                <w:szCs w:val="24"/>
              </w:rPr>
            </w:pPr>
            <w:r w:rsidRPr="00337EEC">
              <w:rPr>
                <w:rFonts w:ascii="Calibri" w:eastAsia="Calibri" w:hAnsi="Calibri" w:cs="Calibri"/>
                <w:i/>
                <w:szCs w:val="24"/>
              </w:rPr>
              <w:t>I would like to know if AI can do your chores?</w:t>
            </w:r>
          </w:p>
        </w:tc>
      </w:tr>
      <w:tr w:rsidR="007C4EA4" w14:paraId="458F886B" w14:textId="77777777" w:rsidTr="007C5881">
        <w:trPr>
          <w:trHeight w:val="440"/>
        </w:trPr>
        <w:tc>
          <w:tcPr>
            <w:tcW w:w="4725" w:type="dxa"/>
          </w:tcPr>
          <w:p w14:paraId="3EEE37FA" w14:textId="2F77F01C" w:rsidR="007C4EA4" w:rsidRPr="00337EEC" w:rsidRDefault="007C4EA4" w:rsidP="007C5881">
            <w:pPr>
              <w:rPr>
                <w:rFonts w:ascii="Calibri" w:eastAsia="Calibri" w:hAnsi="Calibri" w:cs="Calibri"/>
                <w:i/>
                <w:szCs w:val="24"/>
              </w:rPr>
            </w:pPr>
            <w:r w:rsidRPr="00337EEC">
              <w:rPr>
                <w:rFonts w:ascii="Calibri" w:eastAsia="Calibri" w:hAnsi="Calibri" w:cs="Calibri"/>
                <w:i/>
                <w:szCs w:val="24"/>
              </w:rPr>
              <w:t>I know</w:t>
            </w:r>
            <w:r>
              <w:rPr>
                <w:rFonts w:ascii="Calibri" w:eastAsia="Calibri" w:hAnsi="Calibri" w:cs="Calibri"/>
                <w:i/>
                <w:szCs w:val="24"/>
              </w:rPr>
              <w:t xml:space="preserve"> </w:t>
            </w:r>
            <w:r w:rsidRPr="00337EEC">
              <w:rPr>
                <w:rFonts w:ascii="Calibri" w:eastAsia="Calibri" w:hAnsi="Calibri" w:cs="Calibri"/>
                <w:iCs/>
                <w:szCs w:val="24"/>
              </w:rPr>
              <w:t>[sic]</w:t>
            </w:r>
            <w:r w:rsidRPr="00337EEC">
              <w:rPr>
                <w:rFonts w:ascii="Calibri" w:eastAsia="Calibri" w:hAnsi="Calibri" w:cs="Calibri"/>
                <w:i/>
                <w:szCs w:val="24"/>
              </w:rPr>
              <w:t xml:space="preserve"> that coding comes with plenty of challenges that you overcome with practice there will always be difficulties when coding and its okay to ask for help, its </w:t>
            </w:r>
            <w:r w:rsidRPr="00337EEC">
              <w:rPr>
                <w:rFonts w:ascii="Calibri" w:eastAsia="Calibri" w:hAnsi="Calibri" w:cs="Calibri"/>
                <w:iCs/>
                <w:szCs w:val="24"/>
              </w:rPr>
              <w:t>[sic]</w:t>
            </w:r>
            <w:r>
              <w:rPr>
                <w:rFonts w:ascii="Calibri" w:eastAsia="Calibri" w:hAnsi="Calibri" w:cs="Calibri"/>
                <w:i/>
                <w:szCs w:val="24"/>
              </w:rPr>
              <w:t xml:space="preserve"> </w:t>
            </w:r>
            <w:r w:rsidRPr="00337EEC">
              <w:rPr>
                <w:rFonts w:ascii="Calibri" w:eastAsia="Calibri" w:hAnsi="Calibri" w:cs="Calibri"/>
                <w:i/>
                <w:szCs w:val="24"/>
              </w:rPr>
              <w:t>okay to allow others to help find your bugs…</w:t>
            </w:r>
          </w:p>
        </w:tc>
        <w:tc>
          <w:tcPr>
            <w:tcW w:w="4650" w:type="dxa"/>
          </w:tcPr>
          <w:p w14:paraId="53E64FC8" w14:textId="77777777" w:rsidR="007C4EA4" w:rsidRPr="00337EEC" w:rsidRDefault="007C4EA4" w:rsidP="007C5881">
            <w:pPr>
              <w:rPr>
                <w:rFonts w:ascii="Calibri" w:eastAsia="Calibri" w:hAnsi="Calibri" w:cs="Calibri"/>
                <w:i/>
                <w:szCs w:val="24"/>
              </w:rPr>
            </w:pPr>
            <w:r w:rsidRPr="00337EEC">
              <w:rPr>
                <w:rFonts w:ascii="Calibri" w:eastAsia="Calibri" w:hAnsi="Calibri" w:cs="Calibri"/>
                <w:i/>
                <w:szCs w:val="24"/>
              </w:rPr>
              <w:t>What's inside a computer</w:t>
            </w:r>
          </w:p>
        </w:tc>
      </w:tr>
    </w:tbl>
    <w:p w14:paraId="65F28228" w14:textId="4448A17D" w:rsidR="00321263" w:rsidRDefault="00321263" w:rsidP="00C43550">
      <w:pPr>
        <w:spacing w:line="240" w:lineRule="auto"/>
        <w:rPr>
          <w:rFonts w:ascii="Calibri" w:eastAsia="Calibri" w:hAnsi="Calibri" w:cs="Calibri"/>
          <w:szCs w:val="24"/>
        </w:rPr>
      </w:pPr>
    </w:p>
    <w:p w14:paraId="0183BDE5" w14:textId="77777777" w:rsidR="007C4EA4" w:rsidRDefault="007C4EA4" w:rsidP="007C4EA4">
      <w:pPr>
        <w:spacing w:line="240" w:lineRule="auto"/>
        <w:jc w:val="center"/>
        <w:rPr>
          <w:rFonts w:ascii="Calibri" w:eastAsia="Calibri" w:hAnsi="Calibri" w:cs="Calibri"/>
          <w:b/>
          <w:szCs w:val="24"/>
        </w:rPr>
      </w:pPr>
      <w:bookmarkStart w:id="62" w:name="_Hlk105587691"/>
      <w:r>
        <w:rPr>
          <w:rFonts w:ascii="Calibri" w:eastAsia="Calibri" w:hAnsi="Calibri" w:cs="Calibri"/>
          <w:b/>
          <w:szCs w:val="24"/>
        </w:rPr>
        <w:t>Discussion</w:t>
      </w:r>
    </w:p>
    <w:p w14:paraId="3618A56D" w14:textId="77777777" w:rsidR="007C4EA4" w:rsidRDefault="007C4EA4" w:rsidP="007C4EA4">
      <w:pPr>
        <w:spacing w:line="240" w:lineRule="auto"/>
        <w:jc w:val="center"/>
        <w:rPr>
          <w:rFonts w:ascii="Calibri" w:eastAsia="Calibri" w:hAnsi="Calibri" w:cs="Calibri"/>
          <w:b/>
          <w:szCs w:val="24"/>
        </w:rPr>
      </w:pPr>
    </w:p>
    <w:p w14:paraId="6A8F1905" w14:textId="77777777" w:rsidR="007C4EA4" w:rsidRDefault="007C4EA4" w:rsidP="007C4EA4">
      <w:pPr>
        <w:spacing w:line="240" w:lineRule="auto"/>
        <w:ind w:firstLine="720"/>
        <w:rPr>
          <w:rFonts w:ascii="Calibri" w:eastAsia="Calibri" w:hAnsi="Calibri" w:cs="Calibri"/>
          <w:szCs w:val="24"/>
        </w:rPr>
      </w:pPr>
      <w:r>
        <w:rPr>
          <w:rFonts w:ascii="Calibri" w:eastAsia="Calibri" w:hAnsi="Calibri" w:cs="Calibri"/>
          <w:szCs w:val="24"/>
        </w:rPr>
        <w:t xml:space="preserve">Evaluating the effectiveness of the CSI based on the variables of </w:t>
      </w:r>
      <w:proofErr w:type="spellStart"/>
      <w:r>
        <w:rPr>
          <w:rFonts w:ascii="Calibri" w:eastAsia="Calibri" w:hAnsi="Calibri" w:cs="Calibri"/>
          <w:szCs w:val="24"/>
        </w:rPr>
        <w:t>Guskey's</w:t>
      </w:r>
      <w:proofErr w:type="spellEnd"/>
      <w:r>
        <w:rPr>
          <w:rFonts w:ascii="Calibri" w:eastAsia="Calibri" w:hAnsi="Calibri" w:cs="Calibri"/>
          <w:szCs w:val="24"/>
        </w:rPr>
        <w:t xml:space="preserve"> (2002) five critical levels suggests the CSI provided effective professional development that resulted in an increase in levels of understanding, instructional proficiency, self-efficacy, and student learning. Meeting on an ongoing basis provided the participants with time to learn, practice, implement, and reflect, which are key elements of effective professional learning (Hammond, et.al, 2017). </w:t>
      </w:r>
    </w:p>
    <w:p w14:paraId="0EBFB2A1" w14:textId="77777777" w:rsidR="007C4EA4" w:rsidRDefault="007C4EA4" w:rsidP="007C4EA4">
      <w:pPr>
        <w:spacing w:line="240" w:lineRule="auto"/>
        <w:rPr>
          <w:rFonts w:ascii="Calibri" w:eastAsia="Calibri" w:hAnsi="Calibri" w:cs="Calibri"/>
          <w:szCs w:val="24"/>
        </w:rPr>
      </w:pPr>
    </w:p>
    <w:p w14:paraId="6B348DD9" w14:textId="77777777" w:rsidR="007C4EA4" w:rsidRDefault="007C4EA4" w:rsidP="007C4EA4">
      <w:pPr>
        <w:spacing w:line="240" w:lineRule="auto"/>
        <w:rPr>
          <w:rFonts w:ascii="Calibri" w:eastAsia="Calibri" w:hAnsi="Calibri" w:cs="Calibri"/>
          <w:szCs w:val="24"/>
        </w:rPr>
      </w:pPr>
      <w:r>
        <w:rPr>
          <w:rFonts w:ascii="Calibri" w:eastAsia="Calibri" w:hAnsi="Calibri" w:cs="Calibri"/>
          <w:b/>
          <w:szCs w:val="24"/>
        </w:rPr>
        <w:t xml:space="preserve">Level of Understanding </w:t>
      </w:r>
    </w:p>
    <w:p w14:paraId="5A32A2FC" w14:textId="77777777" w:rsidR="007C4EA4" w:rsidRDefault="007C4EA4" w:rsidP="007C4EA4">
      <w:pPr>
        <w:spacing w:line="240" w:lineRule="auto"/>
        <w:ind w:firstLine="720"/>
        <w:rPr>
          <w:rFonts w:ascii="Calibri" w:eastAsia="Calibri" w:hAnsi="Calibri" w:cs="Calibri"/>
          <w:szCs w:val="24"/>
        </w:rPr>
      </w:pPr>
    </w:p>
    <w:p w14:paraId="63A37FC7" w14:textId="77777777" w:rsidR="007C4EA4" w:rsidRDefault="007C4EA4" w:rsidP="007C4EA4">
      <w:pPr>
        <w:spacing w:line="240" w:lineRule="auto"/>
        <w:ind w:firstLine="720"/>
        <w:rPr>
          <w:rFonts w:ascii="Calibri" w:eastAsia="Calibri" w:hAnsi="Calibri" w:cs="Calibri"/>
          <w:szCs w:val="24"/>
        </w:rPr>
      </w:pPr>
      <w:r>
        <w:rPr>
          <w:rFonts w:ascii="Calibri" w:eastAsia="Calibri" w:hAnsi="Calibri" w:cs="Calibri"/>
          <w:szCs w:val="24"/>
        </w:rPr>
        <w:t xml:space="preserve">Results on the questions aligned to the levels of understanding on the NNRPDP Evaluation and Exit Survey indicate the CSI contributed to the participants' increased levels of </w:t>
      </w:r>
      <w:r>
        <w:rPr>
          <w:rFonts w:ascii="Calibri" w:eastAsia="Calibri" w:hAnsi="Calibri" w:cs="Calibri"/>
          <w:szCs w:val="24"/>
        </w:rPr>
        <w:lastRenderedPageBreak/>
        <w:t xml:space="preserve">understanding. The structure of the CSI provided opportunities for the participants to deepen their pedagogical content knowledge. Given the overall increase in understandings, the CSI was successful in achieving the attainment of its specific learning goal to impact participants’ learning, which is </w:t>
      </w:r>
      <w:proofErr w:type="spellStart"/>
      <w:r>
        <w:rPr>
          <w:rFonts w:ascii="Calibri" w:eastAsia="Calibri" w:hAnsi="Calibri" w:cs="Calibri"/>
          <w:szCs w:val="24"/>
        </w:rPr>
        <w:t>Guskey’s</w:t>
      </w:r>
      <w:proofErr w:type="spellEnd"/>
      <w:r>
        <w:rPr>
          <w:rFonts w:ascii="Calibri" w:eastAsia="Calibri" w:hAnsi="Calibri" w:cs="Calibri"/>
          <w:szCs w:val="24"/>
        </w:rPr>
        <w:t xml:space="preserve"> (2002) second level of evaluation of professional development effectiveness.  </w:t>
      </w:r>
    </w:p>
    <w:p w14:paraId="1269D428" w14:textId="77777777" w:rsidR="007C4EA4" w:rsidRDefault="007C4EA4" w:rsidP="007C4EA4">
      <w:pPr>
        <w:spacing w:line="240" w:lineRule="auto"/>
        <w:rPr>
          <w:rFonts w:ascii="Calibri" w:eastAsia="Calibri" w:hAnsi="Calibri" w:cs="Calibri"/>
          <w:szCs w:val="24"/>
        </w:rPr>
      </w:pPr>
    </w:p>
    <w:p w14:paraId="00FCB45D" w14:textId="77777777" w:rsidR="007C4EA4" w:rsidRDefault="007C4EA4" w:rsidP="007C4EA4">
      <w:pPr>
        <w:spacing w:line="240" w:lineRule="auto"/>
        <w:rPr>
          <w:rFonts w:ascii="Calibri" w:eastAsia="Calibri" w:hAnsi="Calibri" w:cs="Calibri"/>
          <w:szCs w:val="24"/>
        </w:rPr>
      </w:pPr>
      <w:r>
        <w:rPr>
          <w:rFonts w:ascii="Calibri" w:eastAsia="Calibri" w:hAnsi="Calibri" w:cs="Calibri"/>
          <w:b/>
          <w:szCs w:val="24"/>
        </w:rPr>
        <w:t>Level of Instructional Proficiency</w:t>
      </w:r>
      <w:r>
        <w:rPr>
          <w:rFonts w:ascii="Calibri" w:eastAsia="Calibri" w:hAnsi="Calibri" w:cs="Calibri"/>
          <w:szCs w:val="24"/>
        </w:rPr>
        <w:t xml:space="preserve"> </w:t>
      </w:r>
    </w:p>
    <w:p w14:paraId="799FFF3E" w14:textId="77777777" w:rsidR="007C4EA4" w:rsidRDefault="007C4EA4" w:rsidP="007C4EA4">
      <w:pPr>
        <w:spacing w:line="240" w:lineRule="auto"/>
        <w:rPr>
          <w:rFonts w:ascii="Calibri" w:eastAsia="Calibri" w:hAnsi="Calibri" w:cs="Calibri"/>
          <w:szCs w:val="24"/>
        </w:rPr>
      </w:pPr>
    </w:p>
    <w:p w14:paraId="0A0FD4DB" w14:textId="77777777" w:rsidR="007C4EA4" w:rsidRDefault="007C4EA4" w:rsidP="007C4EA4">
      <w:pPr>
        <w:spacing w:line="240" w:lineRule="auto"/>
        <w:ind w:firstLine="720"/>
        <w:rPr>
          <w:rFonts w:ascii="Calibri" w:eastAsia="Calibri" w:hAnsi="Calibri" w:cs="Calibri"/>
          <w:szCs w:val="24"/>
        </w:rPr>
      </w:pPr>
      <w:r>
        <w:rPr>
          <w:rFonts w:ascii="Calibri" w:eastAsia="Calibri" w:hAnsi="Calibri" w:cs="Calibri"/>
          <w:szCs w:val="24"/>
        </w:rPr>
        <w:t xml:space="preserve">The design of the CSI was structured to provide participants with opportunities to apply the acquired knowledge and skills. Each component of the CSI included elements of job-embedded professional development. The Media Science Specialists translated their learning to practice through instructional design for the program, the curation and analysis of supplemental resources, development of assessments, and learning walks. The Computer Science Ambassador Program participants translated their learning to practice through the analysis of supplemental resources, integration of computer science into other core content, and the incorporation of physical computing into their practice. The K-12 Introductory Computer Science endorsement participants elevated their understandings and capacity to teach computer science through developing and analyzing their practice using the lens of the Standard for CS Teachers. The Council of the Great City Schools (2021) notes that “discipline-specific, content focused professional development supports teaching and learning within the classroom context … as opposed to generic professional development delivered externally or divorced from teachers’ school or district contexts” (p. 8). Thus, the CSI addressed </w:t>
      </w:r>
      <w:proofErr w:type="spellStart"/>
      <w:r>
        <w:rPr>
          <w:rFonts w:ascii="Calibri" w:eastAsia="Calibri" w:hAnsi="Calibri" w:cs="Calibri"/>
          <w:szCs w:val="24"/>
        </w:rPr>
        <w:t>Guskey’s</w:t>
      </w:r>
      <w:proofErr w:type="spellEnd"/>
      <w:r>
        <w:rPr>
          <w:rFonts w:ascii="Calibri" w:eastAsia="Calibri" w:hAnsi="Calibri" w:cs="Calibri"/>
          <w:szCs w:val="24"/>
        </w:rPr>
        <w:t xml:space="preserve"> (2002) fourth level of evaluation of professional development effectiveness: participants’ use of new knowledge and skills.</w:t>
      </w:r>
    </w:p>
    <w:p w14:paraId="1C6580CB" w14:textId="77777777" w:rsidR="007C4EA4" w:rsidRDefault="007C4EA4" w:rsidP="007C4EA4">
      <w:pPr>
        <w:spacing w:line="240" w:lineRule="auto"/>
        <w:rPr>
          <w:rFonts w:ascii="Calibri" w:eastAsia="Calibri" w:hAnsi="Calibri" w:cs="Calibri"/>
          <w:szCs w:val="24"/>
        </w:rPr>
      </w:pPr>
      <w:r>
        <w:rPr>
          <w:rFonts w:ascii="Calibri" w:eastAsia="Calibri" w:hAnsi="Calibri" w:cs="Calibri"/>
          <w:szCs w:val="24"/>
        </w:rPr>
        <w:t xml:space="preserve"> </w:t>
      </w:r>
    </w:p>
    <w:p w14:paraId="7D0ABE2A" w14:textId="77777777" w:rsidR="007C4EA4" w:rsidRDefault="007C4EA4" w:rsidP="007C4EA4">
      <w:pPr>
        <w:spacing w:line="240" w:lineRule="auto"/>
        <w:rPr>
          <w:rFonts w:ascii="Calibri" w:eastAsia="Calibri" w:hAnsi="Calibri" w:cs="Calibri"/>
          <w:b/>
          <w:szCs w:val="24"/>
        </w:rPr>
      </w:pPr>
      <w:r>
        <w:rPr>
          <w:rFonts w:ascii="Calibri" w:eastAsia="Calibri" w:hAnsi="Calibri" w:cs="Calibri"/>
          <w:b/>
          <w:szCs w:val="24"/>
        </w:rPr>
        <w:t>Level of Self-efficacy</w:t>
      </w:r>
    </w:p>
    <w:p w14:paraId="202E49F8" w14:textId="77777777" w:rsidR="007C4EA4" w:rsidRDefault="007C4EA4" w:rsidP="007C4EA4">
      <w:pPr>
        <w:spacing w:line="240" w:lineRule="auto"/>
        <w:rPr>
          <w:rFonts w:ascii="Calibri" w:eastAsia="Calibri" w:hAnsi="Calibri" w:cs="Calibri"/>
          <w:szCs w:val="24"/>
        </w:rPr>
      </w:pPr>
    </w:p>
    <w:p w14:paraId="2AD87A8C" w14:textId="77777777" w:rsidR="007C4EA4" w:rsidRDefault="007C4EA4" w:rsidP="007C4EA4">
      <w:pPr>
        <w:spacing w:line="240" w:lineRule="auto"/>
        <w:ind w:firstLine="720"/>
        <w:rPr>
          <w:rFonts w:ascii="Calibri" w:eastAsia="Calibri" w:hAnsi="Calibri" w:cs="Calibri"/>
          <w:szCs w:val="24"/>
        </w:rPr>
      </w:pPr>
      <w:r>
        <w:rPr>
          <w:rFonts w:ascii="Calibri" w:eastAsia="Calibri" w:hAnsi="Calibri" w:cs="Calibri"/>
          <w:szCs w:val="24"/>
        </w:rPr>
        <w:t>“Teachers’ self-efficacy … plays a key role in influencing important academic outcomes, e.g., students’ achievement and motivation” (</w:t>
      </w:r>
      <w:proofErr w:type="spellStart"/>
      <w:r>
        <w:rPr>
          <w:rFonts w:ascii="Calibri" w:eastAsia="Calibri" w:hAnsi="Calibri" w:cs="Calibri"/>
          <w:szCs w:val="24"/>
        </w:rPr>
        <w:t>Barni</w:t>
      </w:r>
      <w:proofErr w:type="spellEnd"/>
      <w:r>
        <w:rPr>
          <w:rFonts w:ascii="Calibri" w:eastAsia="Calibri" w:hAnsi="Calibri" w:cs="Calibri"/>
          <w:szCs w:val="24"/>
        </w:rPr>
        <w:t xml:space="preserve"> et al., 2019, np). Results from the Exit Survey indicate participants’ sense of self-efficacy increased as a result of participating in the CSI. The CSI increased participants’ confidence in their ability to teach computer science, to build connections between computer science and other disciplines, and to plan effective computer science instruction. Another factor that contributes to a greater sense of self-efficacy is organizational support (</w:t>
      </w:r>
      <w:proofErr w:type="spellStart"/>
      <w:r>
        <w:rPr>
          <w:rFonts w:ascii="Calibri" w:eastAsia="Calibri" w:hAnsi="Calibri" w:cs="Calibri"/>
          <w:szCs w:val="24"/>
        </w:rPr>
        <w:t>Skaalvik</w:t>
      </w:r>
      <w:proofErr w:type="spellEnd"/>
      <w:r>
        <w:rPr>
          <w:rFonts w:ascii="Calibri" w:eastAsia="Calibri" w:hAnsi="Calibri" w:cs="Calibri"/>
          <w:szCs w:val="24"/>
        </w:rPr>
        <w:t xml:space="preserve">, E.M., &amp; </w:t>
      </w:r>
      <w:proofErr w:type="spellStart"/>
      <w:r>
        <w:rPr>
          <w:rFonts w:ascii="Calibri" w:eastAsia="Calibri" w:hAnsi="Calibri" w:cs="Calibri"/>
          <w:szCs w:val="24"/>
        </w:rPr>
        <w:t>Skaalvik</w:t>
      </w:r>
      <w:proofErr w:type="spellEnd"/>
      <w:r>
        <w:rPr>
          <w:rFonts w:ascii="Calibri" w:eastAsia="Calibri" w:hAnsi="Calibri" w:cs="Calibri"/>
          <w:szCs w:val="24"/>
        </w:rPr>
        <w:t xml:space="preserve">, S., 2018). The results also indicate participants generally felt supported by the district, the school, and the administration. Due to the ongoing nature of each component of the CS, which included frequent interaction with the CSS, participants indicated the strongest sense of support was provided by the NNRPDP.  Thus, the CSI also addressed the third level of </w:t>
      </w:r>
      <w:proofErr w:type="spellStart"/>
      <w:r>
        <w:rPr>
          <w:rFonts w:ascii="Calibri" w:eastAsia="Calibri" w:hAnsi="Calibri" w:cs="Calibri"/>
          <w:szCs w:val="24"/>
        </w:rPr>
        <w:t>Guskey’s</w:t>
      </w:r>
      <w:proofErr w:type="spellEnd"/>
      <w:r>
        <w:rPr>
          <w:rFonts w:ascii="Calibri" w:eastAsia="Calibri" w:hAnsi="Calibri" w:cs="Calibri"/>
          <w:szCs w:val="24"/>
        </w:rPr>
        <w:t xml:space="preserve"> (2002) evaluation: organizational support.</w:t>
      </w:r>
    </w:p>
    <w:p w14:paraId="4DE22353" w14:textId="77777777" w:rsidR="007C4EA4" w:rsidRDefault="007C4EA4" w:rsidP="007C4EA4">
      <w:pPr>
        <w:spacing w:line="240" w:lineRule="auto"/>
        <w:ind w:firstLine="720"/>
        <w:rPr>
          <w:rFonts w:ascii="Calibri" w:eastAsia="Calibri" w:hAnsi="Calibri" w:cs="Calibri"/>
          <w:szCs w:val="24"/>
        </w:rPr>
      </w:pPr>
    </w:p>
    <w:p w14:paraId="77721884" w14:textId="77777777" w:rsidR="007C4EA4" w:rsidRDefault="007C4EA4" w:rsidP="007C4EA4">
      <w:pPr>
        <w:spacing w:line="240" w:lineRule="auto"/>
        <w:rPr>
          <w:rFonts w:ascii="Calibri" w:eastAsia="Calibri" w:hAnsi="Calibri" w:cs="Calibri"/>
          <w:b/>
          <w:szCs w:val="24"/>
        </w:rPr>
      </w:pPr>
      <w:r>
        <w:rPr>
          <w:rFonts w:ascii="Calibri" w:eastAsia="Calibri" w:hAnsi="Calibri" w:cs="Calibri"/>
          <w:b/>
          <w:szCs w:val="24"/>
        </w:rPr>
        <w:t>Student Learning</w:t>
      </w:r>
    </w:p>
    <w:p w14:paraId="6F237956" w14:textId="77777777" w:rsidR="007C4EA4" w:rsidRDefault="007C4EA4" w:rsidP="007C4EA4">
      <w:pPr>
        <w:spacing w:line="240" w:lineRule="auto"/>
        <w:rPr>
          <w:rFonts w:ascii="Calibri" w:eastAsia="Calibri" w:hAnsi="Calibri" w:cs="Calibri"/>
          <w:b/>
          <w:szCs w:val="24"/>
        </w:rPr>
      </w:pPr>
    </w:p>
    <w:p w14:paraId="3EF2BBF9" w14:textId="2AEB4376" w:rsidR="007C4EA4" w:rsidRDefault="007C4EA4" w:rsidP="007C4EA4">
      <w:pPr>
        <w:spacing w:line="240" w:lineRule="auto"/>
        <w:ind w:firstLine="720"/>
        <w:rPr>
          <w:rFonts w:ascii="Calibri" w:eastAsia="Calibri" w:hAnsi="Calibri" w:cs="Calibri"/>
          <w:szCs w:val="24"/>
        </w:rPr>
      </w:pPr>
      <w:r>
        <w:rPr>
          <w:rFonts w:ascii="Calibri" w:eastAsia="Calibri" w:hAnsi="Calibri" w:cs="Calibri"/>
          <w:szCs w:val="24"/>
        </w:rPr>
        <w:t xml:space="preserve">Results from the Student Impact Survey indicate the student understanding of computer science increased from the beginning of the year. Eighty percent of the students identified growth in understanding within the 4-6 range on the Likert scale of 1 (low growth) to 6 (a lot of </w:t>
      </w:r>
      <w:r>
        <w:rPr>
          <w:rFonts w:ascii="Calibri" w:eastAsia="Calibri" w:hAnsi="Calibri" w:cs="Calibri"/>
          <w:szCs w:val="24"/>
        </w:rPr>
        <w:lastRenderedPageBreak/>
        <w:t xml:space="preserve">growth). The majority of the students' responses described learning related to coding. While the data indicate impact, it is not substantive enough to draw the conclusion that the CSI met the fifth level of </w:t>
      </w:r>
      <w:proofErr w:type="spellStart"/>
      <w:r>
        <w:rPr>
          <w:rFonts w:ascii="Calibri" w:eastAsia="Calibri" w:hAnsi="Calibri" w:cs="Calibri"/>
          <w:szCs w:val="24"/>
        </w:rPr>
        <w:t>Guskey’s</w:t>
      </w:r>
      <w:proofErr w:type="spellEnd"/>
      <w:r>
        <w:rPr>
          <w:rFonts w:ascii="Calibri" w:eastAsia="Calibri" w:hAnsi="Calibri" w:cs="Calibri"/>
          <w:szCs w:val="24"/>
        </w:rPr>
        <w:t xml:space="preserve"> (2002) evaluation: student learning outcomes. </w:t>
      </w:r>
    </w:p>
    <w:p w14:paraId="1E87D3B8" w14:textId="77777777" w:rsidR="00745225" w:rsidRDefault="00745225" w:rsidP="007C4EA4">
      <w:pPr>
        <w:spacing w:line="240" w:lineRule="auto"/>
        <w:ind w:firstLine="720"/>
        <w:rPr>
          <w:rFonts w:ascii="Calibri" w:eastAsia="Calibri" w:hAnsi="Calibri" w:cs="Calibri"/>
          <w:szCs w:val="24"/>
        </w:rPr>
      </w:pPr>
    </w:p>
    <w:p w14:paraId="0122104F" w14:textId="77777777" w:rsidR="007C4EA4" w:rsidRDefault="007C4EA4" w:rsidP="007C4EA4">
      <w:pPr>
        <w:spacing w:line="240" w:lineRule="auto"/>
        <w:ind w:firstLine="720"/>
        <w:rPr>
          <w:rFonts w:ascii="Calibri" w:eastAsia="Calibri" w:hAnsi="Calibri" w:cs="Calibri"/>
          <w:szCs w:val="24"/>
        </w:rPr>
      </w:pPr>
      <w:r>
        <w:rPr>
          <w:rFonts w:ascii="Calibri" w:eastAsia="Calibri" w:hAnsi="Calibri" w:cs="Calibri"/>
          <w:szCs w:val="24"/>
        </w:rPr>
        <w:t>Many typical forms of assessments, such as classroom assessments, present validity challenges, and the “best way to counter these threats to the validity of results is to include a comparison group — another similar group of educators or schools not involved in the current activity or perhaps engaged in a different activity” (Guskey, 2016, p. 36). Identifying a comparison group was not an option given there were too many other variables impacting outcomes, such as the inconsistency in the amount of instructional time devoted to teaching NVACS-CS. Further explorations will be necessary to identify measurement tools that will provide reliable and valid data regarding increases in student learning specific to the NVACS-CS five core concepts and seven practices.</w:t>
      </w:r>
    </w:p>
    <w:p w14:paraId="12D859CE" w14:textId="77777777" w:rsidR="007C4EA4" w:rsidRDefault="007C4EA4" w:rsidP="007C4EA4">
      <w:pPr>
        <w:spacing w:line="240" w:lineRule="auto"/>
        <w:rPr>
          <w:rFonts w:ascii="Calibri" w:eastAsia="Calibri" w:hAnsi="Calibri" w:cs="Calibri"/>
          <w:szCs w:val="24"/>
        </w:rPr>
      </w:pPr>
    </w:p>
    <w:p w14:paraId="10F9E2AC" w14:textId="77777777" w:rsidR="007C4EA4" w:rsidRDefault="007C4EA4" w:rsidP="007C4EA4">
      <w:pPr>
        <w:spacing w:line="240" w:lineRule="auto"/>
        <w:jc w:val="center"/>
        <w:rPr>
          <w:rFonts w:ascii="Calibri" w:eastAsia="Calibri" w:hAnsi="Calibri" w:cs="Calibri"/>
          <w:b/>
          <w:szCs w:val="24"/>
        </w:rPr>
      </w:pPr>
      <w:r>
        <w:rPr>
          <w:rFonts w:ascii="Calibri" w:eastAsia="Calibri" w:hAnsi="Calibri" w:cs="Calibri"/>
          <w:b/>
          <w:szCs w:val="24"/>
        </w:rPr>
        <w:t>Conclusion</w:t>
      </w:r>
    </w:p>
    <w:p w14:paraId="5D798D41" w14:textId="77777777" w:rsidR="007C4EA4" w:rsidRDefault="007C4EA4" w:rsidP="007C4EA4">
      <w:pPr>
        <w:spacing w:line="240" w:lineRule="auto"/>
        <w:rPr>
          <w:rFonts w:ascii="Calibri" w:eastAsia="Calibri" w:hAnsi="Calibri" w:cs="Calibri"/>
          <w:b/>
          <w:szCs w:val="24"/>
        </w:rPr>
      </w:pPr>
    </w:p>
    <w:p w14:paraId="1B2CD19E" w14:textId="77777777" w:rsidR="007C4EA4" w:rsidRDefault="007C4EA4" w:rsidP="007C4EA4">
      <w:pPr>
        <w:spacing w:line="240" w:lineRule="auto"/>
        <w:ind w:firstLine="720"/>
        <w:rPr>
          <w:rFonts w:ascii="Calibri" w:eastAsia="Calibri" w:hAnsi="Calibri" w:cs="Calibri"/>
          <w:szCs w:val="24"/>
        </w:rPr>
      </w:pPr>
      <w:r>
        <w:rPr>
          <w:rFonts w:ascii="Calibri" w:eastAsia="Calibri" w:hAnsi="Calibri" w:cs="Calibri"/>
          <w:szCs w:val="24"/>
        </w:rPr>
        <w:t xml:space="preserve">Computer science is a core content area at the K-5 level, yet, many educators do not feel equipped to teach the standards. In order to ensure all of Nevada’s students have access to learning about computer science as outlined in legislation, educators need to be provided with ongoing professional development. Ongoing professional learning promotes sustained changes making it more effective than other structures of professional learning, such as conferences or one day workshops (Wang, M., &amp; Odell, S.J., 2019). Indeed, the key element inherent to all three components comprising the CSI is the ongoing structure. Participants’ sense of self-efficacy increased as they made great strides in building their levels of understanding and instructional proficiency with the NVACS-CS over the course of the Computer Science Initiative, i.e., the last two years of the Media Science Specialist PLC and the K-12 Introductory Computer Science endorsement and over the last four years of the Ambassador program, and the year of the Ambassador program with Mentees. </w:t>
      </w:r>
    </w:p>
    <w:p w14:paraId="217251D9" w14:textId="77777777" w:rsidR="007C4EA4" w:rsidRDefault="007C4EA4" w:rsidP="007C4EA4">
      <w:pPr>
        <w:spacing w:line="240" w:lineRule="auto"/>
        <w:ind w:firstLine="720"/>
        <w:rPr>
          <w:rFonts w:ascii="Calibri" w:eastAsia="Calibri" w:hAnsi="Calibri" w:cs="Calibri"/>
          <w:szCs w:val="24"/>
        </w:rPr>
      </w:pPr>
    </w:p>
    <w:p w14:paraId="4AC5FDF4" w14:textId="6416E1B1" w:rsidR="007C4EA4" w:rsidRDefault="007C4EA4" w:rsidP="00923603">
      <w:pPr>
        <w:spacing w:line="240" w:lineRule="auto"/>
        <w:ind w:firstLine="720"/>
        <w:rPr>
          <w:rFonts w:ascii="Calibri" w:eastAsia="Calibri" w:hAnsi="Calibri" w:cs="Calibri"/>
          <w:szCs w:val="24"/>
        </w:rPr>
      </w:pPr>
      <w:r>
        <w:rPr>
          <w:rFonts w:ascii="Calibri" w:eastAsia="Calibri" w:hAnsi="Calibri" w:cs="Calibri"/>
          <w:szCs w:val="24"/>
        </w:rPr>
        <w:t xml:space="preserve">While great strides have been made, there is more to be done. Computer science encompasses more than coding. Algorithms and programming are certainly central to computer science, but computing systems, networks and the internet, data and analysis, and the impacts of computing are becoming even more critical as we embark on navigating the world of artificial intelligence. Continued investment in the components of the CSI is warranted to ensure educators are equipped to teach all facets of computer science. By continuing to provide high-quality, ongoing, professional learning, the CSI will continue to empower educators to impact students’ understanding of the NVACS-CS and equip students with essential problem-solving, critical thinking and complex analytical skills.  </w:t>
      </w:r>
    </w:p>
    <w:p w14:paraId="5CDD296D" w14:textId="3D1C8D9B" w:rsidR="00745225" w:rsidRDefault="00745225" w:rsidP="00923603">
      <w:pPr>
        <w:spacing w:line="240" w:lineRule="auto"/>
        <w:ind w:firstLine="720"/>
        <w:rPr>
          <w:rFonts w:ascii="Calibri" w:eastAsia="Calibri" w:hAnsi="Calibri" w:cs="Calibri"/>
          <w:szCs w:val="24"/>
        </w:rPr>
      </w:pPr>
    </w:p>
    <w:p w14:paraId="0B713BFE" w14:textId="7EB7AEE8" w:rsidR="00745225" w:rsidRDefault="00745225" w:rsidP="00923603">
      <w:pPr>
        <w:spacing w:line="240" w:lineRule="auto"/>
        <w:ind w:firstLine="720"/>
        <w:rPr>
          <w:rFonts w:ascii="Calibri" w:eastAsia="Calibri" w:hAnsi="Calibri" w:cs="Calibri"/>
          <w:szCs w:val="24"/>
        </w:rPr>
      </w:pPr>
    </w:p>
    <w:p w14:paraId="67BDED38" w14:textId="21916011" w:rsidR="00745225" w:rsidRDefault="00745225" w:rsidP="00923603">
      <w:pPr>
        <w:spacing w:line="240" w:lineRule="auto"/>
        <w:ind w:firstLine="720"/>
        <w:rPr>
          <w:rFonts w:ascii="Calibri" w:eastAsia="Calibri" w:hAnsi="Calibri" w:cs="Calibri"/>
          <w:szCs w:val="24"/>
        </w:rPr>
      </w:pPr>
    </w:p>
    <w:p w14:paraId="611F29C4" w14:textId="34669D3D" w:rsidR="00745225" w:rsidRDefault="00745225" w:rsidP="00923603">
      <w:pPr>
        <w:spacing w:line="240" w:lineRule="auto"/>
        <w:ind w:firstLine="720"/>
        <w:rPr>
          <w:rFonts w:ascii="Calibri" w:eastAsia="Calibri" w:hAnsi="Calibri" w:cs="Calibri"/>
          <w:szCs w:val="24"/>
        </w:rPr>
      </w:pPr>
    </w:p>
    <w:p w14:paraId="5FAAE9DA" w14:textId="77777777" w:rsidR="00745225" w:rsidRDefault="00745225" w:rsidP="00923603">
      <w:pPr>
        <w:spacing w:line="240" w:lineRule="auto"/>
        <w:ind w:firstLine="720"/>
        <w:rPr>
          <w:rFonts w:ascii="Calibri" w:eastAsia="Calibri" w:hAnsi="Calibri" w:cs="Calibri"/>
          <w:szCs w:val="24"/>
        </w:rPr>
      </w:pPr>
    </w:p>
    <w:p w14:paraId="031ACB83" w14:textId="77777777" w:rsidR="007C4EA4" w:rsidRDefault="007C4EA4" w:rsidP="007C4EA4">
      <w:pPr>
        <w:spacing w:before="240" w:after="240"/>
        <w:jc w:val="center"/>
        <w:rPr>
          <w:rFonts w:ascii="Calibri" w:eastAsia="Calibri" w:hAnsi="Calibri" w:cs="Calibri"/>
          <w:b/>
          <w:szCs w:val="24"/>
        </w:rPr>
      </w:pPr>
      <w:bookmarkStart w:id="63" w:name="_Toc75337696"/>
      <w:bookmarkEnd w:id="62"/>
      <w:r>
        <w:rPr>
          <w:rFonts w:ascii="Calibri" w:eastAsia="Calibri" w:hAnsi="Calibri" w:cs="Calibri"/>
          <w:b/>
          <w:szCs w:val="24"/>
        </w:rPr>
        <w:lastRenderedPageBreak/>
        <w:t>References</w:t>
      </w:r>
    </w:p>
    <w:p w14:paraId="35FE0CCC" w14:textId="77777777" w:rsidR="007C4EA4" w:rsidRDefault="007C4EA4" w:rsidP="007C4EA4">
      <w:pPr>
        <w:spacing w:before="240"/>
        <w:ind w:left="720" w:hanging="720"/>
        <w:rPr>
          <w:rFonts w:ascii="Calibri" w:eastAsia="Calibri" w:hAnsi="Calibri" w:cs="Calibri"/>
          <w:szCs w:val="24"/>
          <w:highlight w:val="white"/>
        </w:rPr>
      </w:pPr>
      <w:proofErr w:type="spellStart"/>
      <w:r>
        <w:rPr>
          <w:rFonts w:ascii="Calibri" w:eastAsia="Calibri" w:hAnsi="Calibri" w:cs="Calibri"/>
          <w:szCs w:val="24"/>
          <w:highlight w:val="white"/>
        </w:rPr>
        <w:t>Barni</w:t>
      </w:r>
      <w:proofErr w:type="spellEnd"/>
      <w:r>
        <w:rPr>
          <w:rFonts w:ascii="Calibri" w:eastAsia="Calibri" w:hAnsi="Calibri" w:cs="Calibri"/>
          <w:szCs w:val="24"/>
          <w:highlight w:val="white"/>
        </w:rPr>
        <w:t xml:space="preserve">, d., </w:t>
      </w:r>
      <w:proofErr w:type="spellStart"/>
      <w:r>
        <w:rPr>
          <w:rFonts w:ascii="Calibri" w:eastAsia="Calibri" w:hAnsi="Calibri" w:cs="Calibri"/>
          <w:szCs w:val="24"/>
          <w:highlight w:val="white"/>
        </w:rPr>
        <w:t>Danioni</w:t>
      </w:r>
      <w:proofErr w:type="spellEnd"/>
      <w:r>
        <w:rPr>
          <w:rFonts w:ascii="Calibri" w:eastAsia="Calibri" w:hAnsi="Calibri" w:cs="Calibri"/>
          <w:szCs w:val="24"/>
          <w:highlight w:val="white"/>
        </w:rPr>
        <w:t xml:space="preserve">, F., &amp; and </w:t>
      </w:r>
      <w:proofErr w:type="spellStart"/>
      <w:r>
        <w:rPr>
          <w:rFonts w:ascii="Calibri" w:eastAsia="Calibri" w:hAnsi="Calibri" w:cs="Calibri"/>
          <w:szCs w:val="24"/>
          <w:highlight w:val="white"/>
        </w:rPr>
        <w:t>Benevene</w:t>
      </w:r>
      <w:proofErr w:type="spellEnd"/>
      <w:r>
        <w:rPr>
          <w:rFonts w:ascii="Calibri" w:eastAsia="Calibri" w:hAnsi="Calibri" w:cs="Calibri"/>
          <w:szCs w:val="24"/>
          <w:highlight w:val="white"/>
        </w:rPr>
        <w:t>, P. (2019). Teachers ’self-efficacy: The role of personal values and motivations for teaching.</w:t>
      </w:r>
      <w:r>
        <w:rPr>
          <w:rFonts w:ascii="Calibri" w:eastAsia="Calibri" w:hAnsi="Calibri" w:cs="Calibri"/>
          <w:i/>
          <w:szCs w:val="24"/>
          <w:highlight w:val="white"/>
        </w:rPr>
        <w:t xml:space="preserve"> Frontiers in </w:t>
      </w:r>
      <w:proofErr w:type="gramStart"/>
      <w:r>
        <w:rPr>
          <w:rFonts w:ascii="Calibri" w:eastAsia="Calibri" w:hAnsi="Calibri" w:cs="Calibri"/>
          <w:i/>
          <w:szCs w:val="24"/>
          <w:highlight w:val="white"/>
        </w:rPr>
        <w:t>Psychology</w:t>
      </w:r>
      <w:r>
        <w:rPr>
          <w:rFonts w:ascii="Calibri" w:eastAsia="Calibri" w:hAnsi="Calibri" w:cs="Calibri"/>
          <w:szCs w:val="24"/>
          <w:highlight w:val="white"/>
        </w:rPr>
        <w:t xml:space="preserve">,  </w:t>
      </w:r>
      <w:r w:rsidRPr="006F0885">
        <w:rPr>
          <w:rFonts w:ascii="Calibri" w:eastAsia="Calibri" w:hAnsi="Calibri" w:cs="Calibri"/>
          <w:i/>
          <w:iCs/>
          <w:szCs w:val="24"/>
          <w:highlight w:val="white"/>
        </w:rPr>
        <w:t>10</w:t>
      </w:r>
      <w:proofErr w:type="gramEnd"/>
      <w:r>
        <w:rPr>
          <w:rFonts w:ascii="Calibri" w:eastAsia="Calibri" w:hAnsi="Calibri" w:cs="Calibri"/>
          <w:szCs w:val="24"/>
          <w:highlight w:val="white"/>
        </w:rPr>
        <w:t xml:space="preserve">(1645). </w:t>
      </w:r>
      <w:hyperlink r:id="rId35" w:history="1">
        <w:r w:rsidRPr="003F2407">
          <w:rPr>
            <w:rStyle w:val="Hyperlink"/>
            <w:rFonts w:ascii="Calibri" w:eastAsia="Calibri" w:hAnsi="Calibri" w:cs="Calibri"/>
            <w:szCs w:val="24"/>
            <w:highlight w:val="white"/>
          </w:rPr>
          <w:t>https://doi.org/10.3389/fpsyg.2019.01645</w:t>
        </w:r>
      </w:hyperlink>
      <w:r>
        <w:rPr>
          <w:rFonts w:ascii="Calibri" w:eastAsia="Calibri" w:hAnsi="Calibri" w:cs="Calibri"/>
          <w:szCs w:val="24"/>
          <w:highlight w:val="white"/>
        </w:rPr>
        <w:t xml:space="preserve"> </w:t>
      </w:r>
    </w:p>
    <w:p w14:paraId="6E3DCE64" w14:textId="77777777" w:rsidR="007C4EA4" w:rsidRDefault="007C4EA4" w:rsidP="007C4EA4">
      <w:pPr>
        <w:spacing w:before="240"/>
        <w:ind w:left="720" w:hanging="720"/>
        <w:rPr>
          <w:rFonts w:ascii="Calibri" w:eastAsia="Calibri" w:hAnsi="Calibri" w:cs="Calibri"/>
          <w:szCs w:val="24"/>
          <w:highlight w:val="white"/>
        </w:rPr>
      </w:pPr>
      <w:r>
        <w:rPr>
          <w:rFonts w:ascii="Calibri" w:eastAsia="Calibri" w:hAnsi="Calibri" w:cs="Calibri"/>
          <w:szCs w:val="24"/>
          <w:highlight w:val="white"/>
        </w:rPr>
        <w:t xml:space="preserve">Carey, B. (2015). </w:t>
      </w:r>
      <w:r>
        <w:rPr>
          <w:rFonts w:ascii="Calibri" w:eastAsia="Calibri" w:hAnsi="Calibri" w:cs="Calibri"/>
          <w:i/>
          <w:szCs w:val="24"/>
          <w:highlight w:val="white"/>
        </w:rPr>
        <w:t>How we learn: The surprising truth about when, where and why it happens</w:t>
      </w:r>
      <w:r>
        <w:rPr>
          <w:rFonts w:ascii="Calibri" w:eastAsia="Calibri" w:hAnsi="Calibri" w:cs="Calibri"/>
          <w:szCs w:val="24"/>
          <w:highlight w:val="white"/>
        </w:rPr>
        <w:t>. Random House.</w:t>
      </w:r>
    </w:p>
    <w:p w14:paraId="5423D2D4" w14:textId="77777777" w:rsidR="007C4EA4" w:rsidRDefault="007C4EA4" w:rsidP="007C4EA4">
      <w:pPr>
        <w:spacing w:before="240"/>
        <w:ind w:left="720" w:hanging="720"/>
        <w:rPr>
          <w:rFonts w:ascii="Calibri" w:eastAsia="Calibri" w:hAnsi="Calibri" w:cs="Calibri"/>
          <w:szCs w:val="24"/>
          <w:highlight w:val="white"/>
        </w:rPr>
      </w:pPr>
      <w:r>
        <w:rPr>
          <w:rFonts w:ascii="Calibri" w:eastAsia="Calibri" w:hAnsi="Calibri" w:cs="Calibri"/>
          <w:szCs w:val="24"/>
          <w:highlight w:val="white"/>
        </w:rPr>
        <w:t xml:space="preserve">Code.org. </w:t>
      </w:r>
      <w:r w:rsidRPr="00196A97">
        <w:rPr>
          <w:rFonts w:ascii="Calibri" w:eastAsia="Calibri" w:hAnsi="Calibri" w:cs="Calibri"/>
          <w:szCs w:val="24"/>
        </w:rPr>
        <w:t xml:space="preserve">(2023). </w:t>
      </w:r>
      <w:r w:rsidRPr="006F0885">
        <w:rPr>
          <w:rFonts w:ascii="Calibri" w:eastAsia="Calibri" w:hAnsi="Calibri" w:cs="Calibri"/>
          <w:i/>
          <w:iCs/>
          <w:szCs w:val="24"/>
          <w:highlight w:val="white"/>
        </w:rPr>
        <w:t>Support K-12 education in Nevada</w:t>
      </w:r>
      <w:r>
        <w:rPr>
          <w:rFonts w:ascii="Calibri" w:eastAsia="Calibri" w:hAnsi="Calibri" w:cs="Calibri"/>
          <w:szCs w:val="24"/>
          <w:highlight w:val="white"/>
        </w:rPr>
        <w:t xml:space="preserve">. </w:t>
      </w:r>
      <w:hyperlink r:id="rId36" w:history="1">
        <w:r w:rsidRPr="003F2407">
          <w:rPr>
            <w:rStyle w:val="Hyperlink"/>
            <w:rFonts w:ascii="Calibri" w:eastAsia="Calibri" w:hAnsi="Calibri" w:cs="Calibri"/>
            <w:szCs w:val="24"/>
            <w:highlight w:val="white"/>
          </w:rPr>
          <w:t>https://code.org/advocacy/state-facts/NV</w:t>
        </w:r>
      </w:hyperlink>
      <w:r>
        <w:rPr>
          <w:rFonts w:ascii="Calibri" w:eastAsia="Calibri" w:hAnsi="Calibri" w:cs="Calibri"/>
          <w:szCs w:val="24"/>
          <w:highlight w:val="white"/>
        </w:rPr>
        <w:t xml:space="preserve">  </w:t>
      </w:r>
    </w:p>
    <w:p w14:paraId="7D5BFCA2" w14:textId="77777777" w:rsidR="007C4EA4" w:rsidRDefault="007C4EA4" w:rsidP="007C4EA4">
      <w:pPr>
        <w:spacing w:before="240"/>
        <w:ind w:left="720" w:hanging="720"/>
        <w:rPr>
          <w:rFonts w:ascii="Calibri" w:eastAsia="Calibri" w:hAnsi="Calibri" w:cs="Calibri"/>
          <w:szCs w:val="24"/>
        </w:rPr>
      </w:pPr>
      <w:r>
        <w:rPr>
          <w:rFonts w:ascii="Calibri" w:eastAsia="Calibri" w:hAnsi="Calibri" w:cs="Calibri"/>
          <w:szCs w:val="24"/>
        </w:rPr>
        <w:t xml:space="preserve">Council of the Great City Schools. (2021). </w:t>
      </w:r>
      <w:r>
        <w:rPr>
          <w:rFonts w:ascii="Calibri" w:eastAsia="Calibri" w:hAnsi="Calibri" w:cs="Calibri"/>
          <w:i/>
          <w:szCs w:val="24"/>
        </w:rPr>
        <w:t>Advancing instruction and leadership in the nation’s great city schools: A framework for developing, implementing, and sustaining high-quality professional development.</w:t>
      </w:r>
      <w:r>
        <w:rPr>
          <w:rFonts w:ascii="Calibri" w:eastAsia="Calibri" w:hAnsi="Calibri" w:cs="Calibri"/>
          <w:szCs w:val="24"/>
        </w:rPr>
        <w:t xml:space="preserve"> </w:t>
      </w:r>
      <w:hyperlink r:id="rId37" w:history="1">
        <w:r w:rsidRPr="003F2407">
          <w:rPr>
            <w:rStyle w:val="Hyperlink"/>
            <w:rFonts w:ascii="Calibri" w:eastAsia="Calibri" w:hAnsi="Calibri" w:cs="Calibri"/>
            <w:szCs w:val="24"/>
          </w:rPr>
          <w:t>https://www.cgcs.org/cms/lib/DC00001581/Centricity/domain/35/publication%20docs/CGCS_PDFrameworkFINAL.pdf</w:t>
        </w:r>
      </w:hyperlink>
      <w:r>
        <w:rPr>
          <w:rFonts w:ascii="Calibri" w:eastAsia="Calibri" w:hAnsi="Calibri" w:cs="Calibri"/>
          <w:szCs w:val="24"/>
        </w:rPr>
        <w:t xml:space="preserve">  </w:t>
      </w:r>
    </w:p>
    <w:p w14:paraId="4CF7C917" w14:textId="77777777" w:rsidR="007C4EA4" w:rsidRDefault="007C4EA4" w:rsidP="007C4EA4">
      <w:pPr>
        <w:spacing w:before="240"/>
        <w:ind w:left="720" w:hanging="720"/>
        <w:rPr>
          <w:rFonts w:ascii="Calibri" w:eastAsia="Calibri" w:hAnsi="Calibri" w:cs="Calibri"/>
          <w:szCs w:val="24"/>
        </w:rPr>
      </w:pPr>
      <w:r>
        <w:rPr>
          <w:rFonts w:ascii="Calibri" w:eastAsia="Calibri" w:hAnsi="Calibri" w:cs="Calibri"/>
          <w:szCs w:val="24"/>
        </w:rPr>
        <w:t xml:space="preserve">Computer Science Teachers Association. (2020). </w:t>
      </w:r>
      <w:r>
        <w:rPr>
          <w:rFonts w:ascii="Calibri" w:eastAsia="Calibri" w:hAnsi="Calibri" w:cs="Calibri"/>
          <w:i/>
          <w:szCs w:val="24"/>
        </w:rPr>
        <w:t>CSTA standards for computer science teachers</w:t>
      </w:r>
      <w:r>
        <w:rPr>
          <w:rFonts w:ascii="Calibri" w:eastAsia="Calibri" w:hAnsi="Calibri" w:cs="Calibri"/>
          <w:szCs w:val="24"/>
        </w:rPr>
        <w:t xml:space="preserve">. </w:t>
      </w:r>
      <w:hyperlink r:id="rId38" w:history="1">
        <w:r w:rsidRPr="003F2407">
          <w:rPr>
            <w:rStyle w:val="Hyperlink"/>
            <w:rFonts w:ascii="Calibri" w:eastAsia="Calibri" w:hAnsi="Calibri" w:cs="Calibri"/>
            <w:szCs w:val="24"/>
          </w:rPr>
          <w:t>https://csteachers.org/teacherstandards</w:t>
        </w:r>
      </w:hyperlink>
      <w:r>
        <w:rPr>
          <w:rFonts w:ascii="Calibri" w:eastAsia="Calibri" w:hAnsi="Calibri" w:cs="Calibri"/>
          <w:szCs w:val="24"/>
        </w:rPr>
        <w:t xml:space="preserve"> </w:t>
      </w:r>
    </w:p>
    <w:p w14:paraId="58EA431B" w14:textId="77777777" w:rsidR="007C4EA4" w:rsidRDefault="007C4EA4" w:rsidP="007C4EA4">
      <w:pPr>
        <w:spacing w:before="240"/>
        <w:ind w:left="720" w:hanging="720"/>
        <w:rPr>
          <w:rFonts w:ascii="Calibri" w:eastAsia="Calibri" w:hAnsi="Calibri" w:cs="Calibri"/>
          <w:szCs w:val="24"/>
          <w:highlight w:val="white"/>
        </w:rPr>
      </w:pPr>
      <w:r>
        <w:rPr>
          <w:rFonts w:ascii="Calibri" w:eastAsia="Calibri" w:hAnsi="Calibri" w:cs="Calibri"/>
          <w:szCs w:val="24"/>
          <w:highlight w:val="white"/>
        </w:rPr>
        <w:t xml:space="preserve">Darling-Hammond, L., </w:t>
      </w:r>
      <w:proofErr w:type="spellStart"/>
      <w:r>
        <w:rPr>
          <w:rFonts w:ascii="Calibri" w:eastAsia="Calibri" w:hAnsi="Calibri" w:cs="Calibri"/>
          <w:szCs w:val="24"/>
          <w:highlight w:val="white"/>
        </w:rPr>
        <w:t>Hyler</w:t>
      </w:r>
      <w:proofErr w:type="spellEnd"/>
      <w:r>
        <w:rPr>
          <w:rFonts w:ascii="Calibri" w:eastAsia="Calibri" w:hAnsi="Calibri" w:cs="Calibri"/>
          <w:szCs w:val="24"/>
          <w:highlight w:val="white"/>
        </w:rPr>
        <w:t xml:space="preserve">, M. E., &amp; Gardner, M. (2017). </w:t>
      </w:r>
      <w:r>
        <w:rPr>
          <w:rFonts w:ascii="Calibri" w:eastAsia="Calibri" w:hAnsi="Calibri" w:cs="Calibri"/>
          <w:i/>
          <w:szCs w:val="24"/>
        </w:rPr>
        <w:t>Effective teacher professional development</w:t>
      </w:r>
      <w:r>
        <w:rPr>
          <w:rFonts w:ascii="Calibri" w:eastAsia="Calibri" w:hAnsi="Calibri" w:cs="Calibri"/>
          <w:szCs w:val="24"/>
          <w:highlight w:val="white"/>
        </w:rPr>
        <w:t>. Learning Policy Institute.</w:t>
      </w:r>
    </w:p>
    <w:p w14:paraId="2E1D5527" w14:textId="77777777" w:rsidR="007C4EA4" w:rsidRDefault="007C4EA4" w:rsidP="007C4EA4">
      <w:pPr>
        <w:spacing w:before="240" w:after="240"/>
        <w:ind w:left="720" w:hanging="720"/>
        <w:rPr>
          <w:rFonts w:ascii="Calibri" w:eastAsia="Calibri" w:hAnsi="Calibri" w:cs="Calibri"/>
          <w:szCs w:val="24"/>
          <w:highlight w:val="white"/>
        </w:rPr>
      </w:pPr>
      <w:r>
        <w:rPr>
          <w:rFonts w:ascii="Calibri" w:eastAsia="Calibri" w:hAnsi="Calibri" w:cs="Calibri"/>
          <w:szCs w:val="24"/>
          <w:highlight w:val="white"/>
        </w:rPr>
        <w:t xml:space="preserve">ESSA Advisory Group. (2019, February 26). </w:t>
      </w:r>
      <w:r>
        <w:rPr>
          <w:rFonts w:ascii="Calibri" w:eastAsia="Calibri" w:hAnsi="Calibri" w:cs="Calibri"/>
          <w:i/>
          <w:szCs w:val="24"/>
          <w:highlight w:val="white"/>
        </w:rPr>
        <w:t>ESSA presentation</w:t>
      </w:r>
      <w:r>
        <w:rPr>
          <w:rFonts w:ascii="Calibri" w:eastAsia="Calibri" w:hAnsi="Calibri" w:cs="Calibri"/>
          <w:szCs w:val="24"/>
          <w:highlight w:val="white"/>
        </w:rPr>
        <w:t xml:space="preserve">. </w:t>
      </w:r>
      <w:hyperlink r:id="rId39" w:history="1">
        <w:r w:rsidRPr="003F2407">
          <w:rPr>
            <w:rStyle w:val="Hyperlink"/>
            <w:rFonts w:ascii="Calibri" w:eastAsia="Calibri" w:hAnsi="Calibri" w:cs="Calibri"/>
            <w:szCs w:val="24"/>
            <w:highlight w:val="white"/>
          </w:rPr>
          <w:t>http://www.doe.nv.gov/Boards_Commissions_Councils/ESSA_Adv_Group/ESSA_Advisory_Group/</w:t>
        </w:r>
      </w:hyperlink>
      <w:r>
        <w:rPr>
          <w:rFonts w:ascii="Calibri" w:eastAsia="Calibri" w:hAnsi="Calibri" w:cs="Calibri"/>
          <w:szCs w:val="24"/>
          <w:highlight w:val="white"/>
        </w:rPr>
        <w:t xml:space="preserve"> </w:t>
      </w:r>
    </w:p>
    <w:p w14:paraId="365873B0" w14:textId="77777777" w:rsidR="007C4EA4" w:rsidRDefault="007C4EA4" w:rsidP="007C4EA4">
      <w:pPr>
        <w:spacing w:before="240" w:after="240"/>
        <w:ind w:left="720" w:hanging="720"/>
        <w:rPr>
          <w:rFonts w:ascii="Calibri" w:eastAsia="Calibri" w:hAnsi="Calibri" w:cs="Calibri"/>
          <w:szCs w:val="24"/>
          <w:highlight w:val="white"/>
        </w:rPr>
      </w:pPr>
      <w:r>
        <w:rPr>
          <w:rFonts w:ascii="Calibri" w:eastAsia="Calibri" w:hAnsi="Calibri" w:cs="Calibri"/>
          <w:szCs w:val="24"/>
          <w:highlight w:val="white"/>
        </w:rPr>
        <w:t xml:space="preserve">Fisher, D. &amp; Frey, N. (2014). Using teacher learning walks to improve instruction. </w:t>
      </w:r>
      <w:hyperlink r:id="rId40" w:history="1">
        <w:r w:rsidRPr="003F2407">
          <w:rPr>
            <w:rStyle w:val="Hyperlink"/>
            <w:rFonts w:ascii="Calibri" w:eastAsia="Calibri" w:hAnsi="Calibri" w:cs="Calibri"/>
            <w:szCs w:val="24"/>
            <w:highlight w:val="white"/>
          </w:rPr>
          <w:t>http://www.scsk12.org/memo/files/files/learning%20walk2.pdf</w:t>
        </w:r>
      </w:hyperlink>
      <w:r>
        <w:rPr>
          <w:rFonts w:ascii="Calibri" w:eastAsia="Calibri" w:hAnsi="Calibri" w:cs="Calibri"/>
          <w:szCs w:val="24"/>
          <w:highlight w:val="white"/>
        </w:rPr>
        <w:t xml:space="preserve">  </w:t>
      </w:r>
    </w:p>
    <w:p w14:paraId="7A5AFB74" w14:textId="77777777" w:rsidR="007C4EA4" w:rsidRDefault="007C4EA4" w:rsidP="007C4EA4">
      <w:pPr>
        <w:spacing w:before="240"/>
        <w:ind w:left="720" w:hanging="720"/>
        <w:rPr>
          <w:rFonts w:ascii="Calibri" w:eastAsia="Calibri" w:hAnsi="Calibri" w:cs="Calibri"/>
          <w:szCs w:val="24"/>
        </w:rPr>
      </w:pPr>
      <w:r>
        <w:rPr>
          <w:rFonts w:ascii="Calibri" w:eastAsia="Calibri" w:hAnsi="Calibri" w:cs="Calibri"/>
          <w:szCs w:val="24"/>
        </w:rPr>
        <w:t xml:space="preserve">Gallop and Google. (2015). </w:t>
      </w:r>
      <w:r>
        <w:rPr>
          <w:rFonts w:ascii="Calibri" w:eastAsia="Calibri" w:hAnsi="Calibri" w:cs="Calibri"/>
          <w:i/>
          <w:szCs w:val="24"/>
        </w:rPr>
        <w:t>Images of computer science: Perceptions among students, parents and educators in the U.S.</w:t>
      </w:r>
      <w:r>
        <w:rPr>
          <w:rFonts w:ascii="Calibri" w:eastAsia="Calibri" w:hAnsi="Calibri" w:cs="Calibri"/>
          <w:szCs w:val="24"/>
        </w:rPr>
        <w:t xml:space="preserve"> Washington, D.C.: The Gallup Organization.</w:t>
      </w:r>
    </w:p>
    <w:p w14:paraId="0F6D8D26" w14:textId="77777777" w:rsidR="007C4EA4" w:rsidRDefault="007C4EA4" w:rsidP="007C4EA4">
      <w:pPr>
        <w:spacing w:before="240"/>
        <w:ind w:left="720" w:hanging="720"/>
        <w:rPr>
          <w:rFonts w:ascii="Calibri" w:eastAsia="Calibri" w:hAnsi="Calibri" w:cs="Calibri"/>
          <w:szCs w:val="24"/>
          <w:highlight w:val="white"/>
        </w:rPr>
      </w:pPr>
      <w:r>
        <w:rPr>
          <w:rFonts w:ascii="Calibri" w:eastAsia="Calibri" w:hAnsi="Calibri" w:cs="Calibri"/>
          <w:szCs w:val="24"/>
          <w:highlight w:val="white"/>
        </w:rPr>
        <w:t xml:space="preserve">Guskey, T. R. (2002). Does it make a difference? Evaluating professional development. </w:t>
      </w:r>
      <w:r>
        <w:rPr>
          <w:rFonts w:ascii="Calibri" w:eastAsia="Calibri" w:hAnsi="Calibri" w:cs="Calibri"/>
          <w:i/>
          <w:szCs w:val="24"/>
          <w:highlight w:val="white"/>
        </w:rPr>
        <w:t>Educational Leadership, 89</w:t>
      </w:r>
      <w:r>
        <w:rPr>
          <w:rFonts w:ascii="Calibri" w:eastAsia="Calibri" w:hAnsi="Calibri" w:cs="Calibri"/>
          <w:szCs w:val="24"/>
          <w:highlight w:val="white"/>
        </w:rPr>
        <w:t>, 45-51.</w:t>
      </w:r>
    </w:p>
    <w:p w14:paraId="78CCB5F4" w14:textId="77777777" w:rsidR="007C4EA4" w:rsidRDefault="007C4EA4" w:rsidP="007C4EA4">
      <w:pPr>
        <w:spacing w:before="240"/>
        <w:rPr>
          <w:rFonts w:ascii="Calibri" w:eastAsia="Calibri" w:hAnsi="Calibri" w:cs="Calibri"/>
          <w:szCs w:val="24"/>
        </w:rPr>
      </w:pPr>
      <w:r>
        <w:rPr>
          <w:rFonts w:ascii="Calibri" w:eastAsia="Calibri" w:hAnsi="Calibri" w:cs="Calibri"/>
          <w:szCs w:val="24"/>
        </w:rPr>
        <w:t xml:space="preserve">Guskey, T.R. (2016). Gauge impact with 5 levels of data. </w:t>
      </w:r>
      <w:r>
        <w:rPr>
          <w:rFonts w:ascii="Calibri" w:eastAsia="Calibri" w:hAnsi="Calibri" w:cs="Calibri"/>
          <w:i/>
          <w:szCs w:val="24"/>
        </w:rPr>
        <w:t>Learning Forward, 37</w:t>
      </w:r>
      <w:r>
        <w:rPr>
          <w:rFonts w:ascii="Calibri" w:eastAsia="Calibri" w:hAnsi="Calibri" w:cs="Calibri"/>
          <w:szCs w:val="24"/>
        </w:rPr>
        <w:t>, 32 – 37.</w:t>
      </w:r>
    </w:p>
    <w:p w14:paraId="606D58F6" w14:textId="77777777" w:rsidR="007C4EA4" w:rsidRDefault="007C4EA4" w:rsidP="007C4EA4">
      <w:pPr>
        <w:spacing w:before="240"/>
        <w:rPr>
          <w:rFonts w:ascii="Calibri" w:eastAsia="Calibri" w:hAnsi="Calibri" w:cs="Calibri"/>
          <w:szCs w:val="24"/>
        </w:rPr>
      </w:pPr>
      <w:r>
        <w:rPr>
          <w:rFonts w:ascii="Calibri" w:eastAsia="Calibri" w:hAnsi="Calibri" w:cs="Calibri"/>
          <w:szCs w:val="24"/>
        </w:rPr>
        <w:t>Hayes, Mizel. (2010).</w:t>
      </w:r>
      <w:r>
        <w:rPr>
          <w:rFonts w:ascii="Calibri" w:eastAsia="Calibri" w:hAnsi="Calibri" w:cs="Calibri"/>
          <w:i/>
          <w:szCs w:val="24"/>
        </w:rPr>
        <w:t xml:space="preserve"> Why professional development matters</w:t>
      </w:r>
      <w:r>
        <w:rPr>
          <w:rFonts w:ascii="Calibri" w:eastAsia="Calibri" w:hAnsi="Calibri" w:cs="Calibri"/>
          <w:szCs w:val="24"/>
        </w:rPr>
        <w:t>. Learning Forward.</w:t>
      </w:r>
    </w:p>
    <w:p w14:paraId="5DFAB101" w14:textId="77777777" w:rsidR="007C4EA4" w:rsidRDefault="007C4EA4" w:rsidP="007C4EA4">
      <w:pPr>
        <w:spacing w:before="240"/>
        <w:rPr>
          <w:rFonts w:ascii="Calibri" w:eastAsia="Calibri" w:hAnsi="Calibri" w:cs="Calibri"/>
          <w:szCs w:val="24"/>
        </w:rPr>
      </w:pPr>
      <w:r>
        <w:rPr>
          <w:rFonts w:ascii="Calibri" w:eastAsia="Calibri" w:hAnsi="Calibri" w:cs="Calibri"/>
          <w:szCs w:val="24"/>
        </w:rPr>
        <w:lastRenderedPageBreak/>
        <w:t xml:space="preserve">Hays, D. G., Borek, M., Metcalf, K. K. (2018). </w:t>
      </w:r>
      <w:r w:rsidRPr="0037301E">
        <w:rPr>
          <w:rFonts w:ascii="Calibri" w:eastAsia="Calibri" w:hAnsi="Calibri" w:cs="Calibri"/>
          <w:i/>
          <w:iCs/>
          <w:szCs w:val="24"/>
        </w:rPr>
        <w:t>The Nevada teacher workforce report.</w:t>
      </w:r>
      <w:r>
        <w:rPr>
          <w:rFonts w:ascii="Calibri" w:eastAsia="Calibri" w:hAnsi="Calibri" w:cs="Calibri"/>
          <w:szCs w:val="24"/>
        </w:rPr>
        <w:t xml:space="preserve"> The Nevada Consortium on the Teacher Pipeline. </w:t>
      </w:r>
      <w:hyperlink r:id="rId41" w:history="1">
        <w:r w:rsidRPr="003F2407">
          <w:rPr>
            <w:rStyle w:val="Hyperlink"/>
            <w:rFonts w:ascii="Calibri" w:eastAsia="Calibri" w:hAnsi="Calibri" w:cs="Calibri"/>
            <w:szCs w:val="24"/>
          </w:rPr>
          <w:t>https://digitalscholarship.unlv.edu/co_educ_fac_articles/25</w:t>
        </w:r>
      </w:hyperlink>
      <w:r>
        <w:rPr>
          <w:rFonts w:ascii="Calibri" w:eastAsia="Calibri" w:hAnsi="Calibri" w:cs="Calibri"/>
          <w:szCs w:val="24"/>
        </w:rPr>
        <w:t xml:space="preserve">  </w:t>
      </w:r>
    </w:p>
    <w:p w14:paraId="756552D2" w14:textId="77777777" w:rsidR="007C4EA4" w:rsidRDefault="007C4EA4" w:rsidP="007C4EA4">
      <w:pPr>
        <w:spacing w:before="240"/>
        <w:ind w:left="720" w:hanging="720"/>
        <w:rPr>
          <w:rFonts w:ascii="Calibri" w:eastAsia="Calibri" w:hAnsi="Calibri" w:cs="Calibri"/>
          <w:szCs w:val="24"/>
          <w:highlight w:val="white"/>
        </w:rPr>
      </w:pPr>
      <w:r>
        <w:rPr>
          <w:rFonts w:ascii="Calibri" w:eastAsia="Calibri" w:hAnsi="Calibri" w:cs="Calibri"/>
          <w:szCs w:val="24"/>
          <w:highlight w:val="white"/>
        </w:rPr>
        <w:t xml:space="preserve">Knowles, M.S. (1984). </w:t>
      </w:r>
      <w:r>
        <w:rPr>
          <w:rFonts w:ascii="Calibri" w:eastAsia="Calibri" w:hAnsi="Calibri" w:cs="Calibri"/>
          <w:i/>
          <w:szCs w:val="24"/>
          <w:highlight w:val="white"/>
        </w:rPr>
        <w:t>The modern practice of adult education: From pedagogy to androgyny</w:t>
      </w:r>
      <w:r>
        <w:rPr>
          <w:rFonts w:ascii="Calibri" w:eastAsia="Calibri" w:hAnsi="Calibri" w:cs="Calibri"/>
          <w:szCs w:val="24"/>
          <w:highlight w:val="white"/>
        </w:rPr>
        <w:t>. Wilton, CT: Association Press.</w:t>
      </w:r>
    </w:p>
    <w:p w14:paraId="4B272BDD" w14:textId="77777777" w:rsidR="007C4EA4" w:rsidRDefault="007C4EA4" w:rsidP="007C4EA4">
      <w:pPr>
        <w:spacing w:before="240" w:after="240"/>
        <w:rPr>
          <w:rFonts w:ascii="Calibri" w:eastAsia="Calibri" w:hAnsi="Calibri" w:cs="Calibri"/>
          <w:szCs w:val="24"/>
          <w:highlight w:val="white"/>
        </w:rPr>
      </w:pPr>
      <w:r>
        <w:rPr>
          <w:rFonts w:ascii="Calibri" w:eastAsia="Calibri" w:hAnsi="Calibri" w:cs="Calibri"/>
          <w:szCs w:val="24"/>
          <w:highlight w:val="white"/>
        </w:rPr>
        <w:t xml:space="preserve">Learning Forward. (2011). </w:t>
      </w:r>
      <w:r>
        <w:rPr>
          <w:rFonts w:ascii="Calibri" w:eastAsia="Calibri" w:hAnsi="Calibri" w:cs="Calibri"/>
          <w:i/>
          <w:szCs w:val="24"/>
          <w:highlight w:val="white"/>
        </w:rPr>
        <w:t>Standards for professional learning</w:t>
      </w:r>
      <w:r>
        <w:rPr>
          <w:rFonts w:ascii="Calibri" w:eastAsia="Calibri" w:hAnsi="Calibri" w:cs="Calibri"/>
          <w:szCs w:val="24"/>
          <w:highlight w:val="white"/>
        </w:rPr>
        <w:t>. Learning Forward.</w:t>
      </w:r>
    </w:p>
    <w:p w14:paraId="38CA9494" w14:textId="77777777" w:rsidR="007C4EA4" w:rsidRDefault="007C4EA4" w:rsidP="007C4EA4">
      <w:pPr>
        <w:spacing w:before="240"/>
        <w:ind w:left="720" w:hanging="720"/>
        <w:rPr>
          <w:rFonts w:ascii="Calibri" w:eastAsia="Calibri" w:hAnsi="Calibri" w:cs="Calibri"/>
          <w:szCs w:val="24"/>
        </w:rPr>
      </w:pPr>
      <w:r>
        <w:rPr>
          <w:rFonts w:ascii="Calibri" w:eastAsia="Calibri" w:hAnsi="Calibri" w:cs="Calibri"/>
          <w:szCs w:val="24"/>
        </w:rPr>
        <w:t xml:space="preserve">Mahler, D., </w:t>
      </w:r>
      <w:proofErr w:type="spellStart"/>
      <w:r>
        <w:rPr>
          <w:rFonts w:ascii="Calibri" w:eastAsia="Calibri" w:hAnsi="Calibri" w:cs="Calibri"/>
          <w:szCs w:val="24"/>
        </w:rPr>
        <w:t>Großschedl</w:t>
      </w:r>
      <w:proofErr w:type="spellEnd"/>
      <w:r>
        <w:rPr>
          <w:rFonts w:ascii="Calibri" w:eastAsia="Calibri" w:hAnsi="Calibri" w:cs="Calibri"/>
          <w:szCs w:val="24"/>
        </w:rPr>
        <w:t xml:space="preserve">, J., &amp; Harms, U. (2017). Opportunities to learn for teachers’ self-efficacy and enthusiasm. </w:t>
      </w:r>
      <w:r>
        <w:rPr>
          <w:rFonts w:ascii="Calibri" w:eastAsia="Calibri" w:hAnsi="Calibri" w:cs="Calibri"/>
          <w:i/>
          <w:szCs w:val="24"/>
        </w:rPr>
        <w:t>Education Research International</w:t>
      </w:r>
      <w:r>
        <w:rPr>
          <w:rFonts w:ascii="Calibri" w:eastAsia="Calibri" w:hAnsi="Calibri" w:cs="Calibri"/>
          <w:szCs w:val="24"/>
        </w:rPr>
        <w:t xml:space="preserve">, 2017. </w:t>
      </w:r>
      <w:hyperlink r:id="rId42" w:history="1">
        <w:r w:rsidRPr="003F2407">
          <w:rPr>
            <w:rStyle w:val="Hyperlink"/>
            <w:rFonts w:ascii="Calibri" w:eastAsia="Calibri" w:hAnsi="Calibri" w:cs="Calibri"/>
            <w:szCs w:val="24"/>
          </w:rPr>
          <w:t>https://doi.org/10.1155/2017/4698371</w:t>
        </w:r>
      </w:hyperlink>
      <w:r>
        <w:rPr>
          <w:rFonts w:ascii="Calibri" w:eastAsia="Calibri" w:hAnsi="Calibri" w:cs="Calibri"/>
          <w:szCs w:val="24"/>
        </w:rPr>
        <w:t xml:space="preserve"> </w:t>
      </w:r>
    </w:p>
    <w:p w14:paraId="4EB2BCB1" w14:textId="77777777" w:rsidR="007C4EA4" w:rsidRDefault="007C4EA4" w:rsidP="007C4EA4">
      <w:pPr>
        <w:spacing w:before="240"/>
        <w:ind w:left="720" w:hanging="720"/>
        <w:rPr>
          <w:rFonts w:ascii="Calibri" w:eastAsia="Calibri" w:hAnsi="Calibri" w:cs="Calibri"/>
          <w:szCs w:val="24"/>
        </w:rPr>
      </w:pPr>
      <w:r>
        <w:rPr>
          <w:rFonts w:ascii="Calibri" w:eastAsia="Calibri" w:hAnsi="Calibri" w:cs="Calibri"/>
          <w:szCs w:val="24"/>
        </w:rPr>
        <w:t xml:space="preserve">Microsoft Education Team. (2023). </w:t>
      </w:r>
      <w:r w:rsidRPr="0037301E">
        <w:rPr>
          <w:rFonts w:ascii="Calibri" w:eastAsia="Calibri" w:hAnsi="Calibri" w:cs="Calibri"/>
          <w:szCs w:val="24"/>
        </w:rPr>
        <w:t>Why students need Computer Science to succeed</w:t>
      </w:r>
      <w:r>
        <w:rPr>
          <w:rFonts w:ascii="Calibri" w:eastAsia="Calibri" w:hAnsi="Calibri" w:cs="Calibri"/>
          <w:szCs w:val="24"/>
        </w:rPr>
        <w:t xml:space="preserve">. </w:t>
      </w:r>
      <w:r>
        <w:rPr>
          <w:rFonts w:ascii="Calibri" w:eastAsia="Calibri" w:hAnsi="Calibri" w:cs="Calibri"/>
          <w:i/>
          <w:iCs/>
          <w:szCs w:val="24"/>
        </w:rPr>
        <w:t>Microsoft</w:t>
      </w:r>
      <w:r w:rsidRPr="0037301E">
        <w:rPr>
          <w:rFonts w:ascii="Calibri" w:eastAsia="Calibri" w:hAnsi="Calibri" w:cs="Calibri"/>
          <w:i/>
          <w:iCs/>
          <w:szCs w:val="24"/>
        </w:rPr>
        <w:t>.</w:t>
      </w:r>
      <w:r>
        <w:rPr>
          <w:rFonts w:ascii="Calibri" w:eastAsia="Calibri" w:hAnsi="Calibri" w:cs="Calibri"/>
          <w:szCs w:val="24"/>
        </w:rPr>
        <w:t xml:space="preserve"> </w:t>
      </w:r>
      <w:hyperlink r:id="rId43" w:history="1">
        <w:r w:rsidRPr="003F2407">
          <w:rPr>
            <w:rStyle w:val="Hyperlink"/>
            <w:rFonts w:ascii="Calibri" w:eastAsia="Calibri" w:hAnsi="Calibri" w:cs="Calibri"/>
            <w:szCs w:val="24"/>
          </w:rPr>
          <w:t>https://educationblog.microsoft.com/en-us/2023/03/why-students-need-computer-science-to-succeed</w:t>
        </w:r>
      </w:hyperlink>
      <w:r>
        <w:rPr>
          <w:rFonts w:ascii="Calibri" w:eastAsia="Calibri" w:hAnsi="Calibri" w:cs="Calibri"/>
          <w:szCs w:val="24"/>
        </w:rPr>
        <w:t xml:space="preserve">   </w:t>
      </w:r>
    </w:p>
    <w:p w14:paraId="39FDC4B8" w14:textId="77777777" w:rsidR="007C4EA4" w:rsidRDefault="007C4EA4" w:rsidP="007C4EA4">
      <w:pPr>
        <w:spacing w:before="240"/>
        <w:rPr>
          <w:rFonts w:ascii="Calibri" w:eastAsia="Calibri" w:hAnsi="Calibri" w:cs="Calibri"/>
          <w:szCs w:val="24"/>
        </w:rPr>
      </w:pPr>
      <w:r>
        <w:rPr>
          <w:rFonts w:ascii="Calibri" w:eastAsia="Calibri" w:hAnsi="Calibri" w:cs="Calibri"/>
          <w:szCs w:val="24"/>
        </w:rPr>
        <w:t>Murray, John. (2014). Designing and implementing effective professional learning. Corwin.</w:t>
      </w:r>
    </w:p>
    <w:p w14:paraId="57708854" w14:textId="77777777" w:rsidR="007C4EA4" w:rsidRDefault="007C4EA4" w:rsidP="007C4EA4">
      <w:pPr>
        <w:spacing w:before="240"/>
        <w:ind w:left="720" w:hanging="720"/>
        <w:rPr>
          <w:rFonts w:ascii="Calibri" w:eastAsia="Calibri" w:hAnsi="Calibri" w:cs="Calibri"/>
          <w:szCs w:val="24"/>
        </w:rPr>
      </w:pPr>
      <w:r>
        <w:rPr>
          <w:rFonts w:ascii="Calibri" w:eastAsia="Calibri" w:hAnsi="Calibri" w:cs="Calibri"/>
          <w:szCs w:val="24"/>
        </w:rPr>
        <w:t>National Center for Women Information Technology. (</w:t>
      </w:r>
      <w:proofErr w:type="spellStart"/>
      <w:r>
        <w:rPr>
          <w:rFonts w:ascii="Calibri" w:eastAsia="Calibri" w:hAnsi="Calibri" w:cs="Calibri"/>
          <w:szCs w:val="24"/>
        </w:rPr>
        <w:t>n.d</w:t>
      </w:r>
      <w:proofErr w:type="spellEnd"/>
      <w:r>
        <w:rPr>
          <w:rFonts w:ascii="Calibri" w:eastAsia="Calibri" w:hAnsi="Calibri" w:cs="Calibri"/>
          <w:szCs w:val="24"/>
        </w:rPr>
        <w:t xml:space="preserve">). </w:t>
      </w:r>
      <w:r>
        <w:rPr>
          <w:rFonts w:ascii="Calibri" w:eastAsia="Calibri" w:hAnsi="Calibri" w:cs="Calibri"/>
          <w:i/>
          <w:szCs w:val="24"/>
        </w:rPr>
        <w:t>Moving beyond.</w:t>
      </w:r>
      <w:r>
        <w:rPr>
          <w:rFonts w:ascii="Calibri" w:eastAsia="Calibri" w:hAnsi="Calibri" w:cs="Calibri"/>
          <w:szCs w:val="24"/>
        </w:rPr>
        <w:t xml:space="preserve"> NCWIT</w:t>
      </w:r>
      <w:r>
        <w:rPr>
          <w:rFonts w:ascii="Calibri" w:eastAsia="Calibri" w:hAnsi="Calibri" w:cs="Calibri"/>
          <w:i/>
          <w:szCs w:val="24"/>
        </w:rPr>
        <w:t>.</w:t>
      </w:r>
      <w:r>
        <w:rPr>
          <w:rFonts w:ascii="Calibri" w:eastAsia="Calibri" w:hAnsi="Calibri" w:cs="Calibri"/>
          <w:szCs w:val="24"/>
        </w:rPr>
        <w:t xml:space="preserve"> </w:t>
      </w:r>
      <w:hyperlink r:id="rId44" w:history="1">
        <w:r w:rsidRPr="003F2407">
          <w:rPr>
            <w:rStyle w:val="Hyperlink"/>
            <w:rFonts w:ascii="Calibri" w:eastAsia="Calibri" w:hAnsi="Calibri" w:cs="Calibri"/>
            <w:szCs w:val="24"/>
          </w:rPr>
          <w:t>https://www.ncwit.org/resources/moving-beyond-computer-literacy-why-schools-should-teach-computer-science-0</w:t>
        </w:r>
      </w:hyperlink>
      <w:r>
        <w:rPr>
          <w:rFonts w:ascii="Calibri" w:eastAsia="Calibri" w:hAnsi="Calibri" w:cs="Calibri"/>
          <w:szCs w:val="24"/>
        </w:rPr>
        <w:t xml:space="preserve">  </w:t>
      </w:r>
    </w:p>
    <w:p w14:paraId="132AF548" w14:textId="77777777" w:rsidR="007C4EA4" w:rsidRDefault="007C4EA4" w:rsidP="007C4EA4">
      <w:pPr>
        <w:spacing w:before="240"/>
        <w:ind w:left="720" w:hanging="720"/>
        <w:rPr>
          <w:rFonts w:ascii="Calibri" w:eastAsia="Calibri" w:hAnsi="Calibri" w:cs="Calibri"/>
          <w:szCs w:val="24"/>
          <w:highlight w:val="white"/>
        </w:rPr>
      </w:pPr>
      <w:r>
        <w:rPr>
          <w:rFonts w:ascii="Calibri" w:eastAsia="Calibri" w:hAnsi="Calibri" w:cs="Calibri"/>
          <w:szCs w:val="24"/>
          <w:highlight w:val="white"/>
        </w:rPr>
        <w:t xml:space="preserve">Nevada Department of Education. (March 11, 2021). </w:t>
      </w:r>
      <w:r>
        <w:rPr>
          <w:rFonts w:ascii="Calibri" w:eastAsia="Calibri" w:hAnsi="Calibri" w:cs="Calibri"/>
          <w:i/>
          <w:szCs w:val="24"/>
          <w:highlight w:val="white"/>
        </w:rPr>
        <w:t xml:space="preserve">Addendum to the state plan for the improvement of pupils. </w:t>
      </w:r>
      <w:r>
        <w:rPr>
          <w:rFonts w:ascii="Calibri" w:eastAsia="Calibri" w:hAnsi="Calibri" w:cs="Calibri"/>
          <w:szCs w:val="24"/>
          <w:highlight w:val="white"/>
        </w:rPr>
        <w:t xml:space="preserve">https://doe.nv.gov/uploadedFiles/ndedoenvgov/content/STIP/2021STIPAddendum.pdf </w:t>
      </w:r>
    </w:p>
    <w:p w14:paraId="72107ACF" w14:textId="77777777" w:rsidR="007C4EA4" w:rsidRDefault="007C4EA4" w:rsidP="007C4EA4">
      <w:pPr>
        <w:spacing w:before="240"/>
        <w:ind w:left="720" w:hanging="720"/>
        <w:rPr>
          <w:rFonts w:ascii="Calibri" w:eastAsia="Calibri" w:hAnsi="Calibri" w:cs="Calibri"/>
          <w:szCs w:val="24"/>
          <w:highlight w:val="white"/>
        </w:rPr>
      </w:pPr>
      <w:r>
        <w:rPr>
          <w:rFonts w:ascii="Calibri" w:eastAsia="Calibri" w:hAnsi="Calibri" w:cs="Calibri"/>
          <w:szCs w:val="24"/>
          <w:highlight w:val="white"/>
        </w:rPr>
        <w:t xml:space="preserve">Nevada Department of Education. (n.d.). </w:t>
      </w:r>
      <w:r>
        <w:rPr>
          <w:rFonts w:ascii="Calibri" w:eastAsia="Calibri" w:hAnsi="Calibri" w:cs="Calibri"/>
          <w:i/>
          <w:szCs w:val="24"/>
          <w:highlight w:val="white"/>
        </w:rPr>
        <w:t>K – 12 computer science</w:t>
      </w:r>
      <w:r>
        <w:rPr>
          <w:rFonts w:ascii="Calibri" w:eastAsia="Calibri" w:hAnsi="Calibri" w:cs="Calibri"/>
          <w:szCs w:val="24"/>
          <w:highlight w:val="white"/>
        </w:rPr>
        <w:t xml:space="preserve">. </w:t>
      </w:r>
      <w:hyperlink r:id="rId45" w:history="1">
        <w:r w:rsidRPr="003F2407">
          <w:rPr>
            <w:rStyle w:val="Hyperlink"/>
            <w:rFonts w:ascii="Calibri" w:eastAsia="Calibri" w:hAnsi="Calibri" w:cs="Calibri"/>
            <w:szCs w:val="24"/>
            <w:highlight w:val="white"/>
          </w:rPr>
          <w:t>https://doe.nv.gov/Nevada_Academic_Standards/Computer_Science/</w:t>
        </w:r>
      </w:hyperlink>
      <w:r>
        <w:rPr>
          <w:rFonts w:ascii="Calibri" w:eastAsia="Calibri" w:hAnsi="Calibri" w:cs="Calibri"/>
          <w:szCs w:val="24"/>
          <w:highlight w:val="white"/>
        </w:rPr>
        <w:t xml:space="preserve">   </w:t>
      </w:r>
    </w:p>
    <w:p w14:paraId="7D44451E" w14:textId="77777777" w:rsidR="007C4EA4" w:rsidRDefault="007C4EA4" w:rsidP="007C4EA4">
      <w:pPr>
        <w:spacing w:before="240"/>
        <w:ind w:left="720" w:hanging="720"/>
        <w:rPr>
          <w:rFonts w:ascii="Calibri" w:eastAsia="Calibri" w:hAnsi="Calibri" w:cs="Calibri"/>
          <w:szCs w:val="24"/>
        </w:rPr>
      </w:pPr>
      <w:r>
        <w:rPr>
          <w:rFonts w:ascii="Calibri" w:eastAsia="Calibri" w:hAnsi="Calibri" w:cs="Calibri"/>
          <w:szCs w:val="24"/>
        </w:rPr>
        <w:t xml:space="preserve">Nevada Department of Education. (2019). </w:t>
      </w:r>
      <w:r>
        <w:rPr>
          <w:rFonts w:ascii="Calibri" w:eastAsia="Calibri" w:hAnsi="Calibri" w:cs="Calibri"/>
          <w:i/>
          <w:szCs w:val="24"/>
        </w:rPr>
        <w:t>Nevada academic content standards for computer science and integrated technology.</w:t>
      </w:r>
      <w:r>
        <w:rPr>
          <w:rFonts w:ascii="Calibri" w:eastAsia="Calibri" w:hAnsi="Calibri" w:cs="Calibri"/>
          <w:szCs w:val="24"/>
        </w:rPr>
        <w:t xml:space="preserve"> </w:t>
      </w:r>
      <w:hyperlink r:id="rId46" w:history="1">
        <w:r w:rsidRPr="003F2407">
          <w:rPr>
            <w:rStyle w:val="Hyperlink"/>
            <w:rFonts w:ascii="Calibri" w:eastAsia="Calibri" w:hAnsi="Calibri" w:cs="Calibri"/>
            <w:szCs w:val="24"/>
          </w:rPr>
          <w:t>https://doe.nv.gov/uploadedFiles/nde.doe.nv.gov/content/Nevada_Academic_Standards/Comp_Tech_Standards/NevadaAcademicContentStandards_forrev.pdf</w:t>
        </w:r>
      </w:hyperlink>
      <w:r>
        <w:rPr>
          <w:rFonts w:ascii="Calibri" w:eastAsia="Calibri" w:hAnsi="Calibri" w:cs="Calibri"/>
          <w:szCs w:val="24"/>
        </w:rPr>
        <w:t xml:space="preserve">  </w:t>
      </w:r>
    </w:p>
    <w:p w14:paraId="3F1C7BB8" w14:textId="77777777" w:rsidR="007C4EA4" w:rsidRDefault="007C4EA4" w:rsidP="007C4EA4">
      <w:pPr>
        <w:spacing w:before="240"/>
        <w:ind w:left="720" w:hanging="720"/>
        <w:rPr>
          <w:rFonts w:ascii="Calibri" w:eastAsia="Calibri" w:hAnsi="Calibri" w:cs="Calibri"/>
          <w:szCs w:val="24"/>
        </w:rPr>
      </w:pPr>
      <w:r>
        <w:rPr>
          <w:rFonts w:ascii="Calibri" w:eastAsia="Calibri" w:hAnsi="Calibri" w:cs="Calibri"/>
          <w:szCs w:val="24"/>
          <w:highlight w:val="white"/>
        </w:rPr>
        <w:t xml:space="preserve">Nevada Department of Education. (2018, February 1). </w:t>
      </w:r>
      <w:r>
        <w:rPr>
          <w:rFonts w:ascii="Calibri" w:eastAsia="Calibri" w:hAnsi="Calibri" w:cs="Calibri"/>
          <w:i/>
          <w:szCs w:val="24"/>
          <w:highlight w:val="white"/>
        </w:rPr>
        <w:t>Nevada’s standards for professional development</w:t>
      </w:r>
      <w:r>
        <w:rPr>
          <w:rFonts w:ascii="Calibri" w:eastAsia="Calibri" w:hAnsi="Calibri" w:cs="Calibri"/>
          <w:szCs w:val="24"/>
          <w:highlight w:val="white"/>
        </w:rPr>
        <w:t xml:space="preserve">. </w:t>
      </w:r>
      <w:hyperlink r:id="rId47" w:history="1">
        <w:r w:rsidRPr="003F2407">
          <w:rPr>
            <w:rStyle w:val="Hyperlink"/>
            <w:rFonts w:ascii="Calibri" w:eastAsia="Calibri" w:hAnsi="Calibri" w:cs="Calibri"/>
            <w:szCs w:val="24"/>
          </w:rPr>
          <w:t>http://www.doe.nv.gov/uploadedFiles/ndedoenvgov/content/Educator_Licensure/NVStandardsforPD.pdf</w:t>
        </w:r>
      </w:hyperlink>
      <w:r>
        <w:rPr>
          <w:rFonts w:ascii="Calibri" w:eastAsia="Calibri" w:hAnsi="Calibri" w:cs="Calibri"/>
          <w:szCs w:val="24"/>
        </w:rPr>
        <w:t xml:space="preserve">  </w:t>
      </w:r>
    </w:p>
    <w:p w14:paraId="42C32A5E" w14:textId="77777777" w:rsidR="007C4EA4" w:rsidRDefault="007C4EA4" w:rsidP="007C4EA4">
      <w:pPr>
        <w:spacing w:before="240"/>
        <w:ind w:left="720" w:hanging="720"/>
        <w:rPr>
          <w:rFonts w:ascii="Calibri" w:eastAsia="Calibri" w:hAnsi="Calibri" w:cs="Calibri"/>
          <w:szCs w:val="24"/>
          <w:highlight w:val="white"/>
        </w:rPr>
      </w:pPr>
      <w:r>
        <w:rPr>
          <w:rFonts w:ascii="Calibri" w:eastAsia="Calibri" w:hAnsi="Calibri" w:cs="Calibri"/>
          <w:szCs w:val="24"/>
          <w:highlight w:val="white"/>
        </w:rPr>
        <w:lastRenderedPageBreak/>
        <w:t xml:space="preserve">Nevada Department of Education. (2017, March 21). </w:t>
      </w:r>
      <w:r>
        <w:rPr>
          <w:rFonts w:ascii="Calibri" w:eastAsia="Calibri" w:hAnsi="Calibri" w:cs="Calibri"/>
          <w:i/>
          <w:szCs w:val="24"/>
          <w:highlight w:val="white"/>
        </w:rPr>
        <w:t xml:space="preserve">The new Nevada plan under </w:t>
      </w:r>
      <w:proofErr w:type="gramStart"/>
      <w:r>
        <w:rPr>
          <w:rFonts w:ascii="Calibri" w:eastAsia="Calibri" w:hAnsi="Calibri" w:cs="Calibri"/>
          <w:i/>
          <w:szCs w:val="24"/>
          <w:highlight w:val="white"/>
        </w:rPr>
        <w:t>the Every</w:t>
      </w:r>
      <w:proofErr w:type="gramEnd"/>
      <w:r>
        <w:rPr>
          <w:rFonts w:ascii="Calibri" w:eastAsia="Calibri" w:hAnsi="Calibri" w:cs="Calibri"/>
          <w:i/>
          <w:szCs w:val="24"/>
          <w:highlight w:val="white"/>
        </w:rPr>
        <w:t xml:space="preserve"> Student Succeeds (ESSA) plan.</w:t>
      </w:r>
      <w:r>
        <w:rPr>
          <w:rFonts w:ascii="Calibri" w:eastAsia="Calibri" w:hAnsi="Calibri" w:cs="Calibri"/>
          <w:szCs w:val="24"/>
          <w:highlight w:val="white"/>
        </w:rPr>
        <w:t xml:space="preserve"> </w:t>
      </w:r>
      <w:hyperlink r:id="rId48" w:history="1">
        <w:r w:rsidRPr="003F2407">
          <w:rPr>
            <w:rStyle w:val="Hyperlink"/>
            <w:rFonts w:ascii="Calibri" w:eastAsia="Calibri" w:hAnsi="Calibri" w:cs="Calibri"/>
            <w:szCs w:val="24"/>
            <w:highlight w:val="white"/>
          </w:rPr>
          <w:t>http://www.doe.nv.gov/uploadedFiles/ndedoenvgov/content/Boards_Commissions_Councils/ESSA_Adv_Group/2017/Thenewnevadaplan.pdfinked</w:t>
        </w:r>
      </w:hyperlink>
      <w:r>
        <w:rPr>
          <w:rFonts w:ascii="Calibri" w:eastAsia="Calibri" w:hAnsi="Calibri" w:cs="Calibri"/>
          <w:szCs w:val="24"/>
          <w:highlight w:val="white"/>
        </w:rPr>
        <w:t xml:space="preserve">  </w:t>
      </w:r>
    </w:p>
    <w:p w14:paraId="543D40E6" w14:textId="77777777" w:rsidR="007C4EA4" w:rsidRDefault="007C4EA4" w:rsidP="007C4EA4">
      <w:pPr>
        <w:spacing w:before="240"/>
        <w:ind w:left="720" w:hanging="720"/>
        <w:rPr>
          <w:rFonts w:ascii="Calibri" w:eastAsia="Calibri" w:hAnsi="Calibri" w:cs="Calibri"/>
          <w:szCs w:val="24"/>
          <w:u w:val="single"/>
        </w:rPr>
      </w:pPr>
      <w:r>
        <w:rPr>
          <w:rFonts w:ascii="Calibri" w:eastAsia="Calibri" w:hAnsi="Calibri" w:cs="Calibri"/>
          <w:szCs w:val="24"/>
        </w:rPr>
        <w:t xml:space="preserve">Nevada Revised Statutes. (2017). </w:t>
      </w:r>
      <w:r>
        <w:rPr>
          <w:rFonts w:ascii="Calibri" w:eastAsia="Calibri" w:hAnsi="Calibri" w:cs="Calibri"/>
          <w:i/>
          <w:szCs w:val="24"/>
          <w:highlight w:val="white"/>
        </w:rPr>
        <w:t>NRS 389.520</w:t>
      </w:r>
      <w:r>
        <w:rPr>
          <w:rFonts w:ascii="Calibri" w:eastAsia="Calibri" w:hAnsi="Calibri" w:cs="Calibri"/>
          <w:szCs w:val="24"/>
          <w:highlight w:val="white"/>
        </w:rPr>
        <w:t xml:space="preserve">. </w:t>
      </w:r>
      <w:hyperlink r:id="rId49" w:anchor="NRS389Sec520" w:history="1">
        <w:r w:rsidRPr="003F2407">
          <w:rPr>
            <w:rStyle w:val="Hyperlink"/>
            <w:rFonts w:ascii="Calibri" w:eastAsia="Calibri" w:hAnsi="Calibri" w:cs="Calibri"/>
            <w:szCs w:val="24"/>
          </w:rPr>
          <w:t>https://www.leg.state.nv.us/nrs/NRS-389.html#NRS389Sec520</w:t>
        </w:r>
      </w:hyperlink>
      <w:r>
        <w:rPr>
          <w:rFonts w:ascii="Calibri" w:eastAsia="Calibri" w:hAnsi="Calibri" w:cs="Calibri"/>
          <w:szCs w:val="24"/>
        </w:rPr>
        <w:t xml:space="preserve"> </w:t>
      </w:r>
      <w:r>
        <w:rPr>
          <w:rFonts w:ascii="Calibri" w:eastAsia="Calibri" w:hAnsi="Calibri" w:cs="Calibri"/>
          <w:szCs w:val="24"/>
          <w:u w:val="single"/>
        </w:rPr>
        <w:t xml:space="preserve"> </w:t>
      </w:r>
    </w:p>
    <w:p w14:paraId="4CEF8ED8" w14:textId="77777777" w:rsidR="007C4EA4" w:rsidRDefault="007C4EA4" w:rsidP="007C4EA4">
      <w:pPr>
        <w:spacing w:before="240"/>
        <w:ind w:left="720" w:hanging="720"/>
        <w:rPr>
          <w:rFonts w:ascii="Calibri" w:eastAsia="Calibri" w:hAnsi="Calibri" w:cs="Calibri"/>
          <w:szCs w:val="24"/>
          <w:u w:val="single"/>
        </w:rPr>
      </w:pPr>
      <w:r>
        <w:rPr>
          <w:rFonts w:ascii="Calibri" w:eastAsia="Calibri" w:hAnsi="Calibri" w:cs="Calibri"/>
          <w:szCs w:val="24"/>
        </w:rPr>
        <w:t xml:space="preserve">Nevada Revised Statutes. (2019). </w:t>
      </w:r>
      <w:r>
        <w:rPr>
          <w:rFonts w:ascii="Calibri" w:eastAsia="Calibri" w:hAnsi="Calibri" w:cs="Calibri"/>
          <w:i/>
          <w:szCs w:val="24"/>
          <w:highlight w:val="white"/>
        </w:rPr>
        <w:t>NRS 391A.370</w:t>
      </w:r>
      <w:r>
        <w:rPr>
          <w:rFonts w:ascii="Calibri" w:eastAsia="Calibri" w:hAnsi="Calibri" w:cs="Calibri"/>
          <w:szCs w:val="24"/>
          <w:highlight w:val="white"/>
        </w:rPr>
        <w:t xml:space="preserve">. </w:t>
      </w:r>
      <w:hyperlink r:id="rId50" w:anchor="NRS391ASec370" w:history="1">
        <w:r w:rsidRPr="003F2407">
          <w:rPr>
            <w:rStyle w:val="Hyperlink"/>
            <w:rFonts w:ascii="Calibri" w:eastAsia="Calibri" w:hAnsi="Calibri" w:cs="Calibri"/>
            <w:szCs w:val="24"/>
          </w:rPr>
          <w:t>https://www.leg.state.nv.us/NRS/NRS-391A.html#NRS391ASec370</w:t>
        </w:r>
      </w:hyperlink>
      <w:r>
        <w:rPr>
          <w:rFonts w:ascii="Calibri" w:eastAsia="Calibri" w:hAnsi="Calibri" w:cs="Calibri"/>
          <w:szCs w:val="24"/>
        </w:rPr>
        <w:t xml:space="preserve"> </w:t>
      </w:r>
    </w:p>
    <w:p w14:paraId="1D47E5C3" w14:textId="77777777" w:rsidR="007C4EA4" w:rsidRDefault="007C4EA4" w:rsidP="007C4EA4">
      <w:pPr>
        <w:spacing w:before="240" w:line="240" w:lineRule="auto"/>
        <w:ind w:left="720" w:hanging="720"/>
        <w:rPr>
          <w:rFonts w:ascii="Calibri" w:eastAsia="Calibri" w:hAnsi="Calibri" w:cs="Calibri"/>
          <w:szCs w:val="24"/>
        </w:rPr>
      </w:pPr>
      <w:proofErr w:type="spellStart"/>
      <w:r>
        <w:rPr>
          <w:rFonts w:ascii="Calibri" w:eastAsia="Calibri" w:hAnsi="Calibri" w:cs="Calibri"/>
          <w:szCs w:val="24"/>
        </w:rPr>
        <w:t>Rockow</w:t>
      </w:r>
      <w:proofErr w:type="spellEnd"/>
      <w:r>
        <w:rPr>
          <w:rFonts w:ascii="Calibri" w:eastAsia="Calibri" w:hAnsi="Calibri" w:cs="Calibri"/>
          <w:szCs w:val="24"/>
        </w:rPr>
        <w:t xml:space="preserve">, S., Kowalski, C., Chen, K., &amp; Smothers, A. (2016). Self-efficacy and perceived organizational support by workers in a youth development setting. </w:t>
      </w:r>
      <w:r>
        <w:rPr>
          <w:rFonts w:ascii="Calibri" w:eastAsia="Calibri" w:hAnsi="Calibri" w:cs="Calibri"/>
          <w:i/>
          <w:szCs w:val="24"/>
        </w:rPr>
        <w:t xml:space="preserve">Journal of Youth Development, </w:t>
      </w:r>
      <w:r w:rsidRPr="0037301E">
        <w:rPr>
          <w:rFonts w:ascii="Calibri" w:eastAsia="Calibri" w:hAnsi="Calibri" w:cs="Calibri"/>
          <w:i/>
          <w:iCs/>
          <w:szCs w:val="24"/>
        </w:rPr>
        <w:t>11</w:t>
      </w:r>
      <w:r>
        <w:rPr>
          <w:rFonts w:ascii="Calibri" w:eastAsia="Calibri" w:hAnsi="Calibri" w:cs="Calibri"/>
          <w:szCs w:val="24"/>
        </w:rPr>
        <w:t xml:space="preserve">(1), 1 - 15. </w:t>
      </w:r>
      <w:r>
        <w:rPr>
          <w:rFonts w:ascii="Calibri" w:eastAsia="Calibri" w:hAnsi="Calibri" w:cs="Calibri"/>
          <w:i/>
          <w:szCs w:val="24"/>
        </w:rPr>
        <w:t xml:space="preserve"> </w:t>
      </w:r>
      <w:hyperlink r:id="rId51" w:history="1">
        <w:r w:rsidRPr="003F2407">
          <w:rPr>
            <w:rStyle w:val="Hyperlink"/>
            <w:rFonts w:ascii="Calibri" w:eastAsia="Calibri" w:hAnsi="Calibri" w:cs="Calibri"/>
            <w:szCs w:val="24"/>
          </w:rPr>
          <w:t>https://doi.org/10.5195/jyd.2016.432</w:t>
        </w:r>
      </w:hyperlink>
      <w:r>
        <w:rPr>
          <w:rFonts w:ascii="Calibri" w:eastAsia="Calibri" w:hAnsi="Calibri" w:cs="Calibri"/>
          <w:szCs w:val="24"/>
        </w:rPr>
        <w:t xml:space="preserve">  </w:t>
      </w:r>
    </w:p>
    <w:p w14:paraId="6A4635E4" w14:textId="77777777" w:rsidR="007C4EA4" w:rsidRDefault="007C4EA4" w:rsidP="007C4EA4">
      <w:pPr>
        <w:spacing w:line="240" w:lineRule="auto"/>
        <w:ind w:left="720" w:hanging="720"/>
        <w:rPr>
          <w:rFonts w:ascii="Calibri" w:eastAsia="Calibri" w:hAnsi="Calibri" w:cs="Calibri"/>
          <w:color w:val="1155CC"/>
          <w:szCs w:val="24"/>
          <w:u w:val="single"/>
        </w:rPr>
      </w:pPr>
    </w:p>
    <w:p w14:paraId="228E53AE" w14:textId="77777777" w:rsidR="007C4EA4" w:rsidRDefault="007C4EA4" w:rsidP="007C4EA4">
      <w:pPr>
        <w:spacing w:line="240" w:lineRule="auto"/>
        <w:ind w:left="720" w:hanging="720"/>
        <w:rPr>
          <w:rFonts w:ascii="Calibri" w:eastAsia="Calibri" w:hAnsi="Calibri" w:cs="Calibri"/>
          <w:szCs w:val="24"/>
        </w:rPr>
      </w:pPr>
      <w:proofErr w:type="spellStart"/>
      <w:r>
        <w:rPr>
          <w:rFonts w:ascii="Calibri" w:eastAsia="Calibri" w:hAnsi="Calibri" w:cs="Calibri"/>
          <w:szCs w:val="24"/>
        </w:rPr>
        <w:t>Skaalvik</w:t>
      </w:r>
      <w:proofErr w:type="spellEnd"/>
      <w:r>
        <w:rPr>
          <w:rFonts w:ascii="Calibri" w:eastAsia="Calibri" w:hAnsi="Calibri" w:cs="Calibri"/>
          <w:szCs w:val="24"/>
        </w:rPr>
        <w:t xml:space="preserve">, E. M., &amp; </w:t>
      </w:r>
      <w:proofErr w:type="spellStart"/>
      <w:r>
        <w:rPr>
          <w:rFonts w:ascii="Calibri" w:eastAsia="Calibri" w:hAnsi="Calibri" w:cs="Calibri"/>
          <w:szCs w:val="24"/>
        </w:rPr>
        <w:t>Skaalvik</w:t>
      </w:r>
      <w:proofErr w:type="spellEnd"/>
      <w:r>
        <w:rPr>
          <w:rFonts w:ascii="Calibri" w:eastAsia="Calibri" w:hAnsi="Calibri" w:cs="Calibri"/>
          <w:szCs w:val="24"/>
        </w:rPr>
        <w:t xml:space="preserve">, S. (2018). Job demands and job resources as predictors of teacher motivation and well-being. </w:t>
      </w:r>
      <w:r>
        <w:rPr>
          <w:rFonts w:ascii="Calibri" w:eastAsia="Calibri" w:hAnsi="Calibri" w:cs="Calibri"/>
          <w:i/>
          <w:szCs w:val="24"/>
        </w:rPr>
        <w:t>Social Psychology of Education</w:t>
      </w:r>
      <w:r>
        <w:rPr>
          <w:rFonts w:ascii="Calibri" w:eastAsia="Calibri" w:hAnsi="Calibri" w:cs="Calibri"/>
          <w:szCs w:val="24"/>
        </w:rPr>
        <w:t xml:space="preserve">, </w:t>
      </w:r>
      <w:r w:rsidRPr="0037301E">
        <w:rPr>
          <w:rFonts w:ascii="Calibri" w:eastAsia="Calibri" w:hAnsi="Calibri" w:cs="Calibri"/>
          <w:i/>
          <w:iCs/>
          <w:szCs w:val="24"/>
        </w:rPr>
        <w:t>21</w:t>
      </w:r>
      <w:r>
        <w:rPr>
          <w:rFonts w:ascii="Calibri" w:eastAsia="Calibri" w:hAnsi="Calibri" w:cs="Calibri"/>
          <w:szCs w:val="24"/>
        </w:rPr>
        <w:t>(6), 1251-1275.</w:t>
      </w:r>
    </w:p>
    <w:p w14:paraId="492D0A9C" w14:textId="77777777" w:rsidR="007C4EA4" w:rsidRDefault="007C4EA4" w:rsidP="007C4EA4">
      <w:pPr>
        <w:spacing w:before="240"/>
        <w:ind w:left="720" w:hanging="720"/>
        <w:rPr>
          <w:rFonts w:ascii="Calibri" w:eastAsia="Calibri" w:hAnsi="Calibri" w:cs="Calibri"/>
          <w:szCs w:val="24"/>
        </w:rPr>
      </w:pPr>
      <w:r>
        <w:rPr>
          <w:rFonts w:ascii="Calibri" w:eastAsia="Calibri" w:hAnsi="Calibri" w:cs="Calibri"/>
          <w:szCs w:val="24"/>
        </w:rPr>
        <w:t>Thomson, Connie. (2020). Computer science ambassadors: Year 2. [Unpublished Manuscript]. Northeastern Nevada Regional Professional Development Program.</w:t>
      </w:r>
    </w:p>
    <w:p w14:paraId="5FFCD8B0" w14:textId="77777777" w:rsidR="007C4EA4" w:rsidRDefault="007C4EA4" w:rsidP="007C4EA4">
      <w:pPr>
        <w:spacing w:before="240"/>
        <w:ind w:left="720" w:hanging="720"/>
        <w:rPr>
          <w:rFonts w:ascii="Calibri" w:eastAsia="Calibri" w:hAnsi="Calibri" w:cs="Calibri"/>
          <w:szCs w:val="24"/>
          <w:highlight w:val="white"/>
        </w:rPr>
      </w:pPr>
      <w:r>
        <w:rPr>
          <w:rFonts w:ascii="Calibri" w:eastAsia="Calibri" w:hAnsi="Calibri" w:cs="Calibri"/>
          <w:szCs w:val="24"/>
          <w:highlight w:val="white"/>
        </w:rPr>
        <w:t xml:space="preserve"> U.S. Department of Education. (2016). </w:t>
      </w:r>
      <w:r>
        <w:rPr>
          <w:rFonts w:ascii="Calibri" w:eastAsia="Calibri" w:hAnsi="Calibri" w:cs="Calibri"/>
          <w:i/>
          <w:szCs w:val="24"/>
          <w:highlight w:val="white"/>
        </w:rPr>
        <w:t xml:space="preserve">Non-regulatory guidance: Using evidence to strengthen education investments. </w:t>
      </w:r>
      <w:hyperlink r:id="rId52" w:history="1">
        <w:r w:rsidRPr="003F2407">
          <w:rPr>
            <w:rStyle w:val="Hyperlink"/>
            <w:rFonts w:ascii="Calibri" w:eastAsia="Calibri" w:hAnsi="Calibri" w:cs="Calibri"/>
            <w:szCs w:val="24"/>
            <w:highlight w:val="white"/>
          </w:rPr>
          <w:t>https://www2.ed.gov/policy/elsec/leg/essa/essassaegrantguid10212016.pdf</w:t>
        </w:r>
      </w:hyperlink>
      <w:r>
        <w:rPr>
          <w:rFonts w:ascii="Calibri" w:eastAsia="Calibri" w:hAnsi="Calibri" w:cs="Calibri"/>
          <w:szCs w:val="24"/>
          <w:highlight w:val="white"/>
        </w:rPr>
        <w:t xml:space="preserve"> </w:t>
      </w:r>
    </w:p>
    <w:p w14:paraId="0211C5DD" w14:textId="77777777" w:rsidR="007C4EA4" w:rsidRDefault="007C4EA4" w:rsidP="007C4EA4">
      <w:pPr>
        <w:spacing w:before="240"/>
        <w:ind w:left="720" w:hanging="720"/>
        <w:rPr>
          <w:rFonts w:ascii="Calibri" w:eastAsia="Calibri" w:hAnsi="Calibri" w:cs="Calibri"/>
          <w:szCs w:val="24"/>
          <w:highlight w:val="white"/>
        </w:rPr>
      </w:pPr>
      <w:r>
        <w:rPr>
          <w:rFonts w:ascii="Calibri" w:eastAsia="Calibri" w:hAnsi="Calibri" w:cs="Calibri"/>
          <w:szCs w:val="24"/>
          <w:highlight w:val="white"/>
        </w:rPr>
        <w:t xml:space="preserve">Wang, M., &amp; Odell, S. J. (2019). The effects of sustained, job-embedded professional development on teacher efficacy and student achievement. </w:t>
      </w:r>
      <w:r>
        <w:rPr>
          <w:rFonts w:ascii="Calibri" w:eastAsia="Calibri" w:hAnsi="Calibri" w:cs="Calibri"/>
          <w:i/>
          <w:szCs w:val="24"/>
          <w:highlight w:val="white"/>
        </w:rPr>
        <w:t>Journal of Educational Psychology</w:t>
      </w:r>
      <w:r w:rsidRPr="0037301E">
        <w:rPr>
          <w:rFonts w:ascii="Calibri" w:eastAsia="Calibri" w:hAnsi="Calibri" w:cs="Calibri"/>
          <w:iCs/>
          <w:szCs w:val="24"/>
          <w:highlight w:val="white"/>
        </w:rPr>
        <w:t xml:space="preserve">, </w:t>
      </w:r>
      <w:r w:rsidRPr="0037301E">
        <w:rPr>
          <w:rFonts w:ascii="Calibri" w:eastAsia="Calibri" w:hAnsi="Calibri" w:cs="Calibri"/>
          <w:i/>
          <w:szCs w:val="24"/>
          <w:highlight w:val="white"/>
        </w:rPr>
        <w:t>111</w:t>
      </w:r>
      <w:r>
        <w:rPr>
          <w:rFonts w:ascii="Calibri" w:eastAsia="Calibri" w:hAnsi="Calibri" w:cs="Calibri"/>
          <w:szCs w:val="24"/>
          <w:highlight w:val="white"/>
        </w:rPr>
        <w:t>(8), 1416-1435.</w:t>
      </w:r>
    </w:p>
    <w:p w14:paraId="7EE04E4D" w14:textId="77777777" w:rsidR="007C4EA4" w:rsidRDefault="007C4EA4" w:rsidP="007C4EA4">
      <w:pPr>
        <w:spacing w:before="240"/>
        <w:ind w:left="720" w:hanging="720"/>
        <w:rPr>
          <w:rFonts w:ascii="Calibri" w:eastAsia="Calibri" w:hAnsi="Calibri" w:cs="Calibri"/>
          <w:szCs w:val="24"/>
        </w:rPr>
      </w:pPr>
      <w:r>
        <w:rPr>
          <w:rFonts w:ascii="Calibri" w:eastAsia="Calibri" w:hAnsi="Calibri" w:cs="Calibri"/>
          <w:szCs w:val="24"/>
        </w:rPr>
        <w:t xml:space="preserve">Wing, J.M. (2017). Computational thinking’s influence on research and education for all. </w:t>
      </w:r>
      <w:r>
        <w:rPr>
          <w:rFonts w:ascii="Calibri" w:eastAsia="Calibri" w:hAnsi="Calibri" w:cs="Calibri"/>
          <w:i/>
          <w:szCs w:val="24"/>
        </w:rPr>
        <w:t>Italian Journal of Educational Technology</w:t>
      </w:r>
      <w:r>
        <w:rPr>
          <w:rFonts w:ascii="Calibri" w:eastAsia="Calibri" w:hAnsi="Calibri" w:cs="Calibri"/>
          <w:szCs w:val="24"/>
        </w:rPr>
        <w:t xml:space="preserve">, </w:t>
      </w:r>
      <w:r>
        <w:rPr>
          <w:rFonts w:ascii="Calibri" w:eastAsia="Calibri" w:hAnsi="Calibri" w:cs="Calibri"/>
          <w:i/>
          <w:szCs w:val="24"/>
        </w:rPr>
        <w:t>25</w:t>
      </w:r>
      <w:r>
        <w:rPr>
          <w:rFonts w:ascii="Calibri" w:eastAsia="Calibri" w:hAnsi="Calibri" w:cs="Calibri"/>
          <w:szCs w:val="24"/>
        </w:rPr>
        <w:t xml:space="preserve">(2), 7-14. </w:t>
      </w:r>
      <w:proofErr w:type="spellStart"/>
      <w:r>
        <w:rPr>
          <w:rFonts w:ascii="Calibri" w:eastAsia="Calibri" w:hAnsi="Calibri" w:cs="Calibri"/>
          <w:szCs w:val="24"/>
        </w:rPr>
        <w:t>doi</w:t>
      </w:r>
      <w:proofErr w:type="spellEnd"/>
      <w:r>
        <w:rPr>
          <w:rFonts w:ascii="Calibri" w:eastAsia="Calibri" w:hAnsi="Calibri" w:cs="Calibri"/>
          <w:szCs w:val="24"/>
        </w:rPr>
        <w:t>: 10.17471/2499-4324/922</w:t>
      </w:r>
    </w:p>
    <w:p w14:paraId="7E28E7D1" w14:textId="77777777" w:rsidR="007C4EA4" w:rsidRDefault="007C4EA4" w:rsidP="007C4EA4">
      <w:pPr>
        <w:spacing w:before="240"/>
        <w:ind w:left="720" w:hanging="720"/>
        <w:rPr>
          <w:rFonts w:ascii="Calibri" w:eastAsia="Calibri" w:hAnsi="Calibri" w:cs="Calibri"/>
          <w:szCs w:val="24"/>
        </w:rPr>
      </w:pPr>
    </w:p>
    <w:p w14:paraId="025239D6" w14:textId="77777777" w:rsidR="007C4EA4" w:rsidRDefault="007C4EA4" w:rsidP="007C4EA4">
      <w:pPr>
        <w:rPr>
          <w:rFonts w:ascii="Calibri" w:eastAsia="Calibri" w:hAnsi="Calibri" w:cs="Calibri"/>
          <w:szCs w:val="24"/>
        </w:rPr>
      </w:pPr>
      <w:r>
        <w:br w:type="page"/>
      </w:r>
    </w:p>
    <w:p w14:paraId="2B5C5612" w14:textId="45B5A86E" w:rsidR="009134F1" w:rsidRPr="002C7C86" w:rsidRDefault="009134F1" w:rsidP="002C7C86">
      <w:pPr>
        <w:pStyle w:val="Heading2"/>
        <w:jc w:val="center"/>
        <w:rPr>
          <w:rFonts w:asciiTheme="majorHAnsi" w:hAnsiTheme="majorHAnsi" w:cstheme="majorHAnsi"/>
          <w:b/>
          <w:bCs/>
          <w:sz w:val="24"/>
          <w:szCs w:val="24"/>
        </w:rPr>
      </w:pPr>
      <w:bookmarkStart w:id="64" w:name="_Toc137587570"/>
      <w:r w:rsidRPr="002C7C86">
        <w:rPr>
          <w:rFonts w:asciiTheme="majorHAnsi" w:hAnsiTheme="majorHAnsi" w:cstheme="majorHAnsi"/>
          <w:b/>
          <w:bCs/>
          <w:sz w:val="24"/>
          <w:szCs w:val="24"/>
        </w:rPr>
        <w:lastRenderedPageBreak/>
        <w:t xml:space="preserve">Family Engagement Course: Year </w:t>
      </w:r>
      <w:bookmarkEnd w:id="63"/>
      <w:r w:rsidR="007355BE" w:rsidRPr="002C7C86">
        <w:rPr>
          <w:rFonts w:asciiTheme="majorHAnsi" w:hAnsiTheme="majorHAnsi" w:cstheme="majorHAnsi"/>
          <w:b/>
          <w:bCs/>
          <w:sz w:val="24"/>
          <w:szCs w:val="24"/>
        </w:rPr>
        <w:t>4</w:t>
      </w:r>
      <w:bookmarkEnd w:id="64"/>
    </w:p>
    <w:p w14:paraId="1707E32F" w14:textId="2B8C3AA4" w:rsidR="007355BE" w:rsidRDefault="007355BE" w:rsidP="007355BE">
      <w:pPr>
        <w:spacing w:line="240" w:lineRule="auto"/>
        <w:ind w:firstLine="720"/>
        <w:rPr>
          <w:rFonts w:ascii="Calibri" w:eastAsia="Calibri" w:hAnsi="Calibri" w:cs="Calibri"/>
          <w:color w:val="212529"/>
          <w:szCs w:val="24"/>
        </w:rPr>
      </w:pPr>
      <w:r>
        <w:rPr>
          <w:rFonts w:ascii="Calibri" w:eastAsia="Calibri" w:hAnsi="Calibri" w:cs="Calibri"/>
          <w:szCs w:val="24"/>
        </w:rPr>
        <w:t xml:space="preserve">Nevada defines family engagement as a shared responsibility between schools, families, and communities where all receive equitable access to tools and supports needed to successfully work together toward the development of children and youth for college, career, and lifelong learning (Nevada Department of Education, 2019). </w:t>
      </w:r>
      <w:r>
        <w:rPr>
          <w:rFonts w:ascii="Calibri" w:eastAsia="Calibri" w:hAnsi="Calibri" w:cs="Calibri"/>
          <w:color w:val="212529"/>
          <w:szCs w:val="24"/>
        </w:rPr>
        <w:t>In accordance with Nevada Revised Statute (NRS) 391.019 and Nevada Administrative Code (NAC) 391.030 effective July 2015, initial licensees require 3 semester hours of parental involvement and family engagement (PIFE) course work that meets the goals for effective involvement and engagement set forth in NRS 392.457; and includes an emphasis on building relationships, outreach to families, and developing an appreciation and understanding of families from diverse backgrounds.</w:t>
      </w:r>
    </w:p>
    <w:p w14:paraId="3DB2656B" w14:textId="77777777" w:rsidR="00DB3AF9" w:rsidRDefault="00DB3AF9" w:rsidP="007355BE">
      <w:pPr>
        <w:spacing w:line="240" w:lineRule="auto"/>
        <w:ind w:firstLine="720"/>
        <w:rPr>
          <w:rFonts w:ascii="Calibri" w:eastAsia="Calibri" w:hAnsi="Calibri" w:cs="Calibri"/>
          <w:color w:val="212529"/>
          <w:szCs w:val="24"/>
        </w:rPr>
      </w:pPr>
    </w:p>
    <w:p w14:paraId="24A34417" w14:textId="77777777" w:rsidR="007355BE" w:rsidRDefault="007355BE" w:rsidP="007355BE">
      <w:pPr>
        <w:spacing w:line="240" w:lineRule="auto"/>
        <w:ind w:firstLine="720"/>
        <w:rPr>
          <w:rFonts w:ascii="Calibri" w:eastAsia="Calibri" w:hAnsi="Calibri" w:cs="Calibri"/>
          <w:szCs w:val="24"/>
        </w:rPr>
      </w:pPr>
      <w:r>
        <w:rPr>
          <w:rFonts w:ascii="Calibri" w:eastAsia="Calibri" w:hAnsi="Calibri" w:cs="Calibri"/>
          <w:szCs w:val="24"/>
        </w:rPr>
        <w:t>In alignment with Nevada’s definition of family engagement and Nevada’s Policy of Parental Involvement pursuant to NRS 385.620, the Northeastern Nevada Regional Professional Development Program (NNRPDP) Effective Family Engagement course was designed to increase teachers’ and other educational professionals’ knowledge and implementation of the six National Standards for Family-School Partnerships: 1) welcoming all families, 2) communicating effectively, 3) supporting students’ well-being and academic success, 4) speaking up for every child, 5) sharing power, and 6) collaborating with community to increase family participation in student learning in order to positively impact student growth and achievement. This year, NNRPDP initiated a partnership with Southern Utah University (SUU) to provide the opportunity for participants to earn 3-graduate level credits at a reduced cost of $69.00. This report describes year four of the course and shares evidence of participants’ reactions and learning.</w:t>
      </w:r>
    </w:p>
    <w:p w14:paraId="54F37CBC" w14:textId="77777777" w:rsidR="00DB747A" w:rsidRPr="00CE117A" w:rsidRDefault="00DB747A" w:rsidP="00C43550">
      <w:pPr>
        <w:spacing w:line="240" w:lineRule="auto"/>
        <w:ind w:firstLine="720"/>
        <w:rPr>
          <w:rFonts w:ascii="Calibri" w:eastAsia="Times New Roman" w:hAnsi="Calibri" w:cs="Calibri"/>
          <w:szCs w:val="24"/>
        </w:rPr>
      </w:pPr>
    </w:p>
    <w:p w14:paraId="7C3281B4" w14:textId="4B4C5B13" w:rsidR="00285A87" w:rsidRDefault="00285A87" w:rsidP="00C43550">
      <w:pPr>
        <w:spacing w:line="240" w:lineRule="auto"/>
        <w:jc w:val="center"/>
        <w:rPr>
          <w:rFonts w:asciiTheme="majorHAnsi" w:eastAsia="Times New Roman" w:hAnsiTheme="majorHAnsi" w:cstheme="majorHAnsi"/>
          <w:b/>
          <w:szCs w:val="24"/>
        </w:rPr>
      </w:pPr>
      <w:r w:rsidRPr="00CE117A">
        <w:rPr>
          <w:rFonts w:asciiTheme="majorHAnsi" w:eastAsia="Times New Roman" w:hAnsiTheme="majorHAnsi" w:cstheme="majorHAnsi"/>
          <w:b/>
          <w:szCs w:val="24"/>
        </w:rPr>
        <w:t>Initial Data and Planning</w:t>
      </w:r>
    </w:p>
    <w:p w14:paraId="4B4EB441" w14:textId="77777777" w:rsidR="00DB747A" w:rsidRPr="00CE117A" w:rsidRDefault="00DB747A" w:rsidP="00C43550">
      <w:pPr>
        <w:spacing w:line="240" w:lineRule="auto"/>
        <w:jc w:val="center"/>
        <w:rPr>
          <w:rFonts w:asciiTheme="majorHAnsi" w:eastAsia="Times New Roman" w:hAnsiTheme="majorHAnsi" w:cstheme="majorHAnsi"/>
          <w:b/>
          <w:szCs w:val="24"/>
        </w:rPr>
      </w:pPr>
    </w:p>
    <w:p w14:paraId="01FB26D5" w14:textId="0EF59A7C" w:rsidR="007355BE" w:rsidRDefault="00285A87" w:rsidP="007355BE">
      <w:pPr>
        <w:spacing w:line="240" w:lineRule="auto"/>
        <w:ind w:firstLine="720"/>
        <w:rPr>
          <w:rFonts w:ascii="Calibri" w:eastAsia="Calibri" w:hAnsi="Calibri" w:cs="Calibri"/>
          <w:szCs w:val="24"/>
        </w:rPr>
      </w:pPr>
      <w:r w:rsidRPr="00CE117A">
        <w:rPr>
          <w:rFonts w:ascii="Calibri" w:eastAsia="Times New Roman" w:hAnsi="Calibri" w:cs="Calibri"/>
          <w:szCs w:val="24"/>
        </w:rPr>
        <w:tab/>
      </w:r>
      <w:r w:rsidR="007355BE">
        <w:rPr>
          <w:rFonts w:ascii="Calibri" w:eastAsia="Calibri" w:hAnsi="Calibri" w:cs="Calibri"/>
          <w:szCs w:val="24"/>
        </w:rPr>
        <w:t>This course was designed to bring together education professionals across the state in an online learning model over nine weeks. Weekly synchronous meetings via Zoom were scheduled after contract hours from 4:30 p.m. to 5:30 p.m. Pacific Standard Time with follow up asynchronous module work in Canvas, an online learning management system.</w:t>
      </w:r>
    </w:p>
    <w:p w14:paraId="7F3434C0" w14:textId="77777777" w:rsidR="00DB3AF9" w:rsidRDefault="00DB3AF9" w:rsidP="007355BE">
      <w:pPr>
        <w:spacing w:line="240" w:lineRule="auto"/>
        <w:ind w:firstLine="720"/>
        <w:rPr>
          <w:rFonts w:ascii="Calibri" w:eastAsia="Calibri" w:hAnsi="Calibri" w:cs="Calibri"/>
          <w:b/>
          <w:szCs w:val="24"/>
        </w:rPr>
      </w:pPr>
    </w:p>
    <w:p w14:paraId="1B0D6BBC" w14:textId="4D01EFB1" w:rsidR="007355BE" w:rsidRDefault="007355BE" w:rsidP="007355BE">
      <w:pPr>
        <w:pBdr>
          <w:top w:val="nil"/>
          <w:left w:val="nil"/>
          <w:bottom w:val="nil"/>
          <w:right w:val="nil"/>
          <w:between w:val="nil"/>
        </w:pBdr>
        <w:spacing w:line="240" w:lineRule="auto"/>
        <w:ind w:firstLine="720"/>
        <w:rPr>
          <w:rFonts w:ascii="Calibri" w:eastAsia="Calibri" w:hAnsi="Calibri" w:cs="Calibri"/>
          <w:color w:val="000000"/>
          <w:szCs w:val="24"/>
          <w:highlight w:val="white"/>
        </w:rPr>
      </w:pPr>
      <w:r>
        <w:rPr>
          <w:rFonts w:ascii="Calibri" w:eastAsia="Calibri" w:hAnsi="Calibri" w:cs="Calibri"/>
          <w:color w:val="000000"/>
          <w:szCs w:val="24"/>
          <w:highlight w:val="white"/>
        </w:rPr>
        <w:t xml:space="preserve">Table </w:t>
      </w:r>
      <w:r w:rsidR="00DB3AF9">
        <w:rPr>
          <w:rFonts w:ascii="Calibri" w:eastAsia="Calibri" w:hAnsi="Calibri" w:cs="Calibri"/>
          <w:color w:val="000000"/>
          <w:szCs w:val="24"/>
          <w:highlight w:val="white"/>
        </w:rPr>
        <w:t>2</w:t>
      </w:r>
      <w:r w:rsidR="007115AE">
        <w:rPr>
          <w:rFonts w:ascii="Calibri" w:eastAsia="Calibri" w:hAnsi="Calibri" w:cs="Calibri"/>
          <w:color w:val="000000"/>
          <w:szCs w:val="24"/>
          <w:highlight w:val="white"/>
        </w:rPr>
        <w:t>0</w:t>
      </w:r>
      <w:r>
        <w:rPr>
          <w:rFonts w:ascii="Calibri" w:eastAsia="Calibri" w:hAnsi="Calibri" w:cs="Calibri"/>
          <w:color w:val="000000"/>
          <w:szCs w:val="24"/>
          <w:highlight w:val="white"/>
        </w:rPr>
        <w:t xml:space="preserve"> presents the logic model for the course showing objectives, activities, and measures in order to </w:t>
      </w:r>
      <w:r>
        <w:rPr>
          <w:rFonts w:ascii="Calibri" w:eastAsia="Calibri" w:hAnsi="Calibri" w:cs="Calibri"/>
          <w:szCs w:val="24"/>
          <w:highlight w:val="white"/>
        </w:rPr>
        <w:t>achieve</w:t>
      </w:r>
      <w:r>
        <w:rPr>
          <w:rFonts w:ascii="Calibri" w:eastAsia="Calibri" w:hAnsi="Calibri" w:cs="Calibri"/>
          <w:color w:val="000000"/>
          <w:szCs w:val="24"/>
          <w:highlight w:val="white"/>
        </w:rPr>
        <w:t xml:space="preserve"> short and long-range outcomes. The course design focuses on research, methods, and strategies for engaging families and the community in the education of Nevada’s </w:t>
      </w:r>
      <w:proofErr w:type="gramStart"/>
      <w:r>
        <w:rPr>
          <w:rFonts w:ascii="Calibri" w:eastAsia="Calibri" w:hAnsi="Calibri" w:cs="Calibri"/>
          <w:color w:val="000000"/>
          <w:szCs w:val="24"/>
          <w:highlight w:val="white"/>
        </w:rPr>
        <w:t>pre-K</w:t>
      </w:r>
      <w:proofErr w:type="gramEnd"/>
      <w:r>
        <w:rPr>
          <w:rFonts w:ascii="Calibri" w:eastAsia="Calibri" w:hAnsi="Calibri" w:cs="Calibri"/>
          <w:color w:val="000000"/>
          <w:szCs w:val="24"/>
          <w:highlight w:val="white"/>
        </w:rPr>
        <w:t>-12 students. Participants examine research supporting family engagement, Nevada’s adoption of the National Standards for Family-School Partnerships (National PTA, 20</w:t>
      </w:r>
      <w:r>
        <w:rPr>
          <w:rFonts w:ascii="Calibri" w:eastAsia="Calibri" w:hAnsi="Calibri" w:cs="Calibri"/>
          <w:szCs w:val="24"/>
          <w:highlight w:val="white"/>
        </w:rPr>
        <w:t>17)</w:t>
      </w:r>
      <w:r>
        <w:rPr>
          <w:rFonts w:ascii="Calibri" w:eastAsia="Calibri" w:hAnsi="Calibri" w:cs="Calibri"/>
          <w:color w:val="000000"/>
          <w:szCs w:val="24"/>
          <w:highlight w:val="white"/>
        </w:rPr>
        <w:t>, as well as the Nevada Educator Performance Framework (NEPF) (Nevada Department of Education, 2019). It is designed to provide strategies for educators to support the goals and indicators of each standard. </w:t>
      </w:r>
    </w:p>
    <w:p w14:paraId="1129A294" w14:textId="77777777" w:rsidR="00DB3AF9" w:rsidRDefault="00DB3AF9" w:rsidP="007355BE">
      <w:pPr>
        <w:pBdr>
          <w:top w:val="nil"/>
          <w:left w:val="nil"/>
          <w:bottom w:val="nil"/>
          <w:right w:val="nil"/>
          <w:between w:val="nil"/>
        </w:pBdr>
        <w:spacing w:line="240" w:lineRule="auto"/>
        <w:ind w:firstLine="720"/>
        <w:rPr>
          <w:rFonts w:ascii="Calibri" w:eastAsia="Calibri" w:hAnsi="Calibri" w:cs="Calibri"/>
          <w:color w:val="000000"/>
          <w:szCs w:val="24"/>
          <w:highlight w:val="white"/>
        </w:rPr>
      </w:pPr>
    </w:p>
    <w:p w14:paraId="6CEAC12C" w14:textId="10BB332D" w:rsidR="007355BE" w:rsidRDefault="007355BE" w:rsidP="007355BE">
      <w:pPr>
        <w:pBdr>
          <w:top w:val="nil"/>
          <w:left w:val="nil"/>
          <w:bottom w:val="nil"/>
          <w:right w:val="nil"/>
          <w:between w:val="nil"/>
        </w:pBdr>
        <w:spacing w:line="240" w:lineRule="auto"/>
        <w:ind w:firstLine="720"/>
        <w:rPr>
          <w:rFonts w:ascii="Calibri" w:eastAsia="Calibri" w:hAnsi="Calibri" w:cs="Calibri"/>
          <w:color w:val="000000"/>
          <w:szCs w:val="24"/>
        </w:rPr>
      </w:pPr>
      <w:r>
        <w:rPr>
          <w:rFonts w:ascii="Calibri" w:eastAsia="Calibri" w:hAnsi="Calibri" w:cs="Calibri"/>
          <w:color w:val="000000"/>
          <w:szCs w:val="24"/>
        </w:rPr>
        <w:t xml:space="preserve">NNRPDP offered two sessions of the family engagement course, in the fall of 2022 and spring of 2023. A digital </w:t>
      </w:r>
      <w:r>
        <w:rPr>
          <w:rFonts w:ascii="Calibri" w:eastAsia="Calibri" w:hAnsi="Calibri" w:cs="Calibri"/>
          <w:szCs w:val="24"/>
        </w:rPr>
        <w:t>flyer</w:t>
      </w:r>
      <w:r>
        <w:rPr>
          <w:rFonts w:ascii="Calibri" w:eastAsia="Calibri" w:hAnsi="Calibri" w:cs="Calibri"/>
          <w:color w:val="000000"/>
          <w:szCs w:val="24"/>
        </w:rPr>
        <w:t xml:space="preserve"> announcing the course with a registration link was emailed to </w:t>
      </w:r>
      <w:r>
        <w:rPr>
          <w:rFonts w:ascii="Calibri" w:eastAsia="Calibri" w:hAnsi="Calibri" w:cs="Calibri"/>
          <w:szCs w:val="24"/>
        </w:rPr>
        <w:t xml:space="preserve">all schools in the regions and made available statewide on the NNRPDP website. </w:t>
      </w:r>
      <w:r>
        <w:rPr>
          <w:rFonts w:ascii="Calibri" w:eastAsia="Calibri" w:hAnsi="Calibri" w:cs="Calibri"/>
          <w:color w:val="000000"/>
          <w:szCs w:val="24"/>
          <w:highlight w:val="white"/>
        </w:rPr>
        <w:t>Participants could register to complete the course for three graduate-level credits in partnership with SUU or</w:t>
      </w:r>
      <w:r>
        <w:rPr>
          <w:rFonts w:ascii="Calibri" w:eastAsia="Calibri" w:hAnsi="Calibri" w:cs="Calibri"/>
          <w:szCs w:val="24"/>
          <w:highlight w:val="white"/>
        </w:rPr>
        <w:t xml:space="preserve"> </w:t>
      </w:r>
      <w:r>
        <w:rPr>
          <w:rFonts w:ascii="Calibri" w:eastAsia="Calibri" w:hAnsi="Calibri" w:cs="Calibri"/>
          <w:color w:val="000000"/>
          <w:szCs w:val="24"/>
          <w:highlight w:val="white"/>
        </w:rPr>
        <w:t xml:space="preserve">for a </w:t>
      </w:r>
      <w:r>
        <w:rPr>
          <w:rFonts w:ascii="Calibri" w:eastAsia="Calibri" w:hAnsi="Calibri" w:cs="Calibri"/>
          <w:color w:val="000000"/>
          <w:szCs w:val="24"/>
          <w:highlight w:val="white"/>
        </w:rPr>
        <w:lastRenderedPageBreak/>
        <w:t xml:space="preserve">45-hour Certificate of Professional Learning (COPL) from NNRPDP. A detailed syllabus </w:t>
      </w:r>
      <w:r>
        <w:rPr>
          <w:rFonts w:ascii="Calibri" w:eastAsia="Calibri" w:hAnsi="Calibri" w:cs="Calibri"/>
          <w:color w:val="000000"/>
          <w:szCs w:val="24"/>
        </w:rPr>
        <w:t>was developed outlining expectations</w:t>
      </w:r>
      <w:r>
        <w:rPr>
          <w:rFonts w:ascii="Calibri" w:eastAsia="Calibri" w:hAnsi="Calibri" w:cs="Calibri"/>
          <w:szCs w:val="24"/>
        </w:rPr>
        <w:t xml:space="preserve"> and intended learning outcomes </w:t>
      </w:r>
      <w:r>
        <w:rPr>
          <w:rFonts w:ascii="Calibri" w:eastAsia="Calibri" w:hAnsi="Calibri" w:cs="Calibri"/>
          <w:color w:val="000000"/>
          <w:szCs w:val="24"/>
        </w:rPr>
        <w:t xml:space="preserve">of the course. The course instructor has 28 years teaching experience across K-12 and higher education settings and holds a Ph.D. in Literacy Studies. </w:t>
      </w:r>
    </w:p>
    <w:p w14:paraId="58FE4538" w14:textId="05019678" w:rsidR="00E8326C" w:rsidRDefault="00E8326C" w:rsidP="00C43550">
      <w:pPr>
        <w:spacing w:line="240" w:lineRule="auto"/>
        <w:rPr>
          <w:rFonts w:ascii="Calibri" w:eastAsia="Times New Roman" w:hAnsi="Calibri" w:cs="Calibri"/>
          <w:i/>
          <w:iCs/>
          <w:szCs w:val="24"/>
        </w:rPr>
      </w:pPr>
    </w:p>
    <w:p w14:paraId="00B2167A" w14:textId="41C07615" w:rsidR="00F5035B" w:rsidRPr="00F5035B" w:rsidRDefault="00AF664F" w:rsidP="00F5035B">
      <w:pPr>
        <w:pStyle w:val="Caption"/>
        <w:keepNext/>
        <w:rPr>
          <w:rFonts w:ascii="Calibri" w:eastAsia="Calibri" w:hAnsi="Calibri" w:cs="Calibri"/>
          <w:i w:val="0"/>
          <w:color w:val="auto"/>
          <w:sz w:val="24"/>
          <w:szCs w:val="24"/>
        </w:rPr>
      </w:pPr>
      <w:bookmarkStart w:id="65" w:name="_Toc137587615"/>
      <w:r>
        <w:rPr>
          <w:rFonts w:ascii="Calibri" w:hAnsi="Calibri" w:cs="Calibri"/>
          <w:b/>
          <w:bCs/>
          <w:i w:val="0"/>
          <w:iCs w:val="0"/>
          <w:color w:val="auto"/>
          <w:sz w:val="24"/>
          <w:szCs w:val="24"/>
        </w:rPr>
        <w:t>Table</w:t>
      </w:r>
      <w:r w:rsidR="00F5035B" w:rsidRPr="00F5035B">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20</w:t>
      </w:r>
      <w:r>
        <w:rPr>
          <w:rFonts w:ascii="Calibri" w:hAnsi="Calibri" w:cs="Calibri"/>
          <w:b/>
          <w:bCs/>
          <w:i w:val="0"/>
          <w:iCs w:val="0"/>
          <w:color w:val="auto"/>
          <w:sz w:val="24"/>
          <w:szCs w:val="24"/>
        </w:rPr>
        <w:fldChar w:fldCharType="end"/>
      </w:r>
      <w:r w:rsidR="00F5035B" w:rsidRPr="00F5035B">
        <w:rPr>
          <w:rFonts w:ascii="Calibri" w:hAnsi="Calibri" w:cs="Calibri"/>
          <w:color w:val="auto"/>
          <w:sz w:val="24"/>
          <w:szCs w:val="24"/>
        </w:rPr>
        <w:t xml:space="preserve"> NNRPDP Family Engagement Course: Year 4 Logic Model</w:t>
      </w:r>
      <w:bookmarkEnd w:id="65"/>
    </w:p>
    <w:tbl>
      <w:tblPr>
        <w:tblW w:w="92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1705"/>
        <w:gridCol w:w="7550"/>
      </w:tblGrid>
      <w:tr w:rsidR="007355BE" w14:paraId="0A477829" w14:textId="77777777" w:rsidTr="000A7D4D">
        <w:trPr>
          <w:trHeight w:val="420"/>
        </w:trPr>
        <w:tc>
          <w:tcPr>
            <w:tcW w:w="1705" w:type="dxa"/>
            <w:tcBorders>
              <w:top w:val="single" w:sz="4" w:space="0" w:color="BFBFBF"/>
              <w:left w:val="single" w:sz="4" w:space="0" w:color="BFBFBF"/>
              <w:bottom w:val="single" w:sz="4" w:space="0" w:color="BFBFBF"/>
              <w:right w:val="single" w:sz="4" w:space="0" w:color="BFBFBF"/>
            </w:tcBorders>
          </w:tcPr>
          <w:p w14:paraId="1AB1701F" w14:textId="77777777" w:rsidR="007355BE" w:rsidRPr="00FC7EA8" w:rsidRDefault="007355BE" w:rsidP="000A7D4D">
            <w:pPr>
              <w:spacing w:line="240" w:lineRule="auto"/>
              <w:rPr>
                <w:rFonts w:ascii="Calibri" w:eastAsia="Calibri" w:hAnsi="Calibri" w:cs="Calibri"/>
                <w:b/>
                <w:bCs/>
                <w:szCs w:val="24"/>
              </w:rPr>
            </w:pPr>
            <w:r w:rsidRPr="00FC7EA8">
              <w:rPr>
                <w:rFonts w:ascii="Calibri" w:eastAsia="Calibri" w:hAnsi="Calibri" w:cs="Calibri"/>
                <w:b/>
                <w:bCs/>
                <w:szCs w:val="24"/>
              </w:rPr>
              <w:t xml:space="preserve">Logic Model Component  </w:t>
            </w:r>
          </w:p>
        </w:tc>
        <w:tc>
          <w:tcPr>
            <w:tcW w:w="7550" w:type="dxa"/>
            <w:tcBorders>
              <w:top w:val="single" w:sz="4" w:space="0" w:color="BFBFBF"/>
              <w:left w:val="single" w:sz="4" w:space="0" w:color="BFBFBF"/>
              <w:bottom w:val="single" w:sz="4" w:space="0" w:color="BFBFBF"/>
              <w:right w:val="single" w:sz="4" w:space="0" w:color="BFBFBF"/>
            </w:tcBorders>
          </w:tcPr>
          <w:p w14:paraId="2427146E" w14:textId="77777777" w:rsidR="007355BE" w:rsidRPr="00FC7EA8" w:rsidRDefault="007355BE" w:rsidP="000A7D4D">
            <w:pPr>
              <w:spacing w:line="240" w:lineRule="auto"/>
              <w:rPr>
                <w:rFonts w:ascii="Calibri" w:eastAsia="Calibri" w:hAnsi="Calibri" w:cs="Calibri"/>
                <w:b/>
                <w:bCs/>
                <w:szCs w:val="24"/>
              </w:rPr>
            </w:pPr>
            <w:r w:rsidRPr="00FC7EA8">
              <w:rPr>
                <w:rFonts w:ascii="Calibri" w:eastAsia="Calibri" w:hAnsi="Calibri" w:cs="Calibri"/>
                <w:b/>
                <w:bCs/>
                <w:szCs w:val="24"/>
              </w:rPr>
              <w:t xml:space="preserve">Description </w:t>
            </w:r>
          </w:p>
        </w:tc>
      </w:tr>
      <w:tr w:rsidR="007355BE" w14:paraId="10D9B991" w14:textId="77777777" w:rsidTr="000A7D4D">
        <w:trPr>
          <w:trHeight w:val="420"/>
        </w:trPr>
        <w:tc>
          <w:tcPr>
            <w:tcW w:w="1705" w:type="dxa"/>
            <w:tcBorders>
              <w:top w:val="single" w:sz="4" w:space="0" w:color="BFBFBF"/>
              <w:left w:val="single" w:sz="4" w:space="0" w:color="BFBFBF"/>
              <w:bottom w:val="single" w:sz="4" w:space="0" w:color="BFBFBF"/>
              <w:right w:val="single" w:sz="4" w:space="0" w:color="BFBFBF"/>
            </w:tcBorders>
          </w:tcPr>
          <w:p w14:paraId="72D97936" w14:textId="77777777" w:rsidR="007355BE" w:rsidRDefault="007355BE" w:rsidP="000A7D4D">
            <w:pPr>
              <w:rPr>
                <w:rFonts w:ascii="Calibri" w:eastAsia="Calibri" w:hAnsi="Calibri" w:cs="Calibri"/>
                <w:szCs w:val="24"/>
              </w:rPr>
            </w:pPr>
            <w:r>
              <w:rPr>
                <w:rFonts w:ascii="Calibri" w:eastAsia="Calibri" w:hAnsi="Calibri" w:cs="Calibri"/>
                <w:color w:val="000000"/>
                <w:szCs w:val="24"/>
              </w:rPr>
              <w:t>Problem</w:t>
            </w:r>
          </w:p>
        </w:tc>
        <w:tc>
          <w:tcPr>
            <w:tcW w:w="7550" w:type="dxa"/>
            <w:tcBorders>
              <w:top w:val="single" w:sz="4" w:space="0" w:color="BFBFBF"/>
              <w:left w:val="single" w:sz="4" w:space="0" w:color="BFBFBF"/>
              <w:bottom w:val="single" w:sz="4" w:space="0" w:color="BFBFBF"/>
              <w:right w:val="single" w:sz="4" w:space="0" w:color="BFBFBF"/>
            </w:tcBorders>
          </w:tcPr>
          <w:p w14:paraId="1C0BEEED" w14:textId="77777777" w:rsidR="007355BE" w:rsidRDefault="007355BE" w:rsidP="000A7D4D">
            <w:pPr>
              <w:spacing w:line="240" w:lineRule="auto"/>
              <w:rPr>
                <w:rFonts w:ascii="Calibri" w:eastAsia="Calibri" w:hAnsi="Calibri" w:cs="Calibri"/>
                <w:szCs w:val="24"/>
              </w:rPr>
            </w:pPr>
            <w:r>
              <w:rPr>
                <w:rFonts w:ascii="Calibri" w:eastAsia="Calibri" w:hAnsi="Calibri" w:cs="Calibri"/>
                <w:szCs w:val="24"/>
              </w:rPr>
              <w:t xml:space="preserve">Many early career teachers and other licensed educational professionals do not complete a Family Engagement Course prior to entering the field. </w:t>
            </w:r>
          </w:p>
        </w:tc>
      </w:tr>
      <w:tr w:rsidR="007355BE" w14:paraId="3DE397EA" w14:textId="77777777" w:rsidTr="000A7D4D">
        <w:trPr>
          <w:trHeight w:val="420"/>
        </w:trPr>
        <w:tc>
          <w:tcPr>
            <w:tcW w:w="1705" w:type="dxa"/>
            <w:tcBorders>
              <w:top w:val="single" w:sz="4" w:space="0" w:color="BFBFBF"/>
              <w:left w:val="single" w:sz="4" w:space="0" w:color="BFBFBF"/>
              <w:bottom w:val="single" w:sz="4" w:space="0" w:color="BFBFBF"/>
              <w:right w:val="single" w:sz="4" w:space="0" w:color="BFBFBF"/>
            </w:tcBorders>
          </w:tcPr>
          <w:p w14:paraId="0BB09D63" w14:textId="77777777" w:rsidR="007355BE" w:rsidRDefault="007355BE" w:rsidP="000A7D4D">
            <w:pPr>
              <w:rPr>
                <w:rFonts w:ascii="Calibri" w:eastAsia="Calibri" w:hAnsi="Calibri" w:cs="Calibri"/>
                <w:szCs w:val="24"/>
              </w:rPr>
            </w:pPr>
            <w:r>
              <w:rPr>
                <w:rFonts w:ascii="Calibri" w:eastAsia="Calibri" w:hAnsi="Calibri" w:cs="Calibri"/>
                <w:color w:val="000000"/>
                <w:szCs w:val="24"/>
              </w:rPr>
              <w:t>Subproblem(s)</w:t>
            </w:r>
          </w:p>
        </w:tc>
        <w:tc>
          <w:tcPr>
            <w:tcW w:w="7550" w:type="dxa"/>
            <w:tcBorders>
              <w:top w:val="single" w:sz="4" w:space="0" w:color="BFBFBF"/>
              <w:left w:val="single" w:sz="4" w:space="0" w:color="BFBFBF"/>
              <w:bottom w:val="single" w:sz="4" w:space="0" w:color="BFBFBF"/>
              <w:right w:val="single" w:sz="4" w:space="0" w:color="BFBFBF"/>
            </w:tcBorders>
          </w:tcPr>
          <w:p w14:paraId="11928ACD" w14:textId="77777777" w:rsidR="007355BE" w:rsidRDefault="007355BE" w:rsidP="000A7D4D">
            <w:pPr>
              <w:spacing w:line="240" w:lineRule="auto"/>
              <w:rPr>
                <w:rFonts w:ascii="Calibri" w:eastAsia="Calibri" w:hAnsi="Calibri" w:cs="Calibri"/>
                <w:szCs w:val="24"/>
              </w:rPr>
            </w:pPr>
            <w:r>
              <w:rPr>
                <w:rFonts w:ascii="Calibri" w:eastAsia="Calibri" w:hAnsi="Calibri" w:cs="Calibri"/>
                <w:szCs w:val="24"/>
              </w:rPr>
              <w:t xml:space="preserve">Across the state, student achievement is consistently low and research shows that effective family engagement is linked with increased student achievement. </w:t>
            </w:r>
          </w:p>
        </w:tc>
      </w:tr>
      <w:tr w:rsidR="007355BE" w14:paraId="6C738450" w14:textId="77777777" w:rsidTr="000A7D4D">
        <w:trPr>
          <w:trHeight w:val="420"/>
        </w:trPr>
        <w:tc>
          <w:tcPr>
            <w:tcW w:w="1705" w:type="dxa"/>
            <w:tcBorders>
              <w:top w:val="single" w:sz="4" w:space="0" w:color="BFBFBF"/>
              <w:left w:val="single" w:sz="4" w:space="0" w:color="BFBFBF"/>
              <w:bottom w:val="single" w:sz="4" w:space="0" w:color="BFBFBF"/>
              <w:right w:val="single" w:sz="4" w:space="0" w:color="BFBFBF"/>
            </w:tcBorders>
          </w:tcPr>
          <w:p w14:paraId="5F47C3BF" w14:textId="77777777" w:rsidR="007355BE" w:rsidRDefault="007355BE" w:rsidP="000A7D4D">
            <w:pPr>
              <w:rPr>
                <w:rFonts w:ascii="Calibri" w:eastAsia="Calibri" w:hAnsi="Calibri" w:cs="Calibri"/>
                <w:szCs w:val="24"/>
              </w:rPr>
            </w:pPr>
            <w:r>
              <w:rPr>
                <w:rFonts w:ascii="Calibri" w:eastAsia="Calibri" w:hAnsi="Calibri" w:cs="Calibri"/>
                <w:color w:val="000000"/>
                <w:szCs w:val="24"/>
              </w:rPr>
              <w:t>Goal</w:t>
            </w:r>
          </w:p>
        </w:tc>
        <w:tc>
          <w:tcPr>
            <w:tcW w:w="7550" w:type="dxa"/>
            <w:tcBorders>
              <w:top w:val="single" w:sz="4" w:space="0" w:color="BFBFBF"/>
              <w:left w:val="single" w:sz="4" w:space="0" w:color="BFBFBF"/>
              <w:bottom w:val="single" w:sz="4" w:space="0" w:color="BFBFBF"/>
              <w:right w:val="single" w:sz="4" w:space="0" w:color="BFBFBF"/>
            </w:tcBorders>
          </w:tcPr>
          <w:p w14:paraId="5F2D6B20" w14:textId="77777777" w:rsidR="007355BE" w:rsidRDefault="007355BE" w:rsidP="000A7D4D">
            <w:pPr>
              <w:spacing w:line="240" w:lineRule="auto"/>
              <w:rPr>
                <w:rFonts w:ascii="Calibri" w:eastAsia="Calibri" w:hAnsi="Calibri" w:cs="Calibri"/>
                <w:szCs w:val="24"/>
              </w:rPr>
            </w:pPr>
            <w:r>
              <w:rPr>
                <w:rFonts w:ascii="Calibri" w:eastAsia="Calibri" w:hAnsi="Calibri" w:cs="Calibri"/>
                <w:szCs w:val="24"/>
              </w:rPr>
              <w:t xml:space="preserve">Provide a 45-hour or 3 graduate credit Family Engagement course for educational professionals in order to increase knowledge of family engagement and implement meaningful family engagement in their unique contexts in order to positively impact student achievement. </w:t>
            </w:r>
          </w:p>
        </w:tc>
      </w:tr>
      <w:tr w:rsidR="007355BE" w14:paraId="0172E934" w14:textId="77777777" w:rsidTr="000A7D4D">
        <w:trPr>
          <w:trHeight w:val="420"/>
        </w:trPr>
        <w:tc>
          <w:tcPr>
            <w:tcW w:w="1705" w:type="dxa"/>
            <w:tcBorders>
              <w:top w:val="single" w:sz="4" w:space="0" w:color="BFBFBF"/>
              <w:left w:val="single" w:sz="4" w:space="0" w:color="BFBFBF"/>
              <w:bottom w:val="single" w:sz="4" w:space="0" w:color="BFBFBF"/>
              <w:right w:val="single" w:sz="4" w:space="0" w:color="BFBFBF"/>
            </w:tcBorders>
          </w:tcPr>
          <w:p w14:paraId="26A7DB2A" w14:textId="77777777" w:rsidR="007355BE" w:rsidRDefault="007355BE" w:rsidP="000A7D4D">
            <w:pPr>
              <w:rPr>
                <w:rFonts w:ascii="Calibri" w:eastAsia="Calibri" w:hAnsi="Calibri" w:cs="Calibri"/>
                <w:szCs w:val="24"/>
              </w:rPr>
            </w:pPr>
            <w:r>
              <w:rPr>
                <w:rFonts w:ascii="Calibri" w:eastAsia="Calibri" w:hAnsi="Calibri" w:cs="Calibri"/>
                <w:color w:val="000000"/>
                <w:szCs w:val="24"/>
              </w:rPr>
              <w:t>Objective(s)</w:t>
            </w:r>
          </w:p>
        </w:tc>
        <w:tc>
          <w:tcPr>
            <w:tcW w:w="7550" w:type="dxa"/>
            <w:tcBorders>
              <w:top w:val="single" w:sz="4" w:space="0" w:color="BFBFBF"/>
              <w:left w:val="single" w:sz="4" w:space="0" w:color="BFBFBF"/>
              <w:bottom w:val="single" w:sz="4" w:space="0" w:color="BFBFBF"/>
              <w:right w:val="single" w:sz="4" w:space="0" w:color="BFBFBF"/>
            </w:tcBorders>
          </w:tcPr>
          <w:p w14:paraId="108F9588" w14:textId="77777777" w:rsidR="007355BE" w:rsidRDefault="007355BE" w:rsidP="005467D2">
            <w:pPr>
              <w:numPr>
                <w:ilvl w:val="0"/>
                <w:numId w:val="80"/>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highlight w:val="white"/>
              </w:rPr>
              <w:t>Demonstrate knowledge of the National Standards for Family-School Partnerships</w:t>
            </w:r>
          </w:p>
          <w:p w14:paraId="6F682984" w14:textId="77777777" w:rsidR="007355BE" w:rsidRDefault="007355BE" w:rsidP="005467D2">
            <w:pPr>
              <w:numPr>
                <w:ilvl w:val="0"/>
                <w:numId w:val="80"/>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highlight w:val="white"/>
              </w:rPr>
              <w:t>Demonstrate knowledge of the expectations of the Nevada Educator Performance Framework Professional Standard for Family Engagement</w:t>
            </w:r>
          </w:p>
          <w:p w14:paraId="0A0DA61E" w14:textId="77777777" w:rsidR="007355BE" w:rsidRDefault="007355BE" w:rsidP="005467D2">
            <w:pPr>
              <w:numPr>
                <w:ilvl w:val="0"/>
                <w:numId w:val="80"/>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highlight w:val="white"/>
              </w:rPr>
              <w:t>Demonstrate knowledge of the Dual Capacity-Building Framework</w:t>
            </w:r>
          </w:p>
          <w:p w14:paraId="48AA756F" w14:textId="77777777" w:rsidR="007355BE" w:rsidRDefault="007355BE" w:rsidP="005467D2">
            <w:pPr>
              <w:numPr>
                <w:ilvl w:val="0"/>
                <w:numId w:val="80"/>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highlight w:val="white"/>
              </w:rPr>
              <w:t>Reflect on and evaluate current family engagement efforts</w:t>
            </w:r>
          </w:p>
          <w:p w14:paraId="4E68076E" w14:textId="77777777" w:rsidR="007355BE" w:rsidRDefault="007355BE" w:rsidP="005467D2">
            <w:pPr>
              <w:numPr>
                <w:ilvl w:val="0"/>
                <w:numId w:val="80"/>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highlight w:val="white"/>
              </w:rPr>
              <w:t>Research effective strategies, activities, resources, and materials to enhance current family engagement efforts</w:t>
            </w:r>
          </w:p>
          <w:p w14:paraId="07F1D437" w14:textId="77777777" w:rsidR="007355BE" w:rsidRDefault="007355BE" w:rsidP="005467D2">
            <w:pPr>
              <w:numPr>
                <w:ilvl w:val="0"/>
                <w:numId w:val="80"/>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highlight w:val="white"/>
              </w:rPr>
              <w:t>Design a plan for effective family engagemen</w:t>
            </w:r>
            <w:r>
              <w:rPr>
                <w:rFonts w:ascii="Calibri" w:eastAsia="Calibri" w:hAnsi="Calibri" w:cs="Calibri"/>
                <w:szCs w:val="24"/>
                <w:highlight w:val="white"/>
              </w:rPr>
              <w:t xml:space="preserve">t </w:t>
            </w:r>
            <w:r>
              <w:rPr>
                <w:rFonts w:ascii="Calibri" w:eastAsia="Calibri" w:hAnsi="Calibri" w:cs="Calibri"/>
                <w:color w:val="000000"/>
                <w:szCs w:val="24"/>
                <w:highlight w:val="white"/>
              </w:rPr>
              <w:t>with action steps that may be taken immediately, in the near future, and in the distant future</w:t>
            </w:r>
          </w:p>
          <w:p w14:paraId="6366FFDF" w14:textId="77777777" w:rsidR="007355BE" w:rsidRDefault="007355BE" w:rsidP="005467D2">
            <w:pPr>
              <w:numPr>
                <w:ilvl w:val="0"/>
                <w:numId w:val="80"/>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highlight w:val="white"/>
              </w:rPr>
              <w:t>Implement methods and strategies for effective family engagement</w:t>
            </w:r>
          </w:p>
        </w:tc>
      </w:tr>
      <w:tr w:rsidR="007355BE" w14:paraId="4FB2DB47" w14:textId="77777777" w:rsidTr="000A7D4D">
        <w:trPr>
          <w:trHeight w:val="420"/>
        </w:trPr>
        <w:tc>
          <w:tcPr>
            <w:tcW w:w="1705" w:type="dxa"/>
            <w:tcBorders>
              <w:top w:val="single" w:sz="4" w:space="0" w:color="BFBFBF"/>
              <w:left w:val="single" w:sz="4" w:space="0" w:color="BFBFBF"/>
              <w:bottom w:val="single" w:sz="4" w:space="0" w:color="BFBFBF"/>
              <w:right w:val="single" w:sz="4" w:space="0" w:color="BFBFBF"/>
            </w:tcBorders>
          </w:tcPr>
          <w:p w14:paraId="3069258A" w14:textId="77777777" w:rsidR="007355BE" w:rsidRDefault="007355BE" w:rsidP="000A7D4D">
            <w:pPr>
              <w:rPr>
                <w:rFonts w:ascii="Calibri" w:eastAsia="Calibri" w:hAnsi="Calibri" w:cs="Calibri"/>
                <w:szCs w:val="24"/>
              </w:rPr>
            </w:pPr>
            <w:r>
              <w:rPr>
                <w:rFonts w:ascii="Calibri" w:eastAsia="Calibri" w:hAnsi="Calibri" w:cs="Calibri"/>
                <w:color w:val="000000"/>
                <w:szCs w:val="24"/>
              </w:rPr>
              <w:t>Activities</w:t>
            </w:r>
          </w:p>
        </w:tc>
        <w:tc>
          <w:tcPr>
            <w:tcW w:w="7550" w:type="dxa"/>
            <w:tcBorders>
              <w:top w:val="single" w:sz="4" w:space="0" w:color="BFBFBF"/>
              <w:left w:val="single" w:sz="4" w:space="0" w:color="BFBFBF"/>
              <w:bottom w:val="single" w:sz="4" w:space="0" w:color="BFBFBF"/>
              <w:right w:val="single" w:sz="4" w:space="0" w:color="BFBFBF"/>
            </w:tcBorders>
          </w:tcPr>
          <w:p w14:paraId="4CD1FB12" w14:textId="77777777" w:rsidR="007355BE" w:rsidRDefault="007355BE" w:rsidP="000A7D4D">
            <w:pPr>
              <w:spacing w:line="240" w:lineRule="auto"/>
              <w:rPr>
                <w:rFonts w:ascii="Calibri" w:eastAsia="Calibri" w:hAnsi="Calibri" w:cs="Calibri"/>
                <w:color w:val="000000"/>
                <w:szCs w:val="24"/>
              </w:rPr>
            </w:pPr>
            <w:r>
              <w:rPr>
                <w:rFonts w:ascii="Calibri" w:eastAsia="Calibri" w:hAnsi="Calibri" w:cs="Calibri"/>
                <w:color w:val="000000"/>
                <w:szCs w:val="24"/>
              </w:rPr>
              <w:t>Weekly Structure of the Cour</w:t>
            </w:r>
            <w:r>
              <w:rPr>
                <w:rFonts w:ascii="Calibri" w:eastAsia="Calibri" w:hAnsi="Calibri" w:cs="Calibri"/>
                <w:szCs w:val="24"/>
              </w:rPr>
              <w:t>se:</w:t>
            </w:r>
          </w:p>
          <w:p w14:paraId="2E99C203" w14:textId="77777777" w:rsidR="007355BE" w:rsidRDefault="007355BE" w:rsidP="005467D2">
            <w:pPr>
              <w:numPr>
                <w:ilvl w:val="0"/>
                <w:numId w:val="82"/>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rPr>
              <w:t>Participate in Interactive Zoom Session (1 hour)</w:t>
            </w:r>
          </w:p>
          <w:p w14:paraId="5BB4AE6D" w14:textId="77777777" w:rsidR="007355BE" w:rsidRDefault="007355BE" w:rsidP="005467D2">
            <w:pPr>
              <w:numPr>
                <w:ilvl w:val="0"/>
                <w:numId w:val="82"/>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rPr>
              <w:t xml:space="preserve">Complete Canvas Modules </w:t>
            </w:r>
            <w:r>
              <w:rPr>
                <w:rFonts w:ascii="Calibri" w:eastAsia="Calibri" w:hAnsi="Calibri" w:cs="Calibri"/>
                <w:szCs w:val="24"/>
              </w:rPr>
              <w:t>focused on the</w:t>
            </w:r>
            <w:r>
              <w:rPr>
                <w:rFonts w:ascii="Calibri" w:eastAsia="Calibri" w:hAnsi="Calibri" w:cs="Calibri"/>
                <w:color w:val="000000"/>
                <w:szCs w:val="24"/>
              </w:rPr>
              <w:t xml:space="preserve"> National Standards for Family School Partnerships (</w:t>
            </w:r>
            <w:r>
              <w:rPr>
                <w:rFonts w:ascii="Calibri" w:eastAsia="Calibri" w:hAnsi="Calibri" w:cs="Calibri"/>
                <w:szCs w:val="24"/>
                <w:highlight w:val="white"/>
              </w:rPr>
              <w:t>National PTA, 2017)</w:t>
            </w:r>
            <w:r>
              <w:rPr>
                <w:rFonts w:ascii="Calibri" w:eastAsia="Calibri" w:hAnsi="Calibri" w:cs="Calibri"/>
                <w:color w:val="000000"/>
                <w:szCs w:val="24"/>
              </w:rPr>
              <w:t xml:space="preserve"> 1) welcoming all families, 2) communicating effectively, 3) supporting students’ well-being and academic success, 4) speaking up for every child, 5) sharing power, and 6) collaborating with community</w:t>
            </w:r>
          </w:p>
          <w:p w14:paraId="3D94746C" w14:textId="77777777" w:rsidR="007355BE" w:rsidRDefault="007355BE" w:rsidP="005467D2">
            <w:pPr>
              <w:numPr>
                <w:ilvl w:val="0"/>
                <w:numId w:val="82"/>
              </w:numPr>
              <w:pBdr>
                <w:top w:val="nil"/>
                <w:left w:val="nil"/>
                <w:bottom w:val="nil"/>
                <w:right w:val="nil"/>
                <w:between w:val="nil"/>
              </w:pBdr>
              <w:spacing w:after="160" w:line="240" w:lineRule="auto"/>
              <w:rPr>
                <w:rFonts w:ascii="Calibri" w:eastAsia="Calibri" w:hAnsi="Calibri" w:cs="Calibri"/>
                <w:szCs w:val="24"/>
              </w:rPr>
            </w:pPr>
            <w:r>
              <w:rPr>
                <w:rFonts w:ascii="Calibri" w:eastAsia="Calibri" w:hAnsi="Calibri" w:cs="Calibri"/>
                <w:szCs w:val="24"/>
              </w:rPr>
              <w:lastRenderedPageBreak/>
              <w:t>Read, reflect, and respond through weekly Family Engagement Interactive Notebook (FEIN) documents</w:t>
            </w:r>
          </w:p>
          <w:p w14:paraId="03433180" w14:textId="77777777" w:rsidR="007355BE" w:rsidRDefault="007355BE" w:rsidP="005467D2">
            <w:pPr>
              <w:numPr>
                <w:ilvl w:val="0"/>
                <w:numId w:val="82"/>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rPr>
              <w:t xml:space="preserve">Read assigned chapter from course text </w:t>
            </w:r>
            <w:r>
              <w:rPr>
                <w:rFonts w:ascii="Calibri" w:eastAsia="Calibri" w:hAnsi="Calibri" w:cs="Calibri"/>
                <w:i/>
                <w:color w:val="000000"/>
                <w:szCs w:val="24"/>
              </w:rPr>
              <w:t xml:space="preserve">Powerful Partnerships </w:t>
            </w:r>
            <w:r>
              <w:rPr>
                <w:rFonts w:ascii="Calibri" w:eastAsia="Calibri" w:hAnsi="Calibri" w:cs="Calibri"/>
                <w:szCs w:val="24"/>
              </w:rPr>
              <w:t>(Mapp et al., 2017)</w:t>
            </w:r>
          </w:p>
          <w:p w14:paraId="43CE9BF2" w14:textId="77777777" w:rsidR="007355BE" w:rsidRDefault="007355BE" w:rsidP="005467D2">
            <w:pPr>
              <w:numPr>
                <w:ilvl w:val="0"/>
                <w:numId w:val="82"/>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rPr>
              <w:t xml:space="preserve">Reflect and respond to readings on the CANVAS discussion board </w:t>
            </w:r>
          </w:p>
          <w:p w14:paraId="68415F57" w14:textId="77777777" w:rsidR="007355BE" w:rsidRDefault="007355BE" w:rsidP="005467D2">
            <w:pPr>
              <w:numPr>
                <w:ilvl w:val="0"/>
                <w:numId w:val="82"/>
              </w:numPr>
              <w:pBdr>
                <w:top w:val="nil"/>
                <w:left w:val="nil"/>
                <w:bottom w:val="nil"/>
                <w:right w:val="nil"/>
                <w:between w:val="nil"/>
              </w:pBdr>
              <w:spacing w:after="160" w:line="240" w:lineRule="auto"/>
              <w:rPr>
                <w:rFonts w:ascii="Calibri" w:eastAsia="Calibri" w:hAnsi="Calibri" w:cs="Calibri"/>
                <w:szCs w:val="24"/>
              </w:rPr>
            </w:pPr>
            <w:r>
              <w:rPr>
                <w:rFonts w:ascii="Calibri" w:eastAsia="Calibri" w:hAnsi="Calibri" w:cs="Calibri"/>
                <w:szCs w:val="24"/>
                <w:highlight w:val="white"/>
              </w:rPr>
              <w:t>Explore and curate evidence-based strategies</w:t>
            </w:r>
          </w:p>
          <w:p w14:paraId="2EF387F0" w14:textId="77777777" w:rsidR="007355BE" w:rsidRDefault="007355BE" w:rsidP="005467D2">
            <w:pPr>
              <w:numPr>
                <w:ilvl w:val="0"/>
                <w:numId w:val="82"/>
              </w:numPr>
              <w:pBdr>
                <w:top w:val="nil"/>
                <w:left w:val="nil"/>
                <w:bottom w:val="nil"/>
                <w:right w:val="nil"/>
                <w:between w:val="nil"/>
              </w:pBdr>
              <w:spacing w:after="160" w:line="240" w:lineRule="auto"/>
              <w:rPr>
                <w:rFonts w:ascii="Calibri" w:eastAsia="Calibri" w:hAnsi="Calibri" w:cs="Calibri"/>
                <w:szCs w:val="24"/>
              </w:rPr>
            </w:pPr>
            <w:r>
              <w:rPr>
                <w:rFonts w:ascii="Calibri" w:eastAsia="Calibri" w:hAnsi="Calibri" w:cs="Calibri"/>
                <w:color w:val="000000"/>
                <w:szCs w:val="24"/>
              </w:rPr>
              <w:t xml:space="preserve">Family Engagement Inquiry Project (Weeks 7-9) </w:t>
            </w:r>
          </w:p>
        </w:tc>
      </w:tr>
      <w:tr w:rsidR="007355BE" w14:paraId="3870872B" w14:textId="77777777" w:rsidTr="000A7D4D">
        <w:trPr>
          <w:trHeight w:val="420"/>
        </w:trPr>
        <w:tc>
          <w:tcPr>
            <w:tcW w:w="1705" w:type="dxa"/>
            <w:tcBorders>
              <w:top w:val="single" w:sz="4" w:space="0" w:color="BFBFBF"/>
              <w:left w:val="single" w:sz="4" w:space="0" w:color="BFBFBF"/>
              <w:bottom w:val="single" w:sz="4" w:space="0" w:color="BFBFBF"/>
              <w:right w:val="single" w:sz="4" w:space="0" w:color="BFBFBF"/>
            </w:tcBorders>
          </w:tcPr>
          <w:p w14:paraId="1B930B83" w14:textId="77777777" w:rsidR="007355BE" w:rsidRDefault="007355BE" w:rsidP="000A7D4D">
            <w:pPr>
              <w:rPr>
                <w:rFonts w:ascii="Calibri" w:eastAsia="Calibri" w:hAnsi="Calibri" w:cs="Calibri"/>
                <w:szCs w:val="24"/>
              </w:rPr>
            </w:pPr>
            <w:r>
              <w:rPr>
                <w:rFonts w:ascii="Calibri" w:eastAsia="Calibri" w:hAnsi="Calibri" w:cs="Calibri"/>
                <w:szCs w:val="24"/>
              </w:rPr>
              <w:lastRenderedPageBreak/>
              <w:t xml:space="preserve">Measures </w:t>
            </w:r>
          </w:p>
        </w:tc>
        <w:tc>
          <w:tcPr>
            <w:tcW w:w="7550" w:type="dxa"/>
            <w:tcBorders>
              <w:top w:val="single" w:sz="4" w:space="0" w:color="BFBFBF"/>
              <w:left w:val="single" w:sz="4" w:space="0" w:color="BFBFBF"/>
              <w:bottom w:val="single" w:sz="4" w:space="0" w:color="BFBFBF"/>
              <w:right w:val="single" w:sz="4" w:space="0" w:color="BFBFBF"/>
            </w:tcBorders>
          </w:tcPr>
          <w:p w14:paraId="732D5676" w14:textId="3C2B1FB7" w:rsidR="007355BE" w:rsidRDefault="007355BE" w:rsidP="005467D2">
            <w:pPr>
              <w:numPr>
                <w:ilvl w:val="0"/>
                <w:numId w:val="81"/>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rPr>
              <w:t>NNRPDP Evaluation</w:t>
            </w:r>
            <w:r>
              <w:rPr>
                <w:rFonts w:ascii="Calibri" w:eastAsia="Calibri" w:hAnsi="Calibri" w:cs="Calibri"/>
                <w:szCs w:val="24"/>
              </w:rPr>
              <w:t xml:space="preserve"> (Appendix </w:t>
            </w:r>
            <w:r w:rsidR="00970699">
              <w:rPr>
                <w:rFonts w:ascii="Calibri" w:eastAsia="Calibri" w:hAnsi="Calibri" w:cs="Calibri"/>
                <w:szCs w:val="24"/>
              </w:rPr>
              <w:t>B</w:t>
            </w:r>
            <w:r>
              <w:rPr>
                <w:rFonts w:ascii="Calibri" w:eastAsia="Calibri" w:hAnsi="Calibri" w:cs="Calibri"/>
                <w:szCs w:val="24"/>
              </w:rPr>
              <w:t xml:space="preserve">) </w:t>
            </w:r>
          </w:p>
          <w:p w14:paraId="2D5ADDB6" w14:textId="77777777" w:rsidR="007355BE" w:rsidRDefault="007355BE" w:rsidP="005467D2">
            <w:pPr>
              <w:numPr>
                <w:ilvl w:val="0"/>
                <w:numId w:val="81"/>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rPr>
              <w:t xml:space="preserve">Post Knowledge Questionnaire  </w:t>
            </w:r>
          </w:p>
          <w:p w14:paraId="11F857E0" w14:textId="77777777" w:rsidR="007355BE" w:rsidRDefault="007355BE" w:rsidP="005467D2">
            <w:pPr>
              <w:numPr>
                <w:ilvl w:val="0"/>
                <w:numId w:val="81"/>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rPr>
              <w:t>Family Engagement Inquiry Project</w:t>
            </w:r>
          </w:p>
          <w:p w14:paraId="7F4FEE29" w14:textId="77777777" w:rsidR="007355BE" w:rsidRDefault="007355BE" w:rsidP="005467D2">
            <w:pPr>
              <w:numPr>
                <w:ilvl w:val="0"/>
                <w:numId w:val="81"/>
              </w:numPr>
              <w:pBdr>
                <w:top w:val="nil"/>
                <w:left w:val="nil"/>
                <w:bottom w:val="nil"/>
                <w:right w:val="nil"/>
                <w:between w:val="nil"/>
              </w:pBdr>
              <w:spacing w:after="160" w:line="240" w:lineRule="auto"/>
              <w:rPr>
                <w:rFonts w:ascii="Calibri" w:eastAsia="Calibri" w:hAnsi="Calibri" w:cs="Calibri"/>
                <w:color w:val="000000"/>
                <w:szCs w:val="24"/>
              </w:rPr>
            </w:pPr>
            <w:r>
              <w:rPr>
                <w:rFonts w:ascii="Calibri" w:eastAsia="Calibri" w:hAnsi="Calibri" w:cs="Calibri"/>
                <w:color w:val="000000"/>
                <w:szCs w:val="24"/>
              </w:rPr>
              <w:t xml:space="preserve">Canvas Discussion Responses </w:t>
            </w:r>
          </w:p>
        </w:tc>
      </w:tr>
      <w:tr w:rsidR="007355BE" w14:paraId="6C21DF0A" w14:textId="77777777" w:rsidTr="000A7D4D">
        <w:trPr>
          <w:trHeight w:val="420"/>
        </w:trPr>
        <w:tc>
          <w:tcPr>
            <w:tcW w:w="1705" w:type="dxa"/>
            <w:tcBorders>
              <w:top w:val="single" w:sz="4" w:space="0" w:color="BFBFBF"/>
              <w:left w:val="single" w:sz="4" w:space="0" w:color="BFBFBF"/>
              <w:bottom w:val="single" w:sz="4" w:space="0" w:color="BFBFBF"/>
              <w:right w:val="single" w:sz="4" w:space="0" w:color="BFBFBF"/>
            </w:tcBorders>
          </w:tcPr>
          <w:p w14:paraId="4FFE423B" w14:textId="77777777" w:rsidR="007355BE" w:rsidRDefault="007355BE" w:rsidP="000A7D4D">
            <w:pPr>
              <w:spacing w:line="240" w:lineRule="auto"/>
              <w:rPr>
                <w:rFonts w:ascii="Calibri" w:eastAsia="Calibri" w:hAnsi="Calibri" w:cs="Calibri"/>
                <w:szCs w:val="24"/>
              </w:rPr>
            </w:pPr>
            <w:r>
              <w:rPr>
                <w:rFonts w:ascii="Calibri" w:eastAsia="Calibri" w:hAnsi="Calibri" w:cs="Calibri"/>
                <w:color w:val="000000"/>
                <w:szCs w:val="24"/>
              </w:rPr>
              <w:t xml:space="preserve">Short Term Outcomes </w:t>
            </w:r>
          </w:p>
        </w:tc>
        <w:tc>
          <w:tcPr>
            <w:tcW w:w="7550" w:type="dxa"/>
            <w:tcBorders>
              <w:top w:val="single" w:sz="4" w:space="0" w:color="BFBFBF"/>
              <w:left w:val="single" w:sz="4" w:space="0" w:color="BFBFBF"/>
              <w:bottom w:val="single" w:sz="4" w:space="0" w:color="BFBFBF"/>
              <w:right w:val="single" w:sz="4" w:space="0" w:color="BFBFBF"/>
            </w:tcBorders>
          </w:tcPr>
          <w:p w14:paraId="683FA174" w14:textId="77777777" w:rsidR="007355BE" w:rsidRDefault="007355BE" w:rsidP="000A7D4D">
            <w:pPr>
              <w:spacing w:line="240" w:lineRule="auto"/>
              <w:rPr>
                <w:rFonts w:ascii="Calibri" w:eastAsia="Calibri" w:hAnsi="Calibri" w:cs="Calibri"/>
                <w:szCs w:val="24"/>
              </w:rPr>
            </w:pPr>
            <w:r>
              <w:rPr>
                <w:rFonts w:ascii="Calibri" w:eastAsia="Calibri" w:hAnsi="Calibri" w:cs="Calibri"/>
                <w:szCs w:val="24"/>
              </w:rPr>
              <w:t xml:space="preserve">Participants who complete the course will demonstrate increased knowledge and ability to engage with families in their educational context. </w:t>
            </w:r>
          </w:p>
        </w:tc>
      </w:tr>
      <w:tr w:rsidR="007355BE" w14:paraId="11AFD741" w14:textId="77777777" w:rsidTr="000A7D4D">
        <w:trPr>
          <w:trHeight w:val="420"/>
        </w:trPr>
        <w:tc>
          <w:tcPr>
            <w:tcW w:w="1705" w:type="dxa"/>
            <w:tcBorders>
              <w:top w:val="single" w:sz="4" w:space="0" w:color="BFBFBF"/>
              <w:left w:val="single" w:sz="4" w:space="0" w:color="BFBFBF"/>
              <w:bottom w:val="single" w:sz="4" w:space="0" w:color="BFBFBF"/>
              <w:right w:val="single" w:sz="4" w:space="0" w:color="BFBFBF"/>
            </w:tcBorders>
          </w:tcPr>
          <w:p w14:paraId="6A768528" w14:textId="77777777" w:rsidR="007355BE" w:rsidRDefault="007355BE" w:rsidP="000A7D4D">
            <w:pPr>
              <w:spacing w:line="240" w:lineRule="auto"/>
              <w:rPr>
                <w:rFonts w:ascii="Calibri" w:eastAsia="Calibri" w:hAnsi="Calibri" w:cs="Calibri"/>
                <w:color w:val="000000"/>
                <w:szCs w:val="24"/>
              </w:rPr>
            </w:pPr>
            <w:r>
              <w:rPr>
                <w:rFonts w:ascii="Calibri" w:eastAsia="Calibri" w:hAnsi="Calibri" w:cs="Calibri"/>
                <w:color w:val="000000"/>
                <w:szCs w:val="24"/>
              </w:rPr>
              <w:t xml:space="preserve">Long Term Outcomes </w:t>
            </w:r>
          </w:p>
        </w:tc>
        <w:tc>
          <w:tcPr>
            <w:tcW w:w="7550" w:type="dxa"/>
            <w:tcBorders>
              <w:top w:val="single" w:sz="4" w:space="0" w:color="BFBFBF"/>
              <w:left w:val="single" w:sz="4" w:space="0" w:color="BFBFBF"/>
              <w:bottom w:val="single" w:sz="4" w:space="0" w:color="BFBFBF"/>
              <w:right w:val="single" w:sz="4" w:space="0" w:color="BFBFBF"/>
            </w:tcBorders>
          </w:tcPr>
          <w:p w14:paraId="5FDF398E" w14:textId="77777777" w:rsidR="007355BE" w:rsidRDefault="007355BE" w:rsidP="000A7D4D">
            <w:pPr>
              <w:spacing w:line="240" w:lineRule="auto"/>
              <w:rPr>
                <w:rFonts w:ascii="Calibri" w:eastAsia="Calibri" w:hAnsi="Calibri" w:cs="Calibri"/>
                <w:szCs w:val="24"/>
              </w:rPr>
            </w:pPr>
            <w:r>
              <w:rPr>
                <w:rFonts w:ascii="Calibri" w:eastAsia="Calibri" w:hAnsi="Calibri" w:cs="Calibri"/>
                <w:szCs w:val="24"/>
              </w:rPr>
              <w:t xml:space="preserve">Participants who complete the course will sustain effective family engagement practices throughout their educational careers. </w:t>
            </w:r>
          </w:p>
        </w:tc>
      </w:tr>
    </w:tbl>
    <w:p w14:paraId="240621F7" w14:textId="6531CF14" w:rsidR="009134F1" w:rsidRPr="0006146A" w:rsidRDefault="009134F1" w:rsidP="00C43550">
      <w:pPr>
        <w:pStyle w:val="Caption"/>
        <w:rPr>
          <w:rFonts w:ascii="Calibri" w:eastAsia="Times New Roman" w:hAnsi="Calibri" w:cs="Calibri"/>
          <w:i w:val="0"/>
          <w:iCs w:val="0"/>
          <w:sz w:val="24"/>
          <w:szCs w:val="24"/>
        </w:rPr>
      </w:pPr>
    </w:p>
    <w:p w14:paraId="7D442A5F" w14:textId="77777777" w:rsidR="007355BE" w:rsidRPr="0006146A" w:rsidRDefault="007355BE" w:rsidP="0006146A">
      <w:pPr>
        <w:jc w:val="center"/>
        <w:rPr>
          <w:rFonts w:asciiTheme="majorHAnsi" w:hAnsiTheme="majorHAnsi" w:cstheme="majorHAnsi"/>
          <w:b/>
          <w:bCs/>
        </w:rPr>
      </w:pPr>
      <w:r w:rsidRPr="0006146A">
        <w:rPr>
          <w:rFonts w:asciiTheme="majorHAnsi" w:hAnsiTheme="majorHAnsi" w:cstheme="majorHAnsi"/>
          <w:b/>
          <w:bCs/>
        </w:rPr>
        <w:t>Method</w:t>
      </w:r>
    </w:p>
    <w:p w14:paraId="3B1A8742" w14:textId="72C6CCCE" w:rsidR="007355BE" w:rsidRPr="00923603" w:rsidRDefault="007355BE" w:rsidP="007355BE">
      <w:pPr>
        <w:spacing w:line="240" w:lineRule="auto"/>
        <w:rPr>
          <w:rFonts w:asciiTheme="majorHAnsi" w:eastAsia="Calibri" w:hAnsiTheme="majorHAnsi" w:cstheme="majorHAnsi"/>
          <w:b/>
          <w:szCs w:val="24"/>
        </w:rPr>
      </w:pPr>
      <w:r w:rsidRPr="00923603">
        <w:rPr>
          <w:rFonts w:asciiTheme="majorHAnsi" w:eastAsia="Calibri" w:hAnsiTheme="majorHAnsi" w:cstheme="majorHAnsi"/>
          <w:b/>
          <w:szCs w:val="24"/>
        </w:rPr>
        <w:t>Learning Design</w:t>
      </w:r>
    </w:p>
    <w:p w14:paraId="4FABDF64" w14:textId="77777777" w:rsidR="007355BE" w:rsidRDefault="007355BE" w:rsidP="007355BE">
      <w:pPr>
        <w:spacing w:line="240" w:lineRule="auto"/>
        <w:rPr>
          <w:rFonts w:ascii="Calibri" w:eastAsia="Calibri" w:hAnsi="Calibri" w:cs="Calibri"/>
          <w:szCs w:val="24"/>
        </w:rPr>
      </w:pPr>
    </w:p>
    <w:p w14:paraId="03C3B57D" w14:textId="0F3FB8F7" w:rsidR="007355BE" w:rsidRDefault="007355BE" w:rsidP="007355BE">
      <w:pPr>
        <w:spacing w:line="240" w:lineRule="auto"/>
        <w:ind w:firstLine="720"/>
        <w:rPr>
          <w:rFonts w:ascii="Calibri" w:eastAsia="Calibri" w:hAnsi="Calibri" w:cs="Calibri"/>
          <w:szCs w:val="24"/>
        </w:rPr>
      </w:pPr>
      <w:r>
        <w:rPr>
          <w:rFonts w:ascii="Calibri" w:eastAsia="Calibri" w:hAnsi="Calibri" w:cs="Calibri"/>
          <w:szCs w:val="24"/>
        </w:rPr>
        <w:t xml:space="preserve">The course was facilitated online over nine weeks, including online interactive Zoom sessions that allowed participants to engage in whole group and small group discussions with the course facilitator and other participants. Course content included three primary components: 1) a series of nine online family engagement training modules developed collaboratively by the RPDP regional groups, 2) a course text, </w:t>
      </w:r>
      <w:r>
        <w:rPr>
          <w:rFonts w:ascii="Calibri" w:eastAsia="Calibri" w:hAnsi="Calibri" w:cs="Calibri"/>
          <w:i/>
          <w:szCs w:val="24"/>
        </w:rPr>
        <w:t>Powerful Partnerships</w:t>
      </w:r>
      <w:r>
        <w:rPr>
          <w:rFonts w:ascii="Calibri" w:eastAsia="Calibri" w:hAnsi="Calibri" w:cs="Calibri"/>
          <w:szCs w:val="24"/>
        </w:rPr>
        <w:t xml:space="preserve"> (Mapp et al., 2017), and 3) research-based articles and videos featuring recommended best practices for effective and meaningful family engagement across educational contexts. </w:t>
      </w:r>
    </w:p>
    <w:p w14:paraId="1AA79F05" w14:textId="77777777" w:rsidR="00DB3AF9" w:rsidRDefault="00DB3AF9" w:rsidP="007355BE">
      <w:pPr>
        <w:spacing w:line="240" w:lineRule="auto"/>
        <w:ind w:firstLine="720"/>
        <w:rPr>
          <w:rFonts w:ascii="Calibri" w:eastAsia="Calibri" w:hAnsi="Calibri" w:cs="Calibri"/>
          <w:szCs w:val="24"/>
        </w:rPr>
      </w:pPr>
    </w:p>
    <w:p w14:paraId="2BC25144" w14:textId="375D3EFB" w:rsidR="00DB3AF9" w:rsidRDefault="007355BE" w:rsidP="00DB3AF9">
      <w:pPr>
        <w:spacing w:line="240" w:lineRule="auto"/>
        <w:ind w:firstLine="720"/>
        <w:rPr>
          <w:rFonts w:ascii="Calibri" w:eastAsia="Calibri" w:hAnsi="Calibri" w:cs="Calibri"/>
          <w:szCs w:val="24"/>
        </w:rPr>
      </w:pPr>
      <w:r>
        <w:rPr>
          <w:rFonts w:ascii="Calibri" w:eastAsia="Calibri" w:hAnsi="Calibri" w:cs="Calibri"/>
          <w:szCs w:val="24"/>
        </w:rPr>
        <w:t xml:space="preserve">Participants completed a variety of learning tasks throughout the nine weeks in order to make connections between their learning and their educational context. These tasks included synthesizing research, analyzing current practices using self-assessment tools, critical self-reflection, discourse with other participants, and locating and organizing evidenced-based practices to be integrated into their current educational context (Murray, 2014; Learning Forward, 2022). Research shows that inquiry has the potential to foster meaningful shifts in practice </w:t>
      </w:r>
      <w:r>
        <w:rPr>
          <w:rFonts w:ascii="Calibri" w:eastAsia="Calibri" w:hAnsi="Calibri" w:cs="Calibri"/>
          <w:color w:val="2E2E2E"/>
          <w:szCs w:val="24"/>
        </w:rPr>
        <w:t>(</w:t>
      </w:r>
      <w:r>
        <w:rPr>
          <w:rFonts w:ascii="Calibri" w:eastAsia="Calibri" w:hAnsi="Calibri" w:cs="Calibri"/>
          <w:szCs w:val="24"/>
        </w:rPr>
        <w:t xml:space="preserve">Butler &amp; </w:t>
      </w:r>
      <w:proofErr w:type="spellStart"/>
      <w:r>
        <w:rPr>
          <w:rFonts w:ascii="Calibri" w:eastAsia="Calibri" w:hAnsi="Calibri" w:cs="Calibri"/>
          <w:szCs w:val="24"/>
        </w:rPr>
        <w:t>Schnellert</w:t>
      </w:r>
      <w:proofErr w:type="spellEnd"/>
      <w:r>
        <w:rPr>
          <w:rFonts w:ascii="Calibri" w:eastAsia="Calibri" w:hAnsi="Calibri" w:cs="Calibri"/>
          <w:szCs w:val="24"/>
        </w:rPr>
        <w:t xml:space="preserve">, 2012; Dana &amp; </w:t>
      </w:r>
      <w:proofErr w:type="spellStart"/>
      <w:r>
        <w:rPr>
          <w:rFonts w:ascii="Calibri" w:eastAsia="Calibri" w:hAnsi="Calibri" w:cs="Calibri"/>
          <w:szCs w:val="24"/>
        </w:rPr>
        <w:t>Yendol-Hoppey</w:t>
      </w:r>
      <w:proofErr w:type="spellEnd"/>
      <w:r>
        <w:rPr>
          <w:rFonts w:ascii="Calibri" w:eastAsia="Calibri" w:hAnsi="Calibri" w:cs="Calibri"/>
          <w:szCs w:val="24"/>
        </w:rPr>
        <w:t>, 2019).</w:t>
      </w:r>
      <w:r>
        <w:rPr>
          <w:rFonts w:ascii="Calibri" w:eastAsia="Calibri" w:hAnsi="Calibri" w:cs="Calibri"/>
          <w:b/>
          <w:szCs w:val="24"/>
        </w:rPr>
        <w:t xml:space="preserve"> </w:t>
      </w:r>
      <w:r>
        <w:rPr>
          <w:rFonts w:ascii="Calibri" w:eastAsia="Calibri" w:hAnsi="Calibri" w:cs="Calibri"/>
          <w:szCs w:val="24"/>
        </w:rPr>
        <w:t>Therefore,</w:t>
      </w:r>
      <w:r>
        <w:rPr>
          <w:rFonts w:ascii="Calibri" w:eastAsia="Calibri" w:hAnsi="Calibri" w:cs="Calibri"/>
          <w:b/>
          <w:szCs w:val="24"/>
        </w:rPr>
        <w:t xml:space="preserve"> </w:t>
      </w:r>
      <w:r>
        <w:rPr>
          <w:rFonts w:ascii="Calibri" w:eastAsia="Calibri" w:hAnsi="Calibri" w:cs="Calibri"/>
          <w:szCs w:val="24"/>
        </w:rPr>
        <w:t>course participants also completed a Family Engagement Inquiry Project where learning was applied, evaluated, and used to determine next steps for changes in instructional and professional practice.</w:t>
      </w:r>
      <w:bookmarkStart w:id="66" w:name="_Hlk106036733"/>
    </w:p>
    <w:p w14:paraId="0F45FC0D" w14:textId="77777777" w:rsidR="004819B4" w:rsidRDefault="004819B4" w:rsidP="00DB3AF9">
      <w:pPr>
        <w:spacing w:line="240" w:lineRule="auto"/>
        <w:ind w:firstLine="720"/>
        <w:rPr>
          <w:rFonts w:ascii="Calibri" w:eastAsia="Calibri" w:hAnsi="Calibri" w:cs="Calibri"/>
          <w:szCs w:val="24"/>
        </w:rPr>
      </w:pPr>
    </w:p>
    <w:p w14:paraId="4E0E593C" w14:textId="3A13FC49" w:rsidR="007355BE" w:rsidRDefault="007355BE" w:rsidP="00DB3AF9">
      <w:pPr>
        <w:spacing w:line="240" w:lineRule="auto"/>
        <w:ind w:firstLine="720"/>
        <w:rPr>
          <w:rFonts w:ascii="Calibri" w:eastAsia="Calibri" w:hAnsi="Calibri" w:cs="Calibri"/>
          <w:b/>
          <w:szCs w:val="24"/>
        </w:rPr>
      </w:pPr>
      <w:r>
        <w:rPr>
          <w:rFonts w:ascii="Calibri" w:eastAsia="Calibri" w:hAnsi="Calibri" w:cs="Calibri"/>
          <w:b/>
          <w:szCs w:val="24"/>
        </w:rPr>
        <w:lastRenderedPageBreak/>
        <w:t>Participants and Procedure</w:t>
      </w:r>
    </w:p>
    <w:p w14:paraId="70F4343A" w14:textId="77777777" w:rsidR="00521831" w:rsidRDefault="00521831" w:rsidP="007355BE">
      <w:pPr>
        <w:spacing w:line="240" w:lineRule="auto"/>
        <w:rPr>
          <w:rFonts w:ascii="Calibri" w:eastAsia="Calibri" w:hAnsi="Calibri" w:cs="Calibri"/>
          <w:b/>
          <w:szCs w:val="24"/>
        </w:rPr>
      </w:pPr>
    </w:p>
    <w:p w14:paraId="17822F7D" w14:textId="58B461E3" w:rsidR="007355BE" w:rsidRDefault="007355BE" w:rsidP="007355BE">
      <w:pPr>
        <w:spacing w:line="240" w:lineRule="auto"/>
        <w:ind w:firstLine="720"/>
        <w:rPr>
          <w:rFonts w:ascii="Calibri" w:eastAsia="Calibri" w:hAnsi="Calibri" w:cs="Calibri"/>
          <w:szCs w:val="24"/>
          <w:highlight w:val="white"/>
        </w:rPr>
      </w:pPr>
      <w:r>
        <w:rPr>
          <w:rFonts w:ascii="Calibri" w:eastAsia="Calibri" w:hAnsi="Calibri" w:cs="Calibri"/>
          <w:szCs w:val="24"/>
        </w:rPr>
        <w:t xml:space="preserve">Thirty-five participants completed </w:t>
      </w:r>
      <w:r>
        <w:rPr>
          <w:rFonts w:ascii="Calibri" w:eastAsia="Calibri" w:hAnsi="Calibri" w:cs="Calibri"/>
          <w:szCs w:val="24"/>
          <w:highlight w:val="white"/>
        </w:rPr>
        <w:t xml:space="preserve">the course in fall or spring in order to remove the PIFE provision on their educational license. Education professionals who participated were from the following seven counties: Clark, Douglas, Elko, Lander, Lincoln, </w:t>
      </w:r>
      <w:proofErr w:type="spellStart"/>
      <w:r>
        <w:rPr>
          <w:rFonts w:ascii="Calibri" w:eastAsia="Calibri" w:hAnsi="Calibri" w:cs="Calibri"/>
          <w:szCs w:val="24"/>
          <w:highlight w:val="white"/>
        </w:rPr>
        <w:t>Storey</w:t>
      </w:r>
      <w:proofErr w:type="spellEnd"/>
      <w:r>
        <w:rPr>
          <w:rFonts w:ascii="Calibri" w:eastAsia="Calibri" w:hAnsi="Calibri" w:cs="Calibri"/>
          <w:szCs w:val="24"/>
          <w:highlight w:val="white"/>
        </w:rPr>
        <w:t xml:space="preserve">, White Pine, and Washoe. Of the thirty-five participants, 18 worked at the elementary level, 13 at the middle or high school level, and 4 across the K-12 continuum. While the majority of participants were classroom teachers (n=29) two counselors, two nurses, a speech pathologist, and a middle school principal also completed the course. </w:t>
      </w:r>
    </w:p>
    <w:p w14:paraId="1B1C268C" w14:textId="77777777" w:rsidR="00DB3AF9" w:rsidRPr="001E2E4C" w:rsidRDefault="00DB3AF9" w:rsidP="007355BE">
      <w:pPr>
        <w:spacing w:line="240" w:lineRule="auto"/>
        <w:ind w:firstLine="720"/>
        <w:rPr>
          <w:rFonts w:ascii="Calibri" w:eastAsia="Calibri" w:hAnsi="Calibri" w:cs="Calibri"/>
          <w:szCs w:val="24"/>
          <w:highlight w:val="white"/>
        </w:rPr>
      </w:pPr>
    </w:p>
    <w:p w14:paraId="78648CF9" w14:textId="63848CE1" w:rsidR="007355BE" w:rsidRDefault="007355BE" w:rsidP="007355BE">
      <w:pPr>
        <w:spacing w:line="240" w:lineRule="auto"/>
        <w:rPr>
          <w:rFonts w:ascii="Calibri" w:eastAsia="Calibri" w:hAnsi="Calibri" w:cs="Calibri"/>
          <w:b/>
          <w:szCs w:val="24"/>
        </w:rPr>
      </w:pPr>
      <w:r>
        <w:rPr>
          <w:rFonts w:ascii="Calibri" w:eastAsia="Calibri" w:hAnsi="Calibri" w:cs="Calibri"/>
          <w:b/>
          <w:szCs w:val="24"/>
        </w:rPr>
        <w:t>Measurement</w:t>
      </w:r>
    </w:p>
    <w:p w14:paraId="6F1D7EA9" w14:textId="77777777" w:rsidR="00521831" w:rsidRDefault="00521831" w:rsidP="007355BE">
      <w:pPr>
        <w:spacing w:line="240" w:lineRule="auto"/>
        <w:rPr>
          <w:rFonts w:ascii="Calibri" w:eastAsia="Calibri" w:hAnsi="Calibri" w:cs="Calibri"/>
          <w:b/>
          <w:szCs w:val="24"/>
        </w:rPr>
      </w:pPr>
    </w:p>
    <w:p w14:paraId="44811FFF" w14:textId="6B0FB289" w:rsidR="007355BE" w:rsidRDefault="007355BE" w:rsidP="007355BE">
      <w:pPr>
        <w:spacing w:line="240" w:lineRule="auto"/>
        <w:ind w:firstLine="720"/>
        <w:rPr>
          <w:rFonts w:ascii="Calibri" w:eastAsia="Calibri" w:hAnsi="Calibri" w:cs="Calibri"/>
          <w:szCs w:val="24"/>
        </w:rPr>
      </w:pPr>
      <w:r>
        <w:rPr>
          <w:rFonts w:ascii="Calibri" w:eastAsia="Calibri" w:hAnsi="Calibri" w:cs="Calibri"/>
          <w:szCs w:val="24"/>
        </w:rPr>
        <w:t xml:space="preserve">The overarching goals of the family engagement course were to increase participants' knowledge of effective, research-based family engagement and to increase family engagement through implementation of the </w:t>
      </w:r>
      <w:r>
        <w:rPr>
          <w:rFonts w:ascii="Calibri" w:eastAsia="Calibri" w:hAnsi="Calibri" w:cs="Calibri"/>
          <w:color w:val="000000"/>
          <w:szCs w:val="24"/>
          <w:highlight w:val="white"/>
        </w:rPr>
        <w:t>National Standards for Family-School Partnership</w:t>
      </w:r>
      <w:r>
        <w:rPr>
          <w:rFonts w:ascii="Calibri" w:eastAsia="Calibri" w:hAnsi="Calibri" w:cs="Calibri"/>
          <w:szCs w:val="24"/>
          <w:highlight w:val="white"/>
        </w:rPr>
        <w:t xml:space="preserve"> (National PTA, 2017). </w:t>
      </w:r>
    </w:p>
    <w:p w14:paraId="54412CBA" w14:textId="77777777" w:rsidR="00DB3AF9" w:rsidRDefault="00DB3AF9" w:rsidP="007355BE">
      <w:pPr>
        <w:spacing w:line="240" w:lineRule="auto"/>
        <w:ind w:firstLine="720"/>
        <w:rPr>
          <w:rFonts w:ascii="Calibri" w:eastAsia="Calibri" w:hAnsi="Calibri" w:cs="Calibri"/>
          <w:szCs w:val="24"/>
        </w:rPr>
      </w:pPr>
    </w:p>
    <w:p w14:paraId="52A7DD3B" w14:textId="020312BD" w:rsidR="006F5F16" w:rsidRDefault="007355BE" w:rsidP="006F5F16">
      <w:pPr>
        <w:spacing w:line="240" w:lineRule="auto"/>
        <w:ind w:firstLine="720"/>
        <w:rPr>
          <w:rFonts w:ascii="Calibri" w:hAnsi="Calibri" w:cs="Calibri"/>
          <w:b/>
          <w:bCs/>
          <w:i/>
          <w:iCs/>
          <w:szCs w:val="24"/>
        </w:rPr>
      </w:pPr>
      <w:r>
        <w:rPr>
          <w:rFonts w:ascii="Calibri" w:eastAsia="Calibri" w:hAnsi="Calibri" w:cs="Calibri"/>
          <w:szCs w:val="24"/>
        </w:rPr>
        <w:t xml:space="preserve">The NNRPDP evaluation was collected to determine participants' reactions and satisfaction as well as participants’ learning and use of new knowledge and skills (Guskey, 2002). Perceptions of growth, learning, and application were measured by combining data across the two sections for a qualitative analysis of open-ended textual responses within the post-questionnaire, the NNRPDP evaluation, and the family engagement inquiry projects. The final inquiry project consisted of three components: 1) integration of family engagement standards in participants’ unique contexts, 2) collection of data to evaluate the effectiveness and impact of standards integration into practice, and 3) analysis of data (Darling-Hammond et al., 2017; Murray, 2014). </w:t>
      </w:r>
    </w:p>
    <w:p w14:paraId="0461F4CD" w14:textId="77777777" w:rsidR="007355BE" w:rsidRPr="0006146A" w:rsidRDefault="007355BE" w:rsidP="0006146A">
      <w:pPr>
        <w:jc w:val="center"/>
        <w:rPr>
          <w:rFonts w:ascii="Calibri" w:hAnsi="Calibri" w:cs="Calibri"/>
          <w:b/>
          <w:bCs/>
        </w:rPr>
      </w:pPr>
      <w:r w:rsidRPr="0006146A">
        <w:rPr>
          <w:rFonts w:ascii="Calibri" w:hAnsi="Calibri" w:cs="Calibri"/>
          <w:b/>
          <w:bCs/>
        </w:rPr>
        <w:t>Results</w:t>
      </w:r>
    </w:p>
    <w:p w14:paraId="3CF91964" w14:textId="77777777" w:rsidR="007355BE" w:rsidRPr="00557953" w:rsidRDefault="007355BE" w:rsidP="007355BE"/>
    <w:p w14:paraId="3B4FDEA8" w14:textId="3983D4AE" w:rsidR="007355BE" w:rsidRPr="001E2E4C" w:rsidRDefault="007355BE" w:rsidP="007355BE">
      <w:pPr>
        <w:spacing w:line="240" w:lineRule="auto"/>
        <w:rPr>
          <w:rFonts w:ascii="Calibri" w:eastAsia="Calibri" w:hAnsi="Calibri" w:cs="Calibri"/>
          <w:szCs w:val="24"/>
        </w:rPr>
      </w:pPr>
      <w:r>
        <w:rPr>
          <w:rFonts w:ascii="Calibri" w:eastAsia="Calibri" w:hAnsi="Calibri" w:cs="Calibri"/>
          <w:color w:val="000000"/>
          <w:szCs w:val="24"/>
        </w:rPr>
        <w:tab/>
      </w:r>
      <w:r w:rsidRPr="006C18D6">
        <w:rPr>
          <w:rFonts w:ascii="Calibri" w:eastAsia="Calibri" w:hAnsi="Calibri" w:cs="Calibri"/>
          <w:color w:val="000000"/>
          <w:szCs w:val="24"/>
        </w:rPr>
        <w:t>Participants’ evaluation of course quality was measured using their mean Likert scale ratings</w:t>
      </w:r>
      <w:r w:rsidRPr="006C18D6">
        <w:rPr>
          <w:rFonts w:ascii="Calibri" w:eastAsia="Calibri" w:hAnsi="Calibri" w:cs="Calibri"/>
          <w:szCs w:val="24"/>
        </w:rPr>
        <w:t xml:space="preserve"> for five statements on a continuum from not at all (one) to a great extent (five). The results are presented in </w:t>
      </w:r>
      <w:r w:rsidRPr="00F5035B">
        <w:rPr>
          <w:rFonts w:ascii="Calibri" w:eastAsia="Calibri" w:hAnsi="Calibri" w:cs="Calibri"/>
          <w:szCs w:val="24"/>
        </w:rPr>
        <w:t xml:space="preserve">Table </w:t>
      </w:r>
      <w:r w:rsidR="00F5035B">
        <w:rPr>
          <w:rFonts w:ascii="Calibri" w:eastAsia="Calibri" w:hAnsi="Calibri" w:cs="Calibri"/>
          <w:szCs w:val="24"/>
        </w:rPr>
        <w:t>2</w:t>
      </w:r>
      <w:r w:rsidR="004819B4">
        <w:rPr>
          <w:rFonts w:ascii="Calibri" w:eastAsia="Calibri" w:hAnsi="Calibri" w:cs="Calibri"/>
          <w:szCs w:val="24"/>
        </w:rPr>
        <w:t>1</w:t>
      </w:r>
      <w:r w:rsidRPr="006C18D6">
        <w:rPr>
          <w:rFonts w:ascii="Calibri" w:eastAsia="Calibri" w:hAnsi="Calibri" w:cs="Calibri"/>
          <w:szCs w:val="24"/>
        </w:rPr>
        <w:t xml:space="preserve">. </w:t>
      </w:r>
    </w:p>
    <w:p w14:paraId="2B5BED04" w14:textId="77777777" w:rsidR="007355BE" w:rsidRDefault="007355BE" w:rsidP="006F5F16">
      <w:pPr>
        <w:spacing w:line="240" w:lineRule="auto"/>
        <w:ind w:firstLine="720"/>
        <w:rPr>
          <w:rFonts w:ascii="Calibri" w:hAnsi="Calibri" w:cs="Calibri"/>
          <w:b/>
          <w:bCs/>
          <w:i/>
          <w:iCs/>
          <w:szCs w:val="24"/>
        </w:rPr>
      </w:pPr>
    </w:p>
    <w:p w14:paraId="5BA6D521" w14:textId="4C5B5B53" w:rsidR="009134F1" w:rsidRDefault="00AF664F" w:rsidP="00F5035B">
      <w:pPr>
        <w:pStyle w:val="Caption"/>
        <w:rPr>
          <w:rFonts w:ascii="Calibri" w:hAnsi="Calibri" w:cs="Calibri"/>
          <w:color w:val="auto"/>
          <w:sz w:val="24"/>
          <w:szCs w:val="24"/>
        </w:rPr>
      </w:pPr>
      <w:bookmarkStart w:id="67" w:name="_Toc137587616"/>
      <w:r>
        <w:rPr>
          <w:rFonts w:ascii="Calibri" w:hAnsi="Calibri" w:cs="Calibri"/>
          <w:b/>
          <w:bCs/>
          <w:i w:val="0"/>
          <w:iCs w:val="0"/>
          <w:color w:val="auto"/>
          <w:sz w:val="24"/>
          <w:szCs w:val="24"/>
        </w:rPr>
        <w:t>Table</w:t>
      </w:r>
      <w:r w:rsidR="00F5035B" w:rsidRPr="00F5035B">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21</w:t>
      </w:r>
      <w:r>
        <w:rPr>
          <w:rFonts w:ascii="Calibri" w:hAnsi="Calibri" w:cs="Calibri"/>
          <w:b/>
          <w:bCs/>
          <w:i w:val="0"/>
          <w:iCs w:val="0"/>
          <w:color w:val="auto"/>
          <w:sz w:val="24"/>
          <w:szCs w:val="24"/>
        </w:rPr>
        <w:fldChar w:fldCharType="end"/>
      </w:r>
      <w:r w:rsidR="00F5035B" w:rsidRPr="00FD18B9">
        <w:rPr>
          <w:rFonts w:ascii="Calibri" w:hAnsi="Calibri" w:cs="Calibri"/>
          <w:color w:val="auto"/>
          <w:sz w:val="24"/>
          <w:szCs w:val="24"/>
        </w:rPr>
        <w:t xml:space="preserve"> </w:t>
      </w:r>
      <w:r w:rsidR="00F5035B">
        <w:rPr>
          <w:rFonts w:ascii="Calibri" w:hAnsi="Calibri" w:cs="Calibri"/>
          <w:color w:val="auto"/>
          <w:sz w:val="24"/>
          <w:szCs w:val="24"/>
        </w:rPr>
        <w:t>NNRPDP Evaluation: Mean Scores for Items 1-5</w:t>
      </w:r>
      <w:bookmarkEnd w:id="67"/>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005"/>
        <w:gridCol w:w="1350"/>
      </w:tblGrid>
      <w:tr w:rsidR="007355BE" w14:paraId="3761CCEB" w14:textId="77777777" w:rsidTr="000A7D4D">
        <w:tc>
          <w:tcPr>
            <w:tcW w:w="8005" w:type="dxa"/>
          </w:tcPr>
          <w:p w14:paraId="3C162CF5" w14:textId="77777777" w:rsidR="007355BE" w:rsidRDefault="007355BE" w:rsidP="000A7D4D">
            <w:pPr>
              <w:rPr>
                <w:rFonts w:ascii="Calibri" w:eastAsia="Calibri" w:hAnsi="Calibri" w:cs="Calibri"/>
                <w:b/>
                <w:szCs w:val="24"/>
              </w:rPr>
            </w:pPr>
            <w:r>
              <w:rPr>
                <w:rFonts w:ascii="Calibri" w:eastAsia="Calibri" w:hAnsi="Calibri" w:cs="Calibri"/>
                <w:b/>
                <w:szCs w:val="24"/>
              </w:rPr>
              <w:t xml:space="preserve">Evaluation Statement </w:t>
            </w:r>
          </w:p>
        </w:tc>
        <w:tc>
          <w:tcPr>
            <w:tcW w:w="1350" w:type="dxa"/>
          </w:tcPr>
          <w:p w14:paraId="39C78C65" w14:textId="77777777" w:rsidR="007355BE" w:rsidRDefault="007355BE" w:rsidP="000A7D4D">
            <w:pPr>
              <w:rPr>
                <w:rFonts w:ascii="Calibri" w:eastAsia="Calibri" w:hAnsi="Calibri" w:cs="Calibri"/>
                <w:b/>
                <w:szCs w:val="24"/>
              </w:rPr>
            </w:pPr>
            <w:r>
              <w:rPr>
                <w:rFonts w:ascii="Calibri" w:eastAsia="Calibri" w:hAnsi="Calibri" w:cs="Calibri"/>
                <w:b/>
                <w:szCs w:val="24"/>
              </w:rPr>
              <w:t>Mean Score</w:t>
            </w:r>
          </w:p>
        </w:tc>
      </w:tr>
      <w:tr w:rsidR="007355BE" w14:paraId="352426D4" w14:textId="77777777" w:rsidTr="000A7D4D">
        <w:tc>
          <w:tcPr>
            <w:tcW w:w="8005" w:type="dxa"/>
          </w:tcPr>
          <w:p w14:paraId="3DFF1F20" w14:textId="77777777" w:rsidR="007355BE" w:rsidRDefault="007355BE" w:rsidP="000A7D4D">
            <w:pPr>
              <w:rPr>
                <w:rFonts w:ascii="Calibri" w:eastAsia="Calibri" w:hAnsi="Calibri" w:cs="Calibri"/>
                <w:szCs w:val="24"/>
              </w:rPr>
            </w:pPr>
            <w:r>
              <w:rPr>
                <w:rFonts w:ascii="Calibri" w:eastAsia="Calibri" w:hAnsi="Calibri" w:cs="Calibri"/>
                <w:szCs w:val="24"/>
              </w:rPr>
              <w:t>The training matched my needs. </w:t>
            </w:r>
          </w:p>
        </w:tc>
        <w:tc>
          <w:tcPr>
            <w:tcW w:w="1350" w:type="dxa"/>
          </w:tcPr>
          <w:p w14:paraId="7F59DA99" w14:textId="77777777" w:rsidR="007355BE" w:rsidRDefault="007355BE" w:rsidP="000A7D4D">
            <w:pPr>
              <w:rPr>
                <w:rFonts w:ascii="Calibri" w:eastAsia="Calibri" w:hAnsi="Calibri" w:cs="Calibri"/>
                <w:szCs w:val="24"/>
              </w:rPr>
            </w:pPr>
            <w:r>
              <w:rPr>
                <w:rFonts w:ascii="Calibri" w:eastAsia="Calibri" w:hAnsi="Calibri" w:cs="Calibri"/>
                <w:szCs w:val="24"/>
              </w:rPr>
              <w:t>4.4</w:t>
            </w:r>
          </w:p>
        </w:tc>
      </w:tr>
      <w:tr w:rsidR="007355BE" w14:paraId="5BADBF7A" w14:textId="77777777" w:rsidTr="000A7D4D">
        <w:tc>
          <w:tcPr>
            <w:tcW w:w="8005" w:type="dxa"/>
          </w:tcPr>
          <w:p w14:paraId="46F2679C" w14:textId="77777777" w:rsidR="007355BE" w:rsidRDefault="007355BE" w:rsidP="000A7D4D">
            <w:pPr>
              <w:rPr>
                <w:rFonts w:ascii="Calibri" w:eastAsia="Calibri" w:hAnsi="Calibri" w:cs="Calibri"/>
                <w:szCs w:val="24"/>
              </w:rPr>
            </w:pPr>
            <w:r>
              <w:rPr>
                <w:rFonts w:ascii="Calibri" w:eastAsia="Calibri" w:hAnsi="Calibri" w:cs="Calibri"/>
                <w:szCs w:val="24"/>
              </w:rPr>
              <w:t>The training provided opportunities for interactions and reflections.</w:t>
            </w:r>
          </w:p>
        </w:tc>
        <w:tc>
          <w:tcPr>
            <w:tcW w:w="1350" w:type="dxa"/>
          </w:tcPr>
          <w:p w14:paraId="5C7DA848" w14:textId="77777777" w:rsidR="007355BE" w:rsidRDefault="007355BE" w:rsidP="000A7D4D">
            <w:pPr>
              <w:rPr>
                <w:rFonts w:ascii="Calibri" w:eastAsia="Calibri" w:hAnsi="Calibri" w:cs="Calibri"/>
                <w:szCs w:val="24"/>
              </w:rPr>
            </w:pPr>
            <w:r>
              <w:rPr>
                <w:rFonts w:ascii="Calibri" w:eastAsia="Calibri" w:hAnsi="Calibri" w:cs="Calibri"/>
                <w:szCs w:val="24"/>
              </w:rPr>
              <w:t>4.7</w:t>
            </w:r>
          </w:p>
        </w:tc>
      </w:tr>
      <w:tr w:rsidR="007355BE" w14:paraId="5F9F444C" w14:textId="77777777" w:rsidTr="000A7D4D">
        <w:tc>
          <w:tcPr>
            <w:tcW w:w="8005" w:type="dxa"/>
          </w:tcPr>
          <w:p w14:paraId="339785AF" w14:textId="77777777" w:rsidR="007355BE" w:rsidRDefault="007355BE" w:rsidP="000A7D4D">
            <w:pPr>
              <w:rPr>
                <w:rFonts w:ascii="Calibri" w:eastAsia="Calibri" w:hAnsi="Calibri" w:cs="Calibri"/>
                <w:szCs w:val="24"/>
              </w:rPr>
            </w:pPr>
            <w:r>
              <w:rPr>
                <w:rFonts w:ascii="Calibri" w:eastAsia="Calibri" w:hAnsi="Calibri" w:cs="Calibri"/>
                <w:szCs w:val="24"/>
              </w:rPr>
              <w:t xml:space="preserve">The presenter’s experience and expertise enhanced the quality of the training. </w:t>
            </w:r>
          </w:p>
        </w:tc>
        <w:tc>
          <w:tcPr>
            <w:tcW w:w="1350" w:type="dxa"/>
          </w:tcPr>
          <w:p w14:paraId="56F066A9" w14:textId="77777777" w:rsidR="007355BE" w:rsidRDefault="007355BE" w:rsidP="000A7D4D">
            <w:pPr>
              <w:rPr>
                <w:rFonts w:ascii="Calibri" w:eastAsia="Calibri" w:hAnsi="Calibri" w:cs="Calibri"/>
                <w:szCs w:val="24"/>
              </w:rPr>
            </w:pPr>
            <w:r>
              <w:rPr>
                <w:rFonts w:ascii="Calibri" w:eastAsia="Calibri" w:hAnsi="Calibri" w:cs="Calibri"/>
                <w:szCs w:val="24"/>
              </w:rPr>
              <w:t>4.5</w:t>
            </w:r>
          </w:p>
        </w:tc>
      </w:tr>
      <w:tr w:rsidR="007355BE" w14:paraId="4C162C75" w14:textId="77777777" w:rsidTr="000A7D4D">
        <w:tc>
          <w:tcPr>
            <w:tcW w:w="8005" w:type="dxa"/>
          </w:tcPr>
          <w:p w14:paraId="7C0C0ED1" w14:textId="77777777" w:rsidR="007355BE" w:rsidRDefault="007355BE" w:rsidP="000A7D4D">
            <w:pPr>
              <w:rPr>
                <w:rFonts w:ascii="Calibri" w:eastAsia="Calibri" w:hAnsi="Calibri" w:cs="Calibri"/>
                <w:szCs w:val="24"/>
              </w:rPr>
            </w:pPr>
            <w:r>
              <w:rPr>
                <w:rFonts w:ascii="Calibri" w:eastAsia="Calibri" w:hAnsi="Calibri" w:cs="Calibri"/>
                <w:szCs w:val="24"/>
              </w:rPr>
              <w:t xml:space="preserve">The presenter efficiently managed time and pacing of the training. </w:t>
            </w:r>
          </w:p>
        </w:tc>
        <w:tc>
          <w:tcPr>
            <w:tcW w:w="1350" w:type="dxa"/>
          </w:tcPr>
          <w:p w14:paraId="75A167C0" w14:textId="77777777" w:rsidR="007355BE" w:rsidRDefault="007355BE" w:rsidP="000A7D4D">
            <w:pPr>
              <w:rPr>
                <w:rFonts w:ascii="Calibri" w:eastAsia="Calibri" w:hAnsi="Calibri" w:cs="Calibri"/>
                <w:szCs w:val="24"/>
              </w:rPr>
            </w:pPr>
            <w:r>
              <w:rPr>
                <w:rFonts w:ascii="Calibri" w:eastAsia="Calibri" w:hAnsi="Calibri" w:cs="Calibri"/>
                <w:szCs w:val="24"/>
              </w:rPr>
              <w:t>4.7</w:t>
            </w:r>
          </w:p>
        </w:tc>
      </w:tr>
      <w:tr w:rsidR="007355BE" w14:paraId="1A5A6E18" w14:textId="77777777" w:rsidTr="000A7D4D">
        <w:tc>
          <w:tcPr>
            <w:tcW w:w="8005" w:type="dxa"/>
          </w:tcPr>
          <w:p w14:paraId="09B45A27" w14:textId="77777777" w:rsidR="007355BE" w:rsidRDefault="007355BE" w:rsidP="000A7D4D">
            <w:pPr>
              <w:rPr>
                <w:rFonts w:ascii="Calibri" w:eastAsia="Calibri" w:hAnsi="Calibri" w:cs="Calibri"/>
                <w:szCs w:val="24"/>
              </w:rPr>
            </w:pPr>
            <w:r>
              <w:rPr>
                <w:rFonts w:ascii="Calibri" w:eastAsia="Calibri" w:hAnsi="Calibri" w:cs="Calibri"/>
                <w:szCs w:val="24"/>
              </w:rPr>
              <w:t xml:space="preserve">The presenter modeled effective teaching strategies. </w:t>
            </w:r>
          </w:p>
        </w:tc>
        <w:tc>
          <w:tcPr>
            <w:tcW w:w="1350" w:type="dxa"/>
          </w:tcPr>
          <w:p w14:paraId="66F32EE1" w14:textId="77777777" w:rsidR="007355BE" w:rsidRDefault="007355BE" w:rsidP="000A7D4D">
            <w:pPr>
              <w:rPr>
                <w:rFonts w:ascii="Calibri" w:eastAsia="Calibri" w:hAnsi="Calibri" w:cs="Calibri"/>
                <w:szCs w:val="24"/>
              </w:rPr>
            </w:pPr>
            <w:r>
              <w:rPr>
                <w:rFonts w:ascii="Calibri" w:eastAsia="Calibri" w:hAnsi="Calibri" w:cs="Calibri"/>
                <w:szCs w:val="24"/>
              </w:rPr>
              <w:t>4.6</w:t>
            </w:r>
          </w:p>
        </w:tc>
      </w:tr>
      <w:bookmarkEnd w:id="66"/>
    </w:tbl>
    <w:p w14:paraId="39DA35ED" w14:textId="77777777" w:rsidR="004819B4" w:rsidRDefault="004819B4" w:rsidP="00D53A20">
      <w:pPr>
        <w:spacing w:line="240" w:lineRule="auto"/>
        <w:ind w:firstLine="720"/>
        <w:rPr>
          <w:rFonts w:ascii="Calibri" w:eastAsia="Calibri" w:hAnsi="Calibri" w:cs="Calibri"/>
          <w:szCs w:val="24"/>
        </w:rPr>
      </w:pPr>
    </w:p>
    <w:p w14:paraId="585CF4F6" w14:textId="2BB83D54" w:rsidR="007355BE" w:rsidRDefault="007355BE" w:rsidP="00D53A20">
      <w:pPr>
        <w:spacing w:line="240" w:lineRule="auto"/>
        <w:ind w:firstLine="720"/>
        <w:rPr>
          <w:rFonts w:ascii="Calibri" w:eastAsia="Calibri" w:hAnsi="Calibri" w:cs="Calibri"/>
          <w:szCs w:val="24"/>
        </w:rPr>
      </w:pPr>
      <w:r>
        <w:rPr>
          <w:rFonts w:ascii="Calibri" w:eastAsia="Calibri" w:hAnsi="Calibri" w:cs="Calibri"/>
          <w:szCs w:val="24"/>
        </w:rPr>
        <w:lastRenderedPageBreak/>
        <w:t xml:space="preserve">The NNRPDP evaluation is also intended to gather information about participants’ perceived learning and how the learning in turn impacted their professional practice. The mean Likert scale results shown in Table </w:t>
      </w:r>
      <w:r w:rsidR="004819B4">
        <w:rPr>
          <w:rFonts w:ascii="Calibri" w:eastAsia="Calibri" w:hAnsi="Calibri" w:cs="Calibri"/>
          <w:szCs w:val="24"/>
        </w:rPr>
        <w:t>22</w:t>
      </w:r>
      <w:r>
        <w:rPr>
          <w:rFonts w:ascii="Calibri" w:eastAsia="Calibri" w:hAnsi="Calibri" w:cs="Calibri"/>
          <w:szCs w:val="24"/>
        </w:rPr>
        <w:t xml:space="preserve"> indicate a high degree of learning as well as positive changes in professional practice. </w:t>
      </w:r>
    </w:p>
    <w:p w14:paraId="79CA392D" w14:textId="699D75D2" w:rsidR="00DB747A" w:rsidRDefault="00DB747A" w:rsidP="00C43550">
      <w:pPr>
        <w:spacing w:line="240" w:lineRule="auto"/>
        <w:rPr>
          <w:rFonts w:ascii="Calibri" w:eastAsia="Times New Roman" w:hAnsi="Calibri" w:cs="Calibri"/>
          <w:b/>
          <w:szCs w:val="24"/>
        </w:rPr>
      </w:pPr>
    </w:p>
    <w:p w14:paraId="58BDDAEB" w14:textId="3EC81D56" w:rsidR="007355BE" w:rsidRPr="00F5035B" w:rsidRDefault="00AF664F" w:rsidP="00F5035B">
      <w:pPr>
        <w:pStyle w:val="Caption"/>
        <w:keepNext/>
        <w:rPr>
          <w:rFonts w:ascii="Calibri" w:eastAsia="Times New Roman" w:hAnsi="Calibri" w:cs="Calibri"/>
          <w:b/>
          <w:color w:val="auto"/>
          <w:sz w:val="24"/>
          <w:szCs w:val="24"/>
        </w:rPr>
      </w:pPr>
      <w:bookmarkStart w:id="68" w:name="_Toc137587617"/>
      <w:r>
        <w:rPr>
          <w:rFonts w:ascii="Calibri" w:hAnsi="Calibri" w:cs="Calibri"/>
          <w:b/>
          <w:bCs/>
          <w:i w:val="0"/>
          <w:iCs w:val="0"/>
          <w:color w:val="auto"/>
          <w:sz w:val="24"/>
          <w:szCs w:val="24"/>
        </w:rPr>
        <w:t>Table</w:t>
      </w:r>
      <w:r w:rsidR="00F5035B" w:rsidRPr="00F5035B">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22</w:t>
      </w:r>
      <w:r>
        <w:rPr>
          <w:rFonts w:ascii="Calibri" w:hAnsi="Calibri" w:cs="Calibri"/>
          <w:b/>
          <w:bCs/>
          <w:i w:val="0"/>
          <w:iCs w:val="0"/>
          <w:color w:val="auto"/>
          <w:sz w:val="24"/>
          <w:szCs w:val="24"/>
        </w:rPr>
        <w:fldChar w:fldCharType="end"/>
      </w:r>
      <w:r w:rsidR="00F5035B" w:rsidRPr="00F5035B">
        <w:rPr>
          <w:rFonts w:ascii="Calibri" w:hAnsi="Calibri" w:cs="Calibri"/>
          <w:color w:val="auto"/>
          <w:sz w:val="24"/>
          <w:szCs w:val="24"/>
        </w:rPr>
        <w:t xml:space="preserve"> NNRPDP Course Evaluation: Mean Scores for Items 6-11</w:t>
      </w:r>
      <w:bookmarkEnd w:id="68"/>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005"/>
        <w:gridCol w:w="1350"/>
      </w:tblGrid>
      <w:tr w:rsidR="007355BE" w14:paraId="371DD4D3" w14:textId="77777777" w:rsidTr="000A7D4D">
        <w:tc>
          <w:tcPr>
            <w:tcW w:w="8005" w:type="dxa"/>
          </w:tcPr>
          <w:p w14:paraId="4607B855" w14:textId="77777777" w:rsidR="007355BE" w:rsidRDefault="007355BE" w:rsidP="000A7D4D">
            <w:pPr>
              <w:rPr>
                <w:rFonts w:ascii="Calibri" w:eastAsia="Calibri" w:hAnsi="Calibri" w:cs="Calibri"/>
                <w:b/>
                <w:szCs w:val="24"/>
              </w:rPr>
            </w:pPr>
            <w:r>
              <w:rPr>
                <w:rFonts w:ascii="Calibri" w:eastAsia="Calibri" w:hAnsi="Calibri" w:cs="Calibri"/>
                <w:b/>
                <w:szCs w:val="24"/>
              </w:rPr>
              <w:t xml:space="preserve">Evaluation Statement  </w:t>
            </w:r>
          </w:p>
        </w:tc>
        <w:tc>
          <w:tcPr>
            <w:tcW w:w="1350" w:type="dxa"/>
          </w:tcPr>
          <w:p w14:paraId="31377204" w14:textId="77777777" w:rsidR="007355BE" w:rsidRDefault="007355BE" w:rsidP="000A7D4D">
            <w:pPr>
              <w:rPr>
                <w:rFonts w:ascii="Calibri" w:eastAsia="Calibri" w:hAnsi="Calibri" w:cs="Calibri"/>
                <w:b/>
                <w:szCs w:val="24"/>
              </w:rPr>
            </w:pPr>
            <w:r>
              <w:rPr>
                <w:rFonts w:ascii="Calibri" w:eastAsia="Calibri" w:hAnsi="Calibri" w:cs="Calibri"/>
                <w:b/>
                <w:szCs w:val="24"/>
              </w:rPr>
              <w:t>Mean Score</w:t>
            </w:r>
          </w:p>
        </w:tc>
      </w:tr>
      <w:tr w:rsidR="007355BE" w14:paraId="32C6BF27" w14:textId="77777777" w:rsidTr="000A7D4D">
        <w:tc>
          <w:tcPr>
            <w:tcW w:w="8005" w:type="dxa"/>
          </w:tcPr>
          <w:p w14:paraId="0E7A8689" w14:textId="77777777" w:rsidR="007355BE" w:rsidRPr="00770DA1" w:rsidRDefault="007355BE" w:rsidP="000A7D4D">
            <w:pPr>
              <w:rPr>
                <w:rFonts w:ascii="Calibri" w:eastAsia="Calibri" w:hAnsi="Calibri" w:cs="Calibri"/>
                <w:szCs w:val="24"/>
              </w:rPr>
            </w:pPr>
            <w:r>
              <w:rPr>
                <w:rFonts w:ascii="Calibri" w:eastAsia="Calibri" w:hAnsi="Calibri" w:cs="Calibri"/>
                <w:szCs w:val="24"/>
              </w:rPr>
              <w:t>This training added to my knowledge of standards and/or my skills in teaching subject matter content.</w:t>
            </w:r>
          </w:p>
        </w:tc>
        <w:tc>
          <w:tcPr>
            <w:tcW w:w="1350" w:type="dxa"/>
          </w:tcPr>
          <w:p w14:paraId="0D87EE1E" w14:textId="77777777" w:rsidR="007355BE" w:rsidRDefault="007355BE" w:rsidP="000A7D4D">
            <w:pPr>
              <w:rPr>
                <w:rFonts w:ascii="Calibri" w:eastAsia="Calibri" w:hAnsi="Calibri" w:cs="Calibri"/>
                <w:i/>
                <w:szCs w:val="24"/>
              </w:rPr>
            </w:pPr>
            <w:r>
              <w:rPr>
                <w:rFonts w:ascii="Calibri" w:eastAsia="Calibri" w:hAnsi="Calibri" w:cs="Calibri"/>
                <w:i/>
                <w:szCs w:val="24"/>
              </w:rPr>
              <w:t>4.6</w:t>
            </w:r>
          </w:p>
        </w:tc>
      </w:tr>
      <w:tr w:rsidR="007355BE" w14:paraId="3958C31E" w14:textId="77777777" w:rsidTr="000A7D4D">
        <w:tc>
          <w:tcPr>
            <w:tcW w:w="8005" w:type="dxa"/>
          </w:tcPr>
          <w:p w14:paraId="0DA0153C" w14:textId="77777777" w:rsidR="007355BE" w:rsidRDefault="007355BE" w:rsidP="000A7D4D">
            <w:pPr>
              <w:rPr>
                <w:rFonts w:ascii="Calibri" w:eastAsia="Calibri" w:hAnsi="Calibri" w:cs="Calibri"/>
                <w:szCs w:val="24"/>
              </w:rPr>
            </w:pPr>
            <w:r>
              <w:rPr>
                <w:rFonts w:ascii="Calibri" w:eastAsia="Calibri" w:hAnsi="Calibri" w:cs="Calibri"/>
                <w:szCs w:val="24"/>
              </w:rPr>
              <w:t>This training will improve my teaching skills.</w:t>
            </w:r>
          </w:p>
        </w:tc>
        <w:tc>
          <w:tcPr>
            <w:tcW w:w="1350" w:type="dxa"/>
          </w:tcPr>
          <w:p w14:paraId="515B5F02" w14:textId="77777777" w:rsidR="007355BE" w:rsidRDefault="007355BE" w:rsidP="000A7D4D">
            <w:pPr>
              <w:rPr>
                <w:rFonts w:ascii="Calibri" w:eastAsia="Calibri" w:hAnsi="Calibri" w:cs="Calibri"/>
                <w:i/>
                <w:szCs w:val="24"/>
              </w:rPr>
            </w:pPr>
            <w:r>
              <w:rPr>
                <w:rFonts w:ascii="Calibri" w:eastAsia="Calibri" w:hAnsi="Calibri" w:cs="Calibri"/>
                <w:i/>
                <w:szCs w:val="24"/>
              </w:rPr>
              <w:t>4.5</w:t>
            </w:r>
          </w:p>
        </w:tc>
      </w:tr>
      <w:tr w:rsidR="007355BE" w14:paraId="2C8BA894" w14:textId="77777777" w:rsidTr="000A7D4D">
        <w:tc>
          <w:tcPr>
            <w:tcW w:w="8005" w:type="dxa"/>
          </w:tcPr>
          <w:p w14:paraId="1D422540" w14:textId="77777777" w:rsidR="007355BE" w:rsidRDefault="007355BE" w:rsidP="000A7D4D">
            <w:pPr>
              <w:rPr>
                <w:rFonts w:ascii="Calibri" w:eastAsia="Calibri" w:hAnsi="Calibri" w:cs="Calibri"/>
                <w:szCs w:val="24"/>
              </w:rPr>
            </w:pPr>
            <w:r>
              <w:rPr>
                <w:rFonts w:ascii="Calibri" w:eastAsia="Calibri" w:hAnsi="Calibri" w:cs="Calibri"/>
                <w:szCs w:val="24"/>
              </w:rPr>
              <w:t xml:space="preserve">I will use the knowledge and skills from this training in my classroom or professional duties. </w:t>
            </w:r>
          </w:p>
        </w:tc>
        <w:tc>
          <w:tcPr>
            <w:tcW w:w="1350" w:type="dxa"/>
          </w:tcPr>
          <w:p w14:paraId="0D9BC971" w14:textId="77777777" w:rsidR="007355BE" w:rsidRDefault="007355BE" w:rsidP="000A7D4D">
            <w:pPr>
              <w:rPr>
                <w:rFonts w:ascii="Calibri" w:eastAsia="Calibri" w:hAnsi="Calibri" w:cs="Calibri"/>
                <w:i/>
                <w:szCs w:val="24"/>
              </w:rPr>
            </w:pPr>
            <w:r>
              <w:rPr>
                <w:rFonts w:ascii="Calibri" w:eastAsia="Calibri" w:hAnsi="Calibri" w:cs="Calibri"/>
                <w:i/>
                <w:szCs w:val="24"/>
              </w:rPr>
              <w:t>4.6</w:t>
            </w:r>
          </w:p>
        </w:tc>
      </w:tr>
      <w:tr w:rsidR="007355BE" w14:paraId="663A5C13" w14:textId="77777777" w:rsidTr="000A7D4D">
        <w:tc>
          <w:tcPr>
            <w:tcW w:w="8005" w:type="dxa"/>
          </w:tcPr>
          <w:p w14:paraId="04CEF5E8" w14:textId="77777777" w:rsidR="007355BE" w:rsidRDefault="007355BE" w:rsidP="000A7D4D">
            <w:pPr>
              <w:rPr>
                <w:rFonts w:ascii="Calibri" w:eastAsia="Calibri" w:hAnsi="Calibri" w:cs="Calibri"/>
                <w:szCs w:val="24"/>
              </w:rPr>
            </w:pPr>
            <w:r>
              <w:rPr>
                <w:rFonts w:ascii="Calibri" w:eastAsia="Calibri" w:hAnsi="Calibri" w:cs="Calibri"/>
                <w:szCs w:val="24"/>
              </w:rPr>
              <w:t xml:space="preserve">The training will help me meet the needs of diverse student populations. (e.g., gifted and talented, ELL, special education, at-risk students). </w:t>
            </w:r>
          </w:p>
        </w:tc>
        <w:tc>
          <w:tcPr>
            <w:tcW w:w="1350" w:type="dxa"/>
          </w:tcPr>
          <w:p w14:paraId="12BC8B58" w14:textId="77777777" w:rsidR="007355BE" w:rsidRDefault="007355BE" w:rsidP="000A7D4D">
            <w:pPr>
              <w:rPr>
                <w:rFonts w:ascii="Calibri" w:eastAsia="Calibri" w:hAnsi="Calibri" w:cs="Calibri"/>
                <w:i/>
                <w:szCs w:val="24"/>
              </w:rPr>
            </w:pPr>
            <w:r>
              <w:rPr>
                <w:rFonts w:ascii="Calibri" w:eastAsia="Calibri" w:hAnsi="Calibri" w:cs="Calibri"/>
                <w:i/>
                <w:szCs w:val="24"/>
              </w:rPr>
              <w:t>4.6</w:t>
            </w:r>
          </w:p>
        </w:tc>
      </w:tr>
      <w:tr w:rsidR="007355BE" w14:paraId="55D99697" w14:textId="77777777" w:rsidTr="000A7D4D">
        <w:tc>
          <w:tcPr>
            <w:tcW w:w="8005" w:type="dxa"/>
          </w:tcPr>
          <w:p w14:paraId="67EB2C14" w14:textId="77777777" w:rsidR="007355BE" w:rsidRDefault="007355BE" w:rsidP="000A7D4D">
            <w:pPr>
              <w:rPr>
                <w:rFonts w:ascii="Calibri" w:eastAsia="Calibri" w:hAnsi="Calibri" w:cs="Calibri"/>
                <w:szCs w:val="24"/>
              </w:rPr>
            </w:pPr>
            <w:r>
              <w:rPr>
                <w:rFonts w:ascii="Calibri" w:eastAsia="Calibri" w:hAnsi="Calibri" w:cs="Calibri"/>
                <w:szCs w:val="24"/>
              </w:rPr>
              <w:t xml:space="preserve">My learning has prompted me to change my practice. </w:t>
            </w:r>
          </w:p>
        </w:tc>
        <w:tc>
          <w:tcPr>
            <w:tcW w:w="1350" w:type="dxa"/>
          </w:tcPr>
          <w:p w14:paraId="4406D9AD" w14:textId="77777777" w:rsidR="007355BE" w:rsidRDefault="007355BE" w:rsidP="000A7D4D">
            <w:pPr>
              <w:rPr>
                <w:rFonts w:ascii="Calibri" w:eastAsia="Calibri" w:hAnsi="Calibri" w:cs="Calibri"/>
                <w:i/>
                <w:szCs w:val="24"/>
              </w:rPr>
            </w:pPr>
            <w:r>
              <w:rPr>
                <w:rFonts w:ascii="Calibri" w:eastAsia="Calibri" w:hAnsi="Calibri" w:cs="Calibri"/>
                <w:i/>
                <w:szCs w:val="24"/>
              </w:rPr>
              <w:t>4.5</w:t>
            </w:r>
          </w:p>
        </w:tc>
      </w:tr>
    </w:tbl>
    <w:p w14:paraId="1EF8B36A" w14:textId="77777777" w:rsidR="007355BE" w:rsidRDefault="007355BE" w:rsidP="00C43550">
      <w:pPr>
        <w:spacing w:line="240" w:lineRule="auto"/>
        <w:rPr>
          <w:rFonts w:ascii="Calibri" w:eastAsia="Times New Roman" w:hAnsi="Calibri" w:cs="Calibri"/>
          <w:b/>
          <w:szCs w:val="24"/>
        </w:rPr>
      </w:pPr>
    </w:p>
    <w:p w14:paraId="27A12E92" w14:textId="4E213929" w:rsidR="007355BE" w:rsidRDefault="007355BE" w:rsidP="007355BE">
      <w:pPr>
        <w:ind w:firstLine="720"/>
        <w:rPr>
          <w:rFonts w:ascii="Calibri" w:eastAsia="Calibri" w:hAnsi="Calibri" w:cs="Calibri"/>
          <w:szCs w:val="24"/>
        </w:rPr>
      </w:pPr>
      <w:r>
        <w:rPr>
          <w:rFonts w:ascii="Calibri" w:eastAsia="Calibri" w:hAnsi="Calibri" w:cs="Calibri"/>
          <w:szCs w:val="24"/>
        </w:rPr>
        <w:t xml:space="preserve">In addition, the NNRPDP evaluation also invites respondents to add written reflections and feedback in order to better understand how participants received the learning experience. The following responses further indicate a high level of satisfaction and perceived learning among the participants: </w:t>
      </w:r>
    </w:p>
    <w:p w14:paraId="6B9AB65B" w14:textId="77777777" w:rsidR="00DB3AF9" w:rsidRDefault="00DB3AF9" w:rsidP="007355BE">
      <w:pPr>
        <w:ind w:firstLine="720"/>
        <w:rPr>
          <w:rFonts w:ascii="Calibri" w:eastAsia="Calibri" w:hAnsi="Calibri" w:cs="Calibri"/>
          <w:szCs w:val="24"/>
        </w:rPr>
      </w:pPr>
    </w:p>
    <w:p w14:paraId="6D845261" w14:textId="77777777" w:rsidR="007355BE" w:rsidRPr="003E05B4" w:rsidRDefault="007355BE" w:rsidP="007355BE">
      <w:pPr>
        <w:spacing w:line="240" w:lineRule="auto"/>
        <w:ind w:left="720"/>
        <w:rPr>
          <w:rFonts w:eastAsia="Times New Roman" w:cs="Times New Roman"/>
          <w:i/>
          <w:iCs/>
          <w:szCs w:val="24"/>
          <w:lang w:val="en-US"/>
        </w:rPr>
      </w:pPr>
      <w:r w:rsidRPr="003E05B4">
        <w:rPr>
          <w:rFonts w:ascii="Calibri" w:eastAsia="Times New Roman" w:hAnsi="Calibri" w:cs="Calibri"/>
          <w:i/>
          <w:iCs/>
          <w:color w:val="000000"/>
          <w:szCs w:val="24"/>
          <w:lang w:val="en-US"/>
        </w:rPr>
        <w:t>This was a very meaningful course</w:t>
      </w:r>
      <w:r>
        <w:rPr>
          <w:rFonts w:ascii="Calibri" w:eastAsia="Times New Roman" w:hAnsi="Calibri" w:cs="Calibri"/>
          <w:i/>
          <w:iCs/>
          <w:color w:val="000000"/>
          <w:szCs w:val="24"/>
          <w:lang w:val="en-US"/>
        </w:rPr>
        <w:t>,</w:t>
      </w:r>
      <w:r w:rsidRPr="003E05B4">
        <w:rPr>
          <w:rFonts w:ascii="Calibri" w:eastAsia="Times New Roman" w:hAnsi="Calibri" w:cs="Calibri"/>
          <w:i/>
          <w:iCs/>
          <w:color w:val="000000"/>
          <w:szCs w:val="24"/>
          <w:lang w:val="en-US"/>
        </w:rPr>
        <w:t xml:space="preserve"> and I learned about a lot of new resources to support my students and foster communication with their families.</w:t>
      </w:r>
    </w:p>
    <w:p w14:paraId="08594E0D" w14:textId="77777777" w:rsidR="007355BE" w:rsidRPr="003E05B4" w:rsidRDefault="007355BE" w:rsidP="007355BE">
      <w:pPr>
        <w:spacing w:line="240" w:lineRule="auto"/>
        <w:ind w:left="720"/>
        <w:rPr>
          <w:rFonts w:eastAsia="Times New Roman" w:cs="Times New Roman"/>
          <w:i/>
          <w:iCs/>
          <w:szCs w:val="24"/>
          <w:lang w:val="en-US"/>
        </w:rPr>
      </w:pPr>
    </w:p>
    <w:p w14:paraId="6513F11B" w14:textId="77777777" w:rsidR="007355BE" w:rsidRPr="003E05B4" w:rsidRDefault="007355BE" w:rsidP="007355BE">
      <w:pPr>
        <w:spacing w:line="240" w:lineRule="auto"/>
        <w:ind w:left="720"/>
        <w:rPr>
          <w:rFonts w:eastAsia="Times New Roman" w:cs="Times New Roman"/>
          <w:i/>
          <w:iCs/>
          <w:szCs w:val="24"/>
          <w:lang w:val="en-US"/>
        </w:rPr>
      </w:pPr>
      <w:r w:rsidRPr="003E05B4">
        <w:rPr>
          <w:rFonts w:ascii="Calibri" w:eastAsia="Times New Roman" w:hAnsi="Calibri" w:cs="Calibri"/>
          <w:i/>
          <w:iCs/>
          <w:color w:val="000000"/>
          <w:szCs w:val="24"/>
          <w:lang w:val="en-US"/>
        </w:rPr>
        <w:t>I learned quite a bit about family engagement and how it plays a big part in students' educational achievement. Thank you for the amazing ideas and guidance!</w:t>
      </w:r>
    </w:p>
    <w:p w14:paraId="49159557" w14:textId="77777777" w:rsidR="007355BE" w:rsidRPr="003E05B4" w:rsidRDefault="007355BE" w:rsidP="007355BE">
      <w:pPr>
        <w:spacing w:line="240" w:lineRule="auto"/>
        <w:ind w:left="720"/>
        <w:rPr>
          <w:rFonts w:eastAsia="Times New Roman" w:cs="Times New Roman"/>
          <w:i/>
          <w:iCs/>
          <w:szCs w:val="24"/>
          <w:lang w:val="en-US"/>
        </w:rPr>
      </w:pPr>
    </w:p>
    <w:p w14:paraId="5C0F0019" w14:textId="77777777" w:rsidR="007355BE" w:rsidRPr="003E05B4" w:rsidRDefault="007355BE" w:rsidP="007355BE">
      <w:pPr>
        <w:spacing w:line="240" w:lineRule="auto"/>
        <w:ind w:left="720"/>
        <w:rPr>
          <w:rFonts w:eastAsia="Times New Roman" w:cs="Times New Roman"/>
          <w:i/>
          <w:iCs/>
          <w:szCs w:val="24"/>
          <w:lang w:val="en-US"/>
        </w:rPr>
      </w:pPr>
      <w:r w:rsidRPr="003E05B4">
        <w:rPr>
          <w:rFonts w:ascii="Calibri" w:eastAsia="Times New Roman" w:hAnsi="Calibri" w:cs="Calibri"/>
          <w:i/>
          <w:iCs/>
          <w:color w:val="000000"/>
          <w:szCs w:val="24"/>
          <w:lang w:val="en-US"/>
        </w:rPr>
        <w:t>I learned new techniques to communicate effectively and to engage families in their student's learning.</w:t>
      </w:r>
    </w:p>
    <w:p w14:paraId="4683A296" w14:textId="77777777" w:rsidR="007355BE" w:rsidRPr="003E05B4" w:rsidRDefault="007355BE" w:rsidP="007355BE">
      <w:pPr>
        <w:spacing w:line="240" w:lineRule="auto"/>
        <w:ind w:left="720"/>
        <w:rPr>
          <w:rFonts w:eastAsia="Times New Roman" w:cs="Times New Roman"/>
          <w:i/>
          <w:iCs/>
          <w:szCs w:val="24"/>
          <w:lang w:val="en-US"/>
        </w:rPr>
      </w:pPr>
    </w:p>
    <w:p w14:paraId="430136B9" w14:textId="77777777" w:rsidR="007355BE" w:rsidRPr="003E05B4" w:rsidRDefault="007355BE" w:rsidP="007355BE">
      <w:pPr>
        <w:spacing w:line="240" w:lineRule="auto"/>
        <w:ind w:left="720"/>
        <w:rPr>
          <w:rFonts w:eastAsia="Times New Roman" w:cs="Times New Roman"/>
          <w:i/>
          <w:iCs/>
          <w:szCs w:val="24"/>
          <w:lang w:val="en-US"/>
        </w:rPr>
      </w:pPr>
      <w:r w:rsidRPr="003E05B4">
        <w:rPr>
          <w:rFonts w:ascii="Calibri" w:eastAsia="Times New Roman" w:hAnsi="Calibri" w:cs="Calibri"/>
          <w:i/>
          <w:iCs/>
          <w:color w:val="000000"/>
          <w:szCs w:val="24"/>
          <w:lang w:val="en-US"/>
        </w:rPr>
        <w:t>I appreciate this class. I feel like it's a good step to broadly cover what family engagement looks like and how I can impact the amount of engagement in my classroom and at my school.</w:t>
      </w:r>
    </w:p>
    <w:p w14:paraId="209D3612" w14:textId="77777777" w:rsidR="007355BE" w:rsidRDefault="007355BE" w:rsidP="007355BE">
      <w:pPr>
        <w:spacing w:line="240" w:lineRule="auto"/>
        <w:ind w:left="720"/>
        <w:rPr>
          <w:rFonts w:ascii="Calibri" w:eastAsia="Times New Roman" w:hAnsi="Calibri" w:cs="Calibri"/>
          <w:i/>
          <w:iCs/>
          <w:color w:val="000000"/>
          <w:szCs w:val="24"/>
          <w:lang w:val="en-US"/>
        </w:rPr>
      </w:pPr>
    </w:p>
    <w:p w14:paraId="4A30025E" w14:textId="77777777" w:rsidR="007355BE" w:rsidRPr="003E05B4" w:rsidRDefault="007355BE" w:rsidP="007355BE">
      <w:pPr>
        <w:spacing w:line="240" w:lineRule="auto"/>
        <w:ind w:left="720"/>
        <w:rPr>
          <w:rFonts w:eastAsia="Times New Roman" w:cs="Times New Roman"/>
          <w:i/>
          <w:iCs/>
          <w:szCs w:val="24"/>
          <w:lang w:val="en-US"/>
        </w:rPr>
      </w:pPr>
      <w:r w:rsidRPr="003E05B4">
        <w:rPr>
          <w:rFonts w:ascii="Calibri" w:eastAsia="Times New Roman" w:hAnsi="Calibri" w:cs="Calibri"/>
          <w:i/>
          <w:iCs/>
          <w:color w:val="000000"/>
          <w:szCs w:val="24"/>
          <w:lang w:val="en-US"/>
        </w:rPr>
        <w:t>I love what I learned and am excited to try so many of these ideas next year.</w:t>
      </w:r>
    </w:p>
    <w:p w14:paraId="2ED7A1F9" w14:textId="77777777" w:rsidR="007355BE" w:rsidRPr="003E05B4" w:rsidRDefault="007355BE" w:rsidP="007355BE">
      <w:pPr>
        <w:spacing w:line="240" w:lineRule="auto"/>
        <w:ind w:left="720"/>
        <w:rPr>
          <w:rFonts w:eastAsia="Times New Roman" w:cs="Times New Roman"/>
          <w:i/>
          <w:iCs/>
          <w:szCs w:val="24"/>
          <w:lang w:val="en-US"/>
        </w:rPr>
      </w:pPr>
    </w:p>
    <w:p w14:paraId="216D8E6C" w14:textId="77777777" w:rsidR="007355BE" w:rsidRPr="003E05B4" w:rsidRDefault="007355BE" w:rsidP="007355BE">
      <w:pPr>
        <w:spacing w:line="240" w:lineRule="auto"/>
        <w:ind w:left="720"/>
        <w:rPr>
          <w:rFonts w:eastAsia="Times New Roman" w:cs="Times New Roman"/>
          <w:i/>
          <w:iCs/>
          <w:szCs w:val="24"/>
          <w:lang w:val="en-US"/>
        </w:rPr>
      </w:pPr>
      <w:r w:rsidRPr="003E05B4">
        <w:rPr>
          <w:rFonts w:ascii="Calibri" w:eastAsia="Times New Roman" w:hAnsi="Calibri" w:cs="Calibri"/>
          <w:i/>
          <w:iCs/>
          <w:color w:val="000000"/>
          <w:szCs w:val="24"/>
          <w:lang w:val="en-US"/>
        </w:rPr>
        <w:t>Prior to this course I had very little to no family communication or engagement, unless the parent was upset because their student was failing.</w:t>
      </w:r>
    </w:p>
    <w:p w14:paraId="02FD8B39" w14:textId="77777777" w:rsidR="007355BE" w:rsidRPr="003E05B4" w:rsidRDefault="007355BE" w:rsidP="007355BE">
      <w:pPr>
        <w:spacing w:line="240" w:lineRule="auto"/>
        <w:ind w:left="720"/>
        <w:rPr>
          <w:rFonts w:eastAsia="Times New Roman" w:cs="Times New Roman"/>
          <w:i/>
          <w:iCs/>
          <w:szCs w:val="24"/>
          <w:lang w:val="en-US"/>
        </w:rPr>
      </w:pPr>
    </w:p>
    <w:p w14:paraId="53D2AFD8" w14:textId="77777777" w:rsidR="007355BE" w:rsidRPr="003E05B4" w:rsidRDefault="007355BE" w:rsidP="007355BE">
      <w:pPr>
        <w:spacing w:line="240" w:lineRule="auto"/>
        <w:ind w:left="720"/>
        <w:rPr>
          <w:rFonts w:eastAsia="Times New Roman" w:cs="Times New Roman"/>
          <w:i/>
          <w:iCs/>
          <w:szCs w:val="24"/>
          <w:lang w:val="en-US"/>
        </w:rPr>
      </w:pPr>
      <w:r w:rsidRPr="003E05B4">
        <w:rPr>
          <w:rFonts w:ascii="Calibri" w:eastAsia="Times New Roman" w:hAnsi="Calibri" w:cs="Calibri"/>
          <w:i/>
          <w:iCs/>
          <w:color w:val="000000"/>
          <w:szCs w:val="24"/>
          <w:lang w:val="en-US"/>
        </w:rPr>
        <w:lastRenderedPageBreak/>
        <w:t>Thank you. I had negative feelings towards having to take this class at the beginning, but I have a really positive feeling leaving [sic] and feel hopeful for my practice.</w:t>
      </w:r>
    </w:p>
    <w:p w14:paraId="54B0DCC4" w14:textId="77777777" w:rsidR="007355BE" w:rsidRPr="003E05B4" w:rsidRDefault="007355BE" w:rsidP="007355BE">
      <w:pPr>
        <w:spacing w:line="240" w:lineRule="auto"/>
        <w:ind w:left="720"/>
        <w:rPr>
          <w:rFonts w:eastAsia="Times New Roman" w:cs="Times New Roman"/>
          <w:i/>
          <w:iCs/>
          <w:szCs w:val="24"/>
          <w:lang w:val="en-US"/>
        </w:rPr>
      </w:pPr>
    </w:p>
    <w:p w14:paraId="2012403E" w14:textId="77777777" w:rsidR="007355BE" w:rsidRPr="003E05B4" w:rsidRDefault="007355BE" w:rsidP="007355BE">
      <w:pPr>
        <w:spacing w:line="240" w:lineRule="auto"/>
        <w:ind w:left="720"/>
        <w:rPr>
          <w:rFonts w:eastAsia="Times New Roman" w:cs="Times New Roman"/>
          <w:i/>
          <w:iCs/>
          <w:szCs w:val="24"/>
          <w:lang w:val="en-US"/>
        </w:rPr>
      </w:pPr>
      <w:r w:rsidRPr="003E05B4">
        <w:rPr>
          <w:rFonts w:ascii="Calibri" w:eastAsia="Times New Roman" w:hAnsi="Calibri" w:cs="Calibri"/>
          <w:i/>
          <w:iCs/>
          <w:color w:val="000000"/>
          <w:szCs w:val="24"/>
          <w:lang w:val="en-US"/>
        </w:rPr>
        <w:t>I really enjoyed this class!</w:t>
      </w:r>
    </w:p>
    <w:p w14:paraId="773759B8" w14:textId="77777777" w:rsidR="007355BE" w:rsidRPr="003E05B4" w:rsidRDefault="007355BE" w:rsidP="007355BE">
      <w:pPr>
        <w:spacing w:line="240" w:lineRule="auto"/>
        <w:ind w:left="720"/>
        <w:rPr>
          <w:rFonts w:eastAsia="Times New Roman" w:cs="Times New Roman"/>
          <w:i/>
          <w:iCs/>
          <w:szCs w:val="24"/>
          <w:lang w:val="en-US"/>
        </w:rPr>
      </w:pPr>
    </w:p>
    <w:p w14:paraId="2179E7D3" w14:textId="66A1DFFA" w:rsidR="007355BE" w:rsidRDefault="007355BE" w:rsidP="007355BE">
      <w:pPr>
        <w:spacing w:line="240" w:lineRule="auto"/>
        <w:ind w:left="720"/>
        <w:rPr>
          <w:rFonts w:ascii="Calibri" w:eastAsia="Times New Roman" w:hAnsi="Calibri" w:cs="Calibri"/>
          <w:i/>
          <w:iCs/>
          <w:color w:val="000000"/>
          <w:szCs w:val="24"/>
          <w:lang w:val="en-US"/>
        </w:rPr>
      </w:pPr>
      <w:r w:rsidRPr="003E05B4">
        <w:rPr>
          <w:rFonts w:ascii="Calibri" w:eastAsia="Times New Roman" w:hAnsi="Calibri" w:cs="Calibri"/>
          <w:i/>
          <w:iCs/>
          <w:color w:val="000000"/>
          <w:szCs w:val="24"/>
          <w:lang w:val="en-US"/>
        </w:rPr>
        <w:t xml:space="preserve">Thank you! I learned a lot in this course and plan on transferring [sic] what </w:t>
      </w:r>
      <w:r>
        <w:rPr>
          <w:rFonts w:ascii="Calibri" w:eastAsia="Times New Roman" w:hAnsi="Calibri" w:cs="Calibri"/>
          <w:i/>
          <w:iCs/>
          <w:color w:val="000000"/>
          <w:szCs w:val="24"/>
          <w:lang w:val="en-US"/>
        </w:rPr>
        <w:t>I</w:t>
      </w:r>
      <w:r w:rsidRPr="003E05B4">
        <w:rPr>
          <w:rFonts w:ascii="Calibri" w:eastAsia="Times New Roman" w:hAnsi="Calibri" w:cs="Calibri"/>
          <w:i/>
          <w:iCs/>
          <w:color w:val="000000"/>
          <w:szCs w:val="24"/>
          <w:lang w:val="en-US"/>
        </w:rPr>
        <w:t xml:space="preserve"> learned into my own practices.</w:t>
      </w:r>
    </w:p>
    <w:p w14:paraId="6B1A7261" w14:textId="70A2D70A" w:rsidR="00DB3AF9" w:rsidRDefault="00DB3AF9" w:rsidP="007355BE">
      <w:pPr>
        <w:spacing w:line="240" w:lineRule="auto"/>
        <w:ind w:left="720"/>
        <w:rPr>
          <w:rFonts w:ascii="Calibri" w:eastAsia="Times New Roman" w:hAnsi="Calibri" w:cs="Calibri"/>
          <w:i/>
          <w:iCs/>
          <w:color w:val="000000"/>
          <w:szCs w:val="24"/>
          <w:lang w:val="en-US"/>
        </w:rPr>
      </w:pPr>
    </w:p>
    <w:p w14:paraId="2790591D" w14:textId="1281B5E8" w:rsidR="00DB3AF9" w:rsidRDefault="00DB3AF9" w:rsidP="00DB3AF9">
      <w:pPr>
        <w:ind w:firstLine="720"/>
        <w:rPr>
          <w:rFonts w:ascii="Calibri" w:eastAsia="Calibri" w:hAnsi="Calibri" w:cs="Calibri"/>
          <w:color w:val="000000"/>
          <w:szCs w:val="24"/>
        </w:rPr>
      </w:pPr>
      <w:r w:rsidRPr="00641AC6">
        <w:rPr>
          <w:rFonts w:ascii="Calibri" w:eastAsia="Calibri" w:hAnsi="Calibri" w:cs="Calibri"/>
          <w:color w:val="000000"/>
          <w:szCs w:val="24"/>
        </w:rPr>
        <w:t xml:space="preserve">An analysis of comments gathered </w:t>
      </w:r>
      <w:r>
        <w:rPr>
          <w:rFonts w:ascii="Calibri" w:eastAsia="Calibri" w:hAnsi="Calibri" w:cs="Calibri"/>
          <w:color w:val="000000"/>
          <w:szCs w:val="24"/>
        </w:rPr>
        <w:t>from</w:t>
      </w:r>
      <w:r w:rsidRPr="00641AC6">
        <w:rPr>
          <w:rFonts w:ascii="Calibri" w:eastAsia="Calibri" w:hAnsi="Calibri" w:cs="Calibri"/>
          <w:color w:val="000000"/>
          <w:szCs w:val="24"/>
        </w:rPr>
        <w:t xml:space="preserve"> the </w:t>
      </w:r>
      <w:r w:rsidRPr="00641AC6">
        <w:rPr>
          <w:rFonts w:ascii="Calibri" w:eastAsia="Calibri" w:hAnsi="Calibri" w:cs="Calibri"/>
          <w:szCs w:val="24"/>
        </w:rPr>
        <w:t>p</w:t>
      </w:r>
      <w:r w:rsidRPr="00641AC6">
        <w:rPr>
          <w:rFonts w:ascii="Calibri" w:eastAsia="Calibri" w:hAnsi="Calibri" w:cs="Calibri"/>
          <w:color w:val="000000"/>
          <w:szCs w:val="24"/>
        </w:rPr>
        <w:t xml:space="preserve">ost </w:t>
      </w:r>
      <w:r w:rsidRPr="00641AC6">
        <w:rPr>
          <w:rFonts w:ascii="Calibri" w:eastAsia="Calibri" w:hAnsi="Calibri" w:cs="Calibri"/>
          <w:szCs w:val="24"/>
        </w:rPr>
        <w:t xml:space="preserve">questionnaire </w:t>
      </w:r>
      <w:r>
        <w:rPr>
          <w:rFonts w:ascii="Calibri" w:eastAsia="Calibri" w:hAnsi="Calibri" w:cs="Calibri"/>
          <w:color w:val="000000"/>
          <w:szCs w:val="24"/>
        </w:rPr>
        <w:t xml:space="preserve">provided additional evidence that participants valued the course alongside </w:t>
      </w:r>
      <w:r w:rsidRPr="00641AC6">
        <w:rPr>
          <w:rFonts w:ascii="Calibri" w:eastAsia="Calibri" w:hAnsi="Calibri" w:cs="Calibri"/>
          <w:color w:val="000000"/>
          <w:szCs w:val="24"/>
        </w:rPr>
        <w:t xml:space="preserve">a tension in terms of time commitment. In response to the following prompt, “If I could share advice with future participants, I would say…” </w:t>
      </w:r>
      <w:r>
        <w:rPr>
          <w:rFonts w:ascii="Calibri" w:eastAsia="Calibri" w:hAnsi="Calibri" w:cs="Calibri"/>
          <w:color w:val="000000"/>
          <w:szCs w:val="24"/>
        </w:rPr>
        <w:t>the following three participants’ wrote</w:t>
      </w:r>
      <w:r w:rsidRPr="00641AC6">
        <w:rPr>
          <w:rFonts w:ascii="Calibri" w:eastAsia="Calibri" w:hAnsi="Calibri" w:cs="Calibri"/>
          <w:color w:val="000000"/>
          <w:szCs w:val="24"/>
        </w:rPr>
        <w:t>: “It is a lot of work, but you will get a lot of good strategies to increase your family engagement.” “To fully engage in this course, it is going to take a fair amount of time, but it helps you be a better educator as you think through your environment.” “Put your all into this course because it can change the way you view yourself and your classroom.”</w:t>
      </w:r>
    </w:p>
    <w:p w14:paraId="152C5391" w14:textId="77777777" w:rsidR="00DB3AF9" w:rsidRDefault="00DB3AF9" w:rsidP="00DB3AF9">
      <w:pPr>
        <w:ind w:firstLine="720"/>
        <w:rPr>
          <w:rFonts w:ascii="Calibri" w:eastAsia="Calibri" w:hAnsi="Calibri" w:cs="Calibri"/>
          <w:color w:val="000000"/>
          <w:szCs w:val="24"/>
        </w:rPr>
      </w:pPr>
    </w:p>
    <w:p w14:paraId="67B767D4" w14:textId="608E95E1" w:rsidR="00DB3AF9" w:rsidRDefault="00DB3AF9" w:rsidP="00DB3AF9">
      <w:pPr>
        <w:ind w:firstLine="720"/>
        <w:rPr>
          <w:rFonts w:ascii="Calibri" w:eastAsia="Calibri" w:hAnsi="Calibri" w:cs="Calibri"/>
          <w:color w:val="000000"/>
          <w:szCs w:val="24"/>
        </w:rPr>
      </w:pPr>
      <w:r>
        <w:rPr>
          <w:rFonts w:ascii="Calibri" w:eastAsia="Calibri" w:hAnsi="Calibri" w:cs="Calibri"/>
          <w:color w:val="000000"/>
          <w:szCs w:val="24"/>
        </w:rPr>
        <w:t xml:space="preserve">Advice for future registrants included staying on top of the coursework by chunking the modules into increments throughout the week, planning ahead to schedule completion of assignments, and </w:t>
      </w:r>
      <w:r>
        <w:rPr>
          <w:rFonts w:ascii="Calibri" w:eastAsia="Calibri" w:hAnsi="Calibri" w:cs="Calibri"/>
          <w:szCs w:val="24"/>
        </w:rPr>
        <w:t>not waiting</w:t>
      </w:r>
      <w:r>
        <w:rPr>
          <w:rFonts w:ascii="Calibri" w:eastAsia="Calibri" w:hAnsi="Calibri" w:cs="Calibri"/>
          <w:color w:val="000000"/>
          <w:szCs w:val="24"/>
        </w:rPr>
        <w:t xml:space="preserve"> until Sunday night to start the weekly module. One</w:t>
      </w:r>
      <w:r>
        <w:rPr>
          <w:rFonts w:ascii="Calibri" w:eastAsia="Calibri" w:hAnsi="Calibri" w:cs="Calibri"/>
          <w:szCs w:val="24"/>
        </w:rPr>
        <w:t xml:space="preserve"> participant’s </w:t>
      </w:r>
      <w:r>
        <w:rPr>
          <w:rFonts w:ascii="Calibri" w:eastAsia="Calibri" w:hAnsi="Calibri" w:cs="Calibri"/>
          <w:color w:val="000000"/>
          <w:szCs w:val="24"/>
        </w:rPr>
        <w:t xml:space="preserve">outlier </w:t>
      </w:r>
      <w:r>
        <w:rPr>
          <w:rFonts w:ascii="Calibri" w:eastAsia="Calibri" w:hAnsi="Calibri" w:cs="Calibri"/>
          <w:szCs w:val="24"/>
        </w:rPr>
        <w:t>response indicated</w:t>
      </w:r>
      <w:r>
        <w:rPr>
          <w:rFonts w:ascii="Calibri" w:eastAsia="Calibri" w:hAnsi="Calibri" w:cs="Calibri"/>
          <w:color w:val="000000"/>
          <w:szCs w:val="24"/>
        </w:rPr>
        <w:t xml:space="preserve"> the class was mostly busy work with little knowledge gained. </w:t>
      </w:r>
    </w:p>
    <w:p w14:paraId="5918D194" w14:textId="77777777" w:rsidR="00DB3AF9" w:rsidRDefault="00DB3AF9" w:rsidP="00DB3AF9">
      <w:pPr>
        <w:ind w:firstLine="720"/>
        <w:rPr>
          <w:rFonts w:ascii="Calibri" w:eastAsia="Calibri" w:hAnsi="Calibri" w:cs="Calibri"/>
          <w:color w:val="000000"/>
          <w:szCs w:val="24"/>
        </w:rPr>
      </w:pPr>
    </w:p>
    <w:p w14:paraId="021715FF" w14:textId="282CFBF3" w:rsidR="00DB3AF9" w:rsidRDefault="00DB3AF9" w:rsidP="00DB3AF9">
      <w:pPr>
        <w:ind w:firstLine="720"/>
        <w:rPr>
          <w:rFonts w:ascii="Calibri" w:eastAsia="Calibri" w:hAnsi="Calibri" w:cs="Calibri"/>
          <w:color w:val="000000"/>
        </w:rPr>
      </w:pPr>
      <w:r>
        <w:rPr>
          <w:rFonts w:ascii="Calibri" w:eastAsia="Calibri" w:hAnsi="Calibri" w:cs="Calibri"/>
          <w:szCs w:val="24"/>
        </w:rPr>
        <w:t>At the conclusion of the course, participants were also asked to rate their confidence in removing barriers to family engagement using Likert scale ratings ranging from not confident (one) to very confident (five). The mean of the ratings was 3.5.</w:t>
      </w:r>
      <w:r w:rsidRPr="00FC7EA8">
        <w:rPr>
          <w:rFonts w:ascii="Calibri" w:eastAsia="Calibri" w:hAnsi="Calibri" w:cs="Calibri"/>
          <w:color w:val="000000"/>
        </w:rPr>
        <w:t xml:space="preserve"> </w:t>
      </w:r>
    </w:p>
    <w:p w14:paraId="60CA634E" w14:textId="77777777" w:rsidR="00DB3AF9" w:rsidRPr="00FC7EA8" w:rsidRDefault="00DB3AF9" w:rsidP="00DB3AF9">
      <w:pPr>
        <w:ind w:firstLine="720"/>
        <w:rPr>
          <w:rFonts w:ascii="Calibri" w:eastAsia="Calibri" w:hAnsi="Calibri" w:cs="Calibri"/>
          <w:color w:val="000000"/>
        </w:rPr>
      </w:pPr>
    </w:p>
    <w:p w14:paraId="322098BD" w14:textId="4F5092DC" w:rsidR="00DB3AF9" w:rsidRPr="00DB3AF9" w:rsidRDefault="00DB3AF9" w:rsidP="00DB3AF9">
      <w:pPr>
        <w:spacing w:line="240" w:lineRule="auto"/>
        <w:ind w:firstLine="720"/>
        <w:rPr>
          <w:rFonts w:ascii="Calibri" w:eastAsia="Times New Roman" w:hAnsi="Calibri" w:cs="Calibri"/>
          <w:i/>
          <w:iCs/>
          <w:color w:val="000000"/>
          <w:szCs w:val="24"/>
        </w:rPr>
      </w:pPr>
      <w:r>
        <w:rPr>
          <w:rFonts w:ascii="Calibri" w:eastAsia="Calibri" w:hAnsi="Calibri" w:cs="Calibri"/>
          <w:szCs w:val="24"/>
          <w:highlight w:val="white"/>
        </w:rPr>
        <w:t xml:space="preserve">In order to gain additional insight about participants’ learning in the course, the final Canvas discussion posts were analyzed and coded for themes. Three themes emerged:  1) increased understanding of family engagement 2) a shift in beliefs, and 3) a change in practice.  </w:t>
      </w:r>
    </w:p>
    <w:p w14:paraId="5CBF466B" w14:textId="77777777" w:rsidR="007355BE" w:rsidRPr="003E05B4" w:rsidRDefault="007355BE" w:rsidP="007355BE">
      <w:pPr>
        <w:spacing w:line="240" w:lineRule="auto"/>
        <w:rPr>
          <w:rFonts w:eastAsia="Times New Roman" w:cs="Times New Roman"/>
          <w:szCs w:val="24"/>
          <w:lang w:val="en-US"/>
        </w:rPr>
      </w:pPr>
    </w:p>
    <w:p w14:paraId="179A99AB" w14:textId="5990FAF3" w:rsidR="007355BE" w:rsidRDefault="007355BE" w:rsidP="007355BE">
      <w:pPr>
        <w:rPr>
          <w:rFonts w:ascii="Calibri" w:eastAsia="Calibri" w:hAnsi="Calibri" w:cs="Calibri"/>
          <w:b/>
          <w:color w:val="0A0A0A"/>
          <w:szCs w:val="24"/>
          <w:highlight w:val="white"/>
        </w:rPr>
      </w:pPr>
      <w:r>
        <w:rPr>
          <w:rFonts w:ascii="Calibri" w:eastAsia="Calibri" w:hAnsi="Calibri" w:cs="Calibri"/>
          <w:b/>
          <w:color w:val="0A0A0A"/>
          <w:szCs w:val="24"/>
          <w:highlight w:val="white"/>
        </w:rPr>
        <w:t xml:space="preserve">Theme 1: Expanded Knowledge of Family Engagement </w:t>
      </w:r>
    </w:p>
    <w:p w14:paraId="29F8294D" w14:textId="77777777" w:rsidR="00521831" w:rsidRDefault="00521831" w:rsidP="007355BE">
      <w:pPr>
        <w:rPr>
          <w:rFonts w:ascii="Calibri" w:eastAsia="Calibri" w:hAnsi="Calibri" w:cs="Calibri"/>
          <w:b/>
          <w:color w:val="0A0A0A"/>
          <w:szCs w:val="24"/>
          <w:highlight w:val="white"/>
        </w:rPr>
      </w:pPr>
    </w:p>
    <w:p w14:paraId="2105F988" w14:textId="661BD954" w:rsidR="007355BE" w:rsidRDefault="007355BE" w:rsidP="007355BE">
      <w:pPr>
        <w:ind w:firstLine="720"/>
        <w:rPr>
          <w:rFonts w:ascii="Calibri" w:eastAsia="Calibri" w:hAnsi="Calibri" w:cs="Calibri"/>
          <w:color w:val="0A0A0A"/>
          <w:szCs w:val="24"/>
          <w:highlight w:val="white"/>
        </w:rPr>
      </w:pPr>
      <w:r>
        <w:rPr>
          <w:rFonts w:ascii="Calibri" w:eastAsia="Calibri" w:hAnsi="Calibri" w:cs="Calibri"/>
          <w:color w:val="0A0A0A"/>
          <w:szCs w:val="24"/>
          <w:highlight w:val="white"/>
        </w:rPr>
        <w:t xml:space="preserve">Providing professional learning focused on effective family engagement can positively impact educators' increased knowledge regarding families’ roles in their children’s education, and increase family engagement practices </w:t>
      </w:r>
      <w:r>
        <w:rPr>
          <w:rFonts w:ascii="Calibri" w:eastAsia="Calibri" w:hAnsi="Calibri" w:cs="Calibri"/>
          <w:color w:val="0A0A0A"/>
          <w:szCs w:val="24"/>
        </w:rPr>
        <w:t>(</w:t>
      </w:r>
      <w:proofErr w:type="spellStart"/>
      <w:r>
        <w:rPr>
          <w:rFonts w:ascii="Calibri" w:eastAsia="Calibri" w:hAnsi="Calibri" w:cs="Calibri"/>
          <w:color w:val="0A0A0A"/>
          <w:szCs w:val="24"/>
        </w:rPr>
        <w:t>Amatea</w:t>
      </w:r>
      <w:proofErr w:type="spellEnd"/>
      <w:r>
        <w:rPr>
          <w:rFonts w:ascii="Calibri" w:eastAsia="Calibri" w:hAnsi="Calibri" w:cs="Calibri"/>
          <w:color w:val="0A0A0A"/>
          <w:szCs w:val="24"/>
        </w:rPr>
        <w:t xml:space="preserve"> et al., 2012). According to Smith and Sheridan (2019), this may indirectly improve s</w:t>
      </w:r>
      <w:r>
        <w:rPr>
          <w:rFonts w:ascii="Calibri" w:eastAsia="Calibri" w:hAnsi="Calibri" w:cs="Calibri"/>
          <w:color w:val="0A0A0A"/>
          <w:szCs w:val="24"/>
          <w:highlight w:val="white"/>
        </w:rPr>
        <w:t xml:space="preserve">tudents’ academic, social-emotional, and behavioral development as cooperative efforts between families and schools are cultivated. </w:t>
      </w:r>
    </w:p>
    <w:p w14:paraId="556D6A85" w14:textId="77777777" w:rsidR="00DB3AF9" w:rsidRDefault="00DB3AF9" w:rsidP="007355BE">
      <w:pPr>
        <w:ind w:firstLine="720"/>
        <w:rPr>
          <w:rFonts w:ascii="Calibri" w:eastAsia="Calibri" w:hAnsi="Calibri" w:cs="Calibri"/>
          <w:color w:val="0A0A0A"/>
          <w:szCs w:val="24"/>
          <w:highlight w:val="white"/>
        </w:rPr>
      </w:pPr>
    </w:p>
    <w:p w14:paraId="7D42AA06" w14:textId="619C4595" w:rsidR="007355BE" w:rsidRDefault="007355BE" w:rsidP="007355BE">
      <w:pPr>
        <w:ind w:firstLine="720"/>
        <w:rPr>
          <w:rFonts w:ascii="Calibri" w:eastAsia="Calibri" w:hAnsi="Calibri" w:cs="Calibri"/>
          <w:color w:val="0A0A0A"/>
          <w:szCs w:val="24"/>
          <w:highlight w:val="white"/>
        </w:rPr>
      </w:pPr>
      <w:r>
        <w:rPr>
          <w:rFonts w:ascii="Calibri" w:eastAsia="Calibri" w:hAnsi="Calibri" w:cs="Calibri"/>
          <w:color w:val="0A0A0A"/>
          <w:szCs w:val="24"/>
          <w:highlight w:val="white"/>
        </w:rPr>
        <w:t xml:space="preserve">It was evident that participants increased their knowledge as a result of participation in the course. As one teacher noted, “My understanding has changed during this course as we </w:t>
      </w:r>
      <w:r>
        <w:rPr>
          <w:rFonts w:ascii="Calibri" w:eastAsia="Calibri" w:hAnsi="Calibri" w:cs="Calibri"/>
          <w:color w:val="0A0A0A"/>
          <w:szCs w:val="24"/>
          <w:highlight w:val="white"/>
        </w:rPr>
        <w:lastRenderedPageBreak/>
        <w:t xml:space="preserve">collaborated and discussed ideas and real-life examples. The big picture was broken down into manageable chunks that I could slowly incorporate into my classroom.” Participants also detailed how they broadened their understanding of family engagement:  </w:t>
      </w:r>
    </w:p>
    <w:p w14:paraId="43265A18" w14:textId="77777777" w:rsidR="00DB3AF9" w:rsidRDefault="00DB3AF9" w:rsidP="007355BE">
      <w:pPr>
        <w:ind w:firstLine="720"/>
        <w:rPr>
          <w:rFonts w:ascii="Calibri" w:eastAsia="Calibri" w:hAnsi="Calibri" w:cs="Calibri"/>
          <w:color w:val="0A0A0A"/>
          <w:szCs w:val="24"/>
          <w:highlight w:val="white"/>
        </w:rPr>
      </w:pPr>
    </w:p>
    <w:p w14:paraId="01819D4C" w14:textId="77777777" w:rsidR="007355BE" w:rsidRPr="00036FAB" w:rsidRDefault="007355BE" w:rsidP="007355BE">
      <w:pPr>
        <w:spacing w:line="240" w:lineRule="auto"/>
        <w:ind w:left="720"/>
        <w:rPr>
          <w:rFonts w:eastAsia="Times New Roman" w:cs="Times New Roman"/>
          <w:i/>
          <w:iCs/>
          <w:szCs w:val="24"/>
          <w:lang w:val="en-US"/>
        </w:rPr>
      </w:pPr>
      <w:r w:rsidRPr="00036FAB">
        <w:rPr>
          <w:rFonts w:ascii="Calibri" w:eastAsia="Times New Roman" w:hAnsi="Calibri" w:cs="Calibri"/>
          <w:i/>
          <w:iCs/>
          <w:color w:val="000000"/>
          <w:szCs w:val="24"/>
          <w:lang w:val="en-US"/>
        </w:rPr>
        <w:t>In the beginning of the course, I understood family engagement as parents being part of the child’s educational experience. For instance, ‘effective family engagement’ was viewed as parents being aware of the homework assignments and helping with homework</w:t>
      </w:r>
      <w:r>
        <w:rPr>
          <w:rFonts w:ascii="Calibri" w:eastAsia="Times New Roman" w:hAnsi="Calibri" w:cs="Calibri"/>
          <w:i/>
          <w:iCs/>
          <w:color w:val="000000"/>
          <w:szCs w:val="24"/>
          <w:lang w:val="en-US"/>
        </w:rPr>
        <w:t xml:space="preserve">. </w:t>
      </w:r>
      <w:r w:rsidRPr="00036FAB">
        <w:rPr>
          <w:rFonts w:ascii="Calibri" w:eastAsia="Times New Roman" w:hAnsi="Calibri" w:cs="Calibri"/>
          <w:i/>
          <w:iCs/>
          <w:color w:val="000000"/>
          <w:szCs w:val="24"/>
          <w:lang w:val="en-US"/>
        </w:rPr>
        <w:t>Now, I see that all stakeholders (i.e., the school staff, parents, community members) can participate and these groups all support each other.</w:t>
      </w:r>
    </w:p>
    <w:p w14:paraId="647C1C7D" w14:textId="77777777" w:rsidR="007355BE" w:rsidRPr="00036FAB" w:rsidRDefault="007355BE" w:rsidP="007355BE">
      <w:pPr>
        <w:spacing w:line="240" w:lineRule="auto"/>
        <w:ind w:left="720"/>
        <w:rPr>
          <w:rFonts w:eastAsia="Times New Roman" w:cs="Times New Roman"/>
          <w:i/>
          <w:iCs/>
          <w:szCs w:val="24"/>
          <w:lang w:val="en-US"/>
        </w:rPr>
      </w:pPr>
    </w:p>
    <w:p w14:paraId="085DC3E0" w14:textId="77777777" w:rsidR="007355BE" w:rsidRPr="00036FAB" w:rsidRDefault="007355BE" w:rsidP="007355BE">
      <w:pPr>
        <w:spacing w:line="240" w:lineRule="auto"/>
        <w:ind w:left="720"/>
        <w:rPr>
          <w:rFonts w:eastAsia="Times New Roman" w:cs="Times New Roman"/>
          <w:i/>
          <w:iCs/>
          <w:szCs w:val="24"/>
          <w:lang w:val="en-US"/>
        </w:rPr>
      </w:pPr>
      <w:r w:rsidRPr="00036FAB">
        <w:rPr>
          <w:rFonts w:ascii="Calibri" w:eastAsia="Times New Roman" w:hAnsi="Calibri" w:cs="Calibri"/>
          <w:i/>
          <w:iCs/>
          <w:color w:val="000000"/>
          <w:szCs w:val="24"/>
          <w:lang w:val="en-US"/>
        </w:rPr>
        <w:t>Throughout the course, my understanding has changed because it expanded as we went through each module. I had not previously thought of all of the components needed to make sure families are engaged with the school. I thought that it was only making sure families were invited to functions and making contact with them. Now I know that it includes way more than that, and it is a team effort.</w:t>
      </w:r>
    </w:p>
    <w:p w14:paraId="10302CDD" w14:textId="77777777" w:rsidR="007355BE" w:rsidRPr="00036FAB" w:rsidRDefault="007355BE" w:rsidP="007355BE">
      <w:pPr>
        <w:spacing w:line="240" w:lineRule="auto"/>
        <w:rPr>
          <w:rFonts w:eastAsia="Times New Roman" w:cs="Times New Roman"/>
          <w:szCs w:val="24"/>
          <w:lang w:val="en-US"/>
        </w:rPr>
      </w:pPr>
    </w:p>
    <w:p w14:paraId="2335CE83" w14:textId="30552D77" w:rsidR="007355BE" w:rsidRDefault="007355BE" w:rsidP="007355BE">
      <w:pPr>
        <w:spacing w:line="240" w:lineRule="auto"/>
        <w:rPr>
          <w:rFonts w:ascii="Calibri" w:eastAsia="Calibri" w:hAnsi="Calibri" w:cs="Calibri"/>
          <w:b/>
          <w:color w:val="0A0A0A"/>
          <w:szCs w:val="24"/>
          <w:highlight w:val="white"/>
        </w:rPr>
      </w:pPr>
      <w:r>
        <w:rPr>
          <w:rFonts w:ascii="Calibri" w:eastAsia="Calibri" w:hAnsi="Calibri" w:cs="Calibri"/>
          <w:b/>
          <w:color w:val="0A0A0A"/>
          <w:szCs w:val="24"/>
          <w:highlight w:val="white"/>
        </w:rPr>
        <w:t>Theme 2: Shift in Beliefs</w:t>
      </w:r>
    </w:p>
    <w:p w14:paraId="4EBDF470" w14:textId="77777777" w:rsidR="00521831" w:rsidRDefault="00521831" w:rsidP="007355BE">
      <w:pPr>
        <w:spacing w:line="240" w:lineRule="auto"/>
        <w:rPr>
          <w:rFonts w:ascii="Calibri" w:eastAsia="Calibri" w:hAnsi="Calibri" w:cs="Calibri"/>
          <w:b/>
          <w:color w:val="0A0A0A"/>
          <w:szCs w:val="24"/>
          <w:highlight w:val="white"/>
        </w:rPr>
      </w:pPr>
    </w:p>
    <w:p w14:paraId="62404237" w14:textId="315B12F3" w:rsidR="007355BE" w:rsidRDefault="007355BE" w:rsidP="007355BE">
      <w:pPr>
        <w:spacing w:line="240" w:lineRule="auto"/>
        <w:ind w:firstLine="720"/>
        <w:rPr>
          <w:rFonts w:ascii="Calibri" w:eastAsia="Calibri" w:hAnsi="Calibri" w:cs="Calibri"/>
          <w:color w:val="0A0A0A"/>
          <w:szCs w:val="24"/>
          <w:highlight w:val="white"/>
        </w:rPr>
      </w:pPr>
      <w:r>
        <w:rPr>
          <w:rFonts w:ascii="Calibri" w:eastAsia="Calibri" w:hAnsi="Calibri" w:cs="Calibri"/>
          <w:color w:val="0A0A0A"/>
          <w:szCs w:val="24"/>
          <w:highlight w:val="white"/>
        </w:rPr>
        <w:t xml:space="preserve">A shift in educators’ beliefs has been identified in the literature as a key component of parent involvement and family-school partnerships </w:t>
      </w:r>
      <w:r>
        <w:rPr>
          <w:rFonts w:ascii="Calibri" w:eastAsia="Calibri" w:hAnsi="Calibri" w:cs="Calibri"/>
          <w:color w:val="0A0A0A"/>
          <w:szCs w:val="24"/>
        </w:rPr>
        <w:t>(</w:t>
      </w:r>
      <w:proofErr w:type="spellStart"/>
      <w:r>
        <w:rPr>
          <w:rFonts w:ascii="Calibri" w:eastAsia="Calibri" w:hAnsi="Calibri" w:cs="Calibri"/>
          <w:color w:val="0A0A0A"/>
          <w:szCs w:val="24"/>
        </w:rPr>
        <w:t>Grolnick</w:t>
      </w:r>
      <w:proofErr w:type="spellEnd"/>
      <w:r>
        <w:rPr>
          <w:rFonts w:ascii="Calibri" w:eastAsia="Calibri" w:hAnsi="Calibri" w:cs="Calibri"/>
          <w:color w:val="0A0A0A"/>
          <w:szCs w:val="24"/>
        </w:rPr>
        <w:t>, et. al., 2014). As evidence of how the course impacted their beliefs a participant wrote, “M</w:t>
      </w:r>
      <w:r>
        <w:rPr>
          <w:rFonts w:ascii="Calibri" w:eastAsia="Calibri" w:hAnsi="Calibri" w:cs="Calibri"/>
          <w:color w:val="0A0A0A"/>
          <w:szCs w:val="24"/>
          <w:highlight w:val="white"/>
        </w:rPr>
        <w:t xml:space="preserve">y beliefs have changed about the power dynamic between the school and families. Now I understand that it is truly more of a partnership rather than the school holding most of the power and making most of the decisions.” The following comments provide further insight into how the course impacted participants’ beliefs:  </w:t>
      </w:r>
    </w:p>
    <w:p w14:paraId="0DF2D204" w14:textId="77777777" w:rsidR="00DB3AF9" w:rsidRPr="001E2E4C" w:rsidRDefault="00DB3AF9" w:rsidP="007355BE">
      <w:pPr>
        <w:spacing w:line="240" w:lineRule="auto"/>
        <w:ind w:firstLine="720"/>
        <w:rPr>
          <w:rFonts w:ascii="Calibri" w:eastAsia="Calibri" w:hAnsi="Calibri" w:cs="Calibri"/>
          <w:color w:val="0A0A0A"/>
          <w:szCs w:val="24"/>
          <w:highlight w:val="white"/>
        </w:rPr>
      </w:pPr>
    </w:p>
    <w:p w14:paraId="563934E3" w14:textId="77777777" w:rsidR="007355BE" w:rsidRPr="00036FAB" w:rsidRDefault="007355BE" w:rsidP="007355BE">
      <w:pPr>
        <w:spacing w:line="240" w:lineRule="auto"/>
        <w:ind w:left="720"/>
        <w:rPr>
          <w:rFonts w:eastAsia="Times New Roman" w:cs="Times New Roman"/>
          <w:i/>
          <w:iCs/>
          <w:szCs w:val="24"/>
          <w:lang w:val="en-US"/>
        </w:rPr>
      </w:pPr>
      <w:r w:rsidRPr="00036FAB">
        <w:rPr>
          <w:rFonts w:ascii="Calibri" w:eastAsia="Times New Roman" w:hAnsi="Calibri" w:cs="Calibri"/>
          <w:i/>
          <w:iCs/>
          <w:color w:val="000000"/>
          <w:szCs w:val="24"/>
          <w:lang w:val="en-US"/>
        </w:rPr>
        <w:t>My beliefs about families, students, teaching and engaging have changed so much after taking this course! In working through the modules and reading the research within each FEIN [Family Engagement Interactive Notebook], I noticed that the family engagement in our school is next to nothing and the sad part is, I didn't realize what was missing until this class. I want to change that. I want our students' families to know that we are a team and that in order for their children to succeed, it takes all of us working together.</w:t>
      </w:r>
    </w:p>
    <w:p w14:paraId="6BAEBA6F" w14:textId="77777777" w:rsidR="007355BE" w:rsidRPr="00036FAB" w:rsidRDefault="007355BE" w:rsidP="007355BE">
      <w:pPr>
        <w:spacing w:line="240" w:lineRule="auto"/>
        <w:ind w:left="720"/>
        <w:rPr>
          <w:rFonts w:eastAsia="Times New Roman" w:cs="Times New Roman"/>
          <w:i/>
          <w:iCs/>
          <w:szCs w:val="24"/>
          <w:lang w:val="en-US"/>
        </w:rPr>
      </w:pPr>
    </w:p>
    <w:p w14:paraId="29332997" w14:textId="77777777" w:rsidR="007355BE" w:rsidRPr="00036FAB" w:rsidRDefault="007355BE" w:rsidP="007355BE">
      <w:pPr>
        <w:spacing w:line="240" w:lineRule="auto"/>
        <w:ind w:left="720"/>
        <w:rPr>
          <w:rFonts w:eastAsia="Times New Roman" w:cs="Times New Roman"/>
          <w:i/>
          <w:iCs/>
          <w:szCs w:val="24"/>
          <w:lang w:val="en-US"/>
        </w:rPr>
      </w:pPr>
      <w:r w:rsidRPr="00036FAB">
        <w:rPr>
          <w:rFonts w:ascii="Calibri" w:eastAsia="Times New Roman" w:hAnsi="Calibri" w:cs="Calibri"/>
          <w:i/>
          <w:iCs/>
          <w:color w:val="000000"/>
          <w:szCs w:val="24"/>
          <w:lang w:val="en-US"/>
        </w:rPr>
        <w:t>I don’t think I truly understood the importance of family engagement. I always knew it was important to have families involved in schools, but seeing how many different ways you can get families engaged is huge.  After this class, I see the effectiveness of it and know so many ways I can implement it now.</w:t>
      </w:r>
    </w:p>
    <w:p w14:paraId="2ACF43AC" w14:textId="77777777" w:rsidR="007355BE" w:rsidRPr="00036FAB" w:rsidRDefault="007355BE" w:rsidP="007355BE">
      <w:pPr>
        <w:spacing w:line="240" w:lineRule="auto"/>
        <w:ind w:left="720"/>
        <w:rPr>
          <w:rFonts w:eastAsia="Times New Roman" w:cs="Times New Roman"/>
          <w:i/>
          <w:iCs/>
          <w:szCs w:val="24"/>
          <w:lang w:val="en-US"/>
        </w:rPr>
      </w:pPr>
    </w:p>
    <w:p w14:paraId="6C63F1B4" w14:textId="77777777" w:rsidR="007355BE" w:rsidRPr="00036FAB" w:rsidRDefault="007355BE" w:rsidP="007355BE">
      <w:pPr>
        <w:spacing w:line="240" w:lineRule="auto"/>
        <w:ind w:left="720"/>
        <w:rPr>
          <w:rFonts w:eastAsia="Times New Roman" w:cs="Times New Roman"/>
          <w:i/>
          <w:iCs/>
          <w:szCs w:val="24"/>
          <w:lang w:val="en-US"/>
        </w:rPr>
      </w:pPr>
      <w:r w:rsidRPr="00036FAB">
        <w:rPr>
          <w:rFonts w:ascii="Calibri" w:eastAsia="Times New Roman" w:hAnsi="Calibri" w:cs="Calibri"/>
          <w:i/>
          <w:iCs/>
          <w:color w:val="000000"/>
          <w:szCs w:val="24"/>
          <w:lang w:val="en-US"/>
        </w:rPr>
        <w:t>My understanding of effective family engagement has changed drastically throughout this course because I can see the correlation between family engagement and student success now. In completing my inquiry, I learned that there are more families than I thought that want to be involved in our school- I was under the impression that they are all "too busy" or not willing to be part of our school and I was very wrong about that.</w:t>
      </w:r>
    </w:p>
    <w:p w14:paraId="513C6686" w14:textId="77777777" w:rsidR="007355BE" w:rsidRPr="00036FAB" w:rsidRDefault="007355BE" w:rsidP="007355BE">
      <w:pPr>
        <w:spacing w:line="240" w:lineRule="auto"/>
        <w:ind w:left="720"/>
        <w:rPr>
          <w:rFonts w:eastAsia="Times New Roman" w:cs="Times New Roman"/>
          <w:i/>
          <w:iCs/>
          <w:szCs w:val="24"/>
          <w:lang w:val="en-US"/>
        </w:rPr>
      </w:pPr>
    </w:p>
    <w:p w14:paraId="1535FE52" w14:textId="77777777" w:rsidR="007355BE" w:rsidRPr="00036FAB" w:rsidRDefault="007355BE" w:rsidP="007355BE">
      <w:pPr>
        <w:spacing w:line="240" w:lineRule="auto"/>
        <w:ind w:left="720"/>
        <w:rPr>
          <w:rFonts w:ascii="Calibri" w:eastAsia="Times New Roman" w:hAnsi="Calibri" w:cs="Calibri"/>
          <w:i/>
          <w:iCs/>
          <w:color w:val="000000"/>
          <w:szCs w:val="24"/>
          <w:lang w:val="en-US"/>
        </w:rPr>
      </w:pPr>
      <w:r w:rsidRPr="00036FAB">
        <w:rPr>
          <w:rFonts w:ascii="Calibri" w:eastAsia="Times New Roman" w:hAnsi="Calibri" w:cs="Calibri"/>
          <w:i/>
          <w:iCs/>
          <w:color w:val="000000"/>
          <w:szCs w:val="24"/>
          <w:lang w:val="en-US"/>
        </w:rPr>
        <w:t>In the beginning, my belief was that most families believe education is important, but I didn't think so many parents were really interested in being actively engaged in their children's education.  Now, I can clearly see, through research and personal experience with my inquiry project, the parents really do want to be engaged.  They just need support in doing so.</w:t>
      </w:r>
    </w:p>
    <w:p w14:paraId="536A48E2" w14:textId="77777777" w:rsidR="007355BE" w:rsidRPr="00036FAB" w:rsidRDefault="007355BE" w:rsidP="007355BE">
      <w:pPr>
        <w:spacing w:line="240" w:lineRule="auto"/>
        <w:rPr>
          <w:rFonts w:eastAsia="Times New Roman" w:cs="Times New Roman"/>
          <w:szCs w:val="24"/>
          <w:lang w:val="en-US"/>
        </w:rPr>
      </w:pPr>
    </w:p>
    <w:p w14:paraId="785BCDA6" w14:textId="50540ABE" w:rsidR="00521831" w:rsidRDefault="007355BE" w:rsidP="007355BE">
      <w:pPr>
        <w:rPr>
          <w:rFonts w:ascii="Calibri" w:eastAsia="Calibri" w:hAnsi="Calibri" w:cs="Calibri"/>
          <w:b/>
          <w:color w:val="0A0A0A"/>
          <w:szCs w:val="24"/>
          <w:highlight w:val="white"/>
        </w:rPr>
      </w:pPr>
      <w:r>
        <w:rPr>
          <w:rFonts w:ascii="Calibri" w:eastAsia="Calibri" w:hAnsi="Calibri" w:cs="Calibri"/>
          <w:b/>
          <w:color w:val="0A0A0A"/>
          <w:szCs w:val="24"/>
          <w:highlight w:val="white"/>
        </w:rPr>
        <w:t xml:space="preserve">Theme 3: Change in Practice </w:t>
      </w:r>
    </w:p>
    <w:p w14:paraId="432CFCBB" w14:textId="77777777" w:rsidR="00DB3AF9" w:rsidRDefault="00DB3AF9" w:rsidP="007355BE">
      <w:pPr>
        <w:rPr>
          <w:rFonts w:ascii="Calibri" w:eastAsia="Calibri" w:hAnsi="Calibri" w:cs="Calibri"/>
          <w:b/>
          <w:color w:val="0A0A0A"/>
          <w:szCs w:val="24"/>
          <w:highlight w:val="white"/>
        </w:rPr>
      </w:pPr>
    </w:p>
    <w:p w14:paraId="1A499711" w14:textId="5E5526DA" w:rsidR="007355BE" w:rsidRDefault="007355BE" w:rsidP="00D53A20">
      <w:pPr>
        <w:spacing w:line="240" w:lineRule="auto"/>
        <w:ind w:firstLine="720"/>
        <w:rPr>
          <w:rFonts w:ascii="Calibri" w:eastAsia="Calibri" w:hAnsi="Calibri" w:cs="Calibri"/>
          <w:color w:val="0A0A0A"/>
          <w:szCs w:val="24"/>
          <w:highlight w:val="white"/>
        </w:rPr>
      </w:pPr>
      <w:r>
        <w:rPr>
          <w:rFonts w:ascii="Calibri" w:eastAsia="Calibri" w:hAnsi="Calibri" w:cs="Calibri"/>
          <w:color w:val="0A0A0A"/>
          <w:szCs w:val="24"/>
          <w:highlight w:val="white"/>
        </w:rPr>
        <w:t xml:space="preserve">Teacher training programs have been shown to have a significant positive effect on teachers’ family-engagement practices (Smith and Sheridan 2019). Consistent with this body of work, participants in the NNRPDP Effective Family Engagement course reported a positive shift in practice as revealed in the following participant quotes: </w:t>
      </w:r>
    </w:p>
    <w:p w14:paraId="03C052F7" w14:textId="77777777" w:rsidR="007115AE" w:rsidRPr="001E2E4C" w:rsidRDefault="007115AE" w:rsidP="007355BE">
      <w:pPr>
        <w:ind w:firstLine="720"/>
        <w:rPr>
          <w:rFonts w:ascii="Calibri" w:eastAsia="Calibri" w:hAnsi="Calibri" w:cs="Calibri"/>
          <w:color w:val="0A0A0A"/>
          <w:szCs w:val="24"/>
          <w:highlight w:val="white"/>
        </w:rPr>
      </w:pPr>
    </w:p>
    <w:p w14:paraId="14352B24" w14:textId="77777777" w:rsidR="007355BE" w:rsidRDefault="007355BE" w:rsidP="007355BE">
      <w:pPr>
        <w:spacing w:line="240" w:lineRule="auto"/>
        <w:ind w:left="720"/>
        <w:rPr>
          <w:rFonts w:ascii="Calibri" w:eastAsia="Times New Roman" w:hAnsi="Calibri" w:cs="Calibri"/>
          <w:i/>
          <w:iCs/>
          <w:color w:val="000000"/>
          <w:szCs w:val="24"/>
          <w:lang w:val="en-US"/>
        </w:rPr>
      </w:pPr>
      <w:bookmarkStart w:id="69" w:name="_30j0zll" w:colFirst="0" w:colLast="0"/>
      <w:bookmarkEnd w:id="69"/>
      <w:r w:rsidRPr="00036FAB">
        <w:rPr>
          <w:rFonts w:ascii="Calibri" w:eastAsia="Times New Roman" w:hAnsi="Calibri" w:cs="Calibri"/>
          <w:i/>
          <w:iCs/>
          <w:color w:val="000000"/>
          <w:szCs w:val="24"/>
          <w:lang w:val="en-US"/>
        </w:rPr>
        <w:t xml:space="preserve">I think I am more motivated as a school nurse to support family engagement from a healthcare point of view. I struggled initially finding ways as a nurse to implement family engagement into my health office, but as I dug deeper into the course, I soon realized how I can make a huge impact at my school. I began by creating a more welcoming environment. I made my health office a bit more happy and cheerful than a cold clammy white office. I added colorful bulletin boards and fun posters. I also have more of an understanding and sensitivity for families with mining schedules. </w:t>
      </w:r>
    </w:p>
    <w:p w14:paraId="56C4ADE3" w14:textId="77777777" w:rsidR="007355BE" w:rsidRPr="00036FAB" w:rsidRDefault="007355BE" w:rsidP="007355BE">
      <w:pPr>
        <w:spacing w:line="240" w:lineRule="auto"/>
        <w:ind w:left="720"/>
        <w:rPr>
          <w:rFonts w:eastAsia="Times New Roman" w:cs="Times New Roman"/>
          <w:i/>
          <w:iCs/>
          <w:szCs w:val="24"/>
          <w:lang w:val="en-US"/>
        </w:rPr>
      </w:pPr>
    </w:p>
    <w:p w14:paraId="524FC4F1" w14:textId="77777777" w:rsidR="007355BE" w:rsidRDefault="007355BE" w:rsidP="007355BE">
      <w:pPr>
        <w:spacing w:line="240" w:lineRule="auto"/>
        <w:ind w:left="720"/>
        <w:rPr>
          <w:rFonts w:eastAsia="Times New Roman" w:cs="Times New Roman"/>
          <w:szCs w:val="24"/>
          <w:lang w:val="en-US"/>
        </w:rPr>
      </w:pPr>
      <w:r w:rsidRPr="00036FAB">
        <w:rPr>
          <w:rFonts w:ascii="Calibri" w:eastAsia="Times New Roman" w:hAnsi="Calibri" w:cs="Calibri"/>
          <w:i/>
          <w:iCs/>
          <w:color w:val="000000"/>
          <w:szCs w:val="24"/>
          <w:lang w:val="en-US"/>
        </w:rPr>
        <w:t>My practices have really changed quickly!  The inquiry project-the math multiplication night was such a huge hit; I'm going to make it a regular thing.</w:t>
      </w:r>
    </w:p>
    <w:p w14:paraId="59432578" w14:textId="77777777" w:rsidR="007355BE" w:rsidRPr="00036FAB" w:rsidRDefault="007355BE" w:rsidP="007355BE">
      <w:pPr>
        <w:spacing w:line="240" w:lineRule="auto"/>
        <w:ind w:left="720"/>
        <w:rPr>
          <w:rFonts w:eastAsia="Times New Roman" w:cs="Times New Roman"/>
          <w:szCs w:val="24"/>
          <w:lang w:val="en-US"/>
        </w:rPr>
      </w:pPr>
    </w:p>
    <w:p w14:paraId="0FF134DE" w14:textId="16F927D7" w:rsidR="007115AE" w:rsidRDefault="007355BE" w:rsidP="007355BE">
      <w:pPr>
        <w:spacing w:line="240" w:lineRule="auto"/>
        <w:ind w:firstLine="720"/>
        <w:rPr>
          <w:rFonts w:ascii="Calibri" w:eastAsia="Calibri" w:hAnsi="Calibri" w:cs="Calibri"/>
          <w:szCs w:val="24"/>
        </w:rPr>
      </w:pPr>
      <w:r>
        <w:rPr>
          <w:rFonts w:ascii="Calibri" w:eastAsia="Calibri" w:hAnsi="Calibri" w:cs="Calibri"/>
          <w:szCs w:val="24"/>
        </w:rPr>
        <w:t xml:space="preserve">Thirty-two participants completed the family engagement inquiry project and collected data indicating a positive impact on students and parent engagement in the learning process. Three participants were not currently working at a school site and therefore developed a family engagement action plan designed to meet all six standards in a future classroom context. Of the 32 participants who engaged in the inquiry, 17 implemented a strategy intended to address Standard 2) Communicating Effectively, 14 implemented a project to address Standard 3) Supporting Student Success, and 1 participant implemented a strategy intended to address Standard 6) Collaborating with Community. Analysis of the family engagement inquiry projects demonstrated increased implementation of evidence-based strategies within participants’ educational settings. Table X offers examples of inquiry questions from each selected standard gathered across the fall and spring offerings. </w:t>
      </w:r>
      <w:bookmarkStart w:id="70" w:name="_qhf7px7gavuf" w:colFirst="0" w:colLast="0"/>
      <w:bookmarkEnd w:id="70"/>
    </w:p>
    <w:p w14:paraId="436F7AF5" w14:textId="77777777" w:rsidR="007355BE" w:rsidRDefault="007355BE" w:rsidP="007355BE">
      <w:pPr>
        <w:spacing w:line="240" w:lineRule="auto"/>
        <w:ind w:firstLine="720"/>
        <w:rPr>
          <w:rFonts w:ascii="Calibri" w:eastAsia="Calibri" w:hAnsi="Calibri" w:cs="Calibri"/>
          <w:szCs w:val="24"/>
        </w:rPr>
      </w:pPr>
    </w:p>
    <w:p w14:paraId="28A9A7D8" w14:textId="43125A5C" w:rsidR="007355BE" w:rsidRPr="00F5035B" w:rsidRDefault="00AF664F" w:rsidP="00F5035B">
      <w:pPr>
        <w:pStyle w:val="Caption"/>
        <w:keepNext/>
        <w:rPr>
          <w:rFonts w:ascii="Calibri" w:hAnsi="Calibri" w:cs="Calibri"/>
          <w:color w:val="auto"/>
          <w:sz w:val="24"/>
          <w:szCs w:val="24"/>
        </w:rPr>
      </w:pPr>
      <w:bookmarkStart w:id="71" w:name="_Toc137587618"/>
      <w:r>
        <w:rPr>
          <w:rFonts w:ascii="Calibri" w:hAnsi="Calibri" w:cs="Calibri"/>
          <w:b/>
          <w:bCs/>
          <w:i w:val="0"/>
          <w:iCs w:val="0"/>
          <w:color w:val="auto"/>
          <w:sz w:val="24"/>
          <w:szCs w:val="24"/>
        </w:rPr>
        <w:t>Table</w:t>
      </w:r>
      <w:r w:rsidR="00F5035B" w:rsidRPr="00F5035B">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23</w:t>
      </w:r>
      <w:r>
        <w:rPr>
          <w:rFonts w:ascii="Calibri" w:hAnsi="Calibri" w:cs="Calibri"/>
          <w:b/>
          <w:bCs/>
          <w:i w:val="0"/>
          <w:iCs w:val="0"/>
          <w:color w:val="auto"/>
          <w:sz w:val="24"/>
          <w:szCs w:val="24"/>
        </w:rPr>
        <w:fldChar w:fldCharType="end"/>
      </w:r>
      <w:r w:rsidR="00F5035B" w:rsidRPr="00F5035B">
        <w:rPr>
          <w:rFonts w:ascii="Calibri" w:hAnsi="Calibri" w:cs="Calibri"/>
          <w:color w:val="auto"/>
          <w:sz w:val="24"/>
          <w:szCs w:val="24"/>
        </w:rPr>
        <w:t xml:space="preserve"> Family Engagement Inquiry Questions Across Three Standards</w:t>
      </w:r>
      <w:bookmarkEnd w:id="71"/>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16"/>
        <w:gridCol w:w="3117"/>
        <w:gridCol w:w="3117"/>
      </w:tblGrid>
      <w:tr w:rsidR="00804115" w14:paraId="4A63038A" w14:textId="77777777" w:rsidTr="000A7D4D">
        <w:tc>
          <w:tcPr>
            <w:tcW w:w="3116" w:type="dxa"/>
          </w:tcPr>
          <w:p w14:paraId="585CE657" w14:textId="77777777" w:rsidR="00804115" w:rsidRDefault="00804115" w:rsidP="000A7D4D">
            <w:pPr>
              <w:rPr>
                <w:rFonts w:ascii="Calibri" w:eastAsia="Calibri" w:hAnsi="Calibri" w:cs="Calibri"/>
                <w:b/>
                <w:szCs w:val="24"/>
              </w:rPr>
            </w:pPr>
            <w:r>
              <w:rPr>
                <w:rFonts w:ascii="Calibri" w:eastAsia="Calibri" w:hAnsi="Calibri" w:cs="Calibri"/>
                <w:b/>
                <w:szCs w:val="24"/>
              </w:rPr>
              <w:t xml:space="preserve">Communicating Effectively </w:t>
            </w:r>
          </w:p>
        </w:tc>
        <w:tc>
          <w:tcPr>
            <w:tcW w:w="3117" w:type="dxa"/>
          </w:tcPr>
          <w:p w14:paraId="7EFD782F" w14:textId="77777777" w:rsidR="00804115" w:rsidRDefault="00804115" w:rsidP="000A7D4D">
            <w:pPr>
              <w:rPr>
                <w:rFonts w:ascii="Calibri" w:eastAsia="Calibri" w:hAnsi="Calibri" w:cs="Calibri"/>
                <w:b/>
                <w:szCs w:val="24"/>
              </w:rPr>
            </w:pPr>
            <w:r>
              <w:rPr>
                <w:rFonts w:ascii="Calibri" w:eastAsia="Calibri" w:hAnsi="Calibri" w:cs="Calibri"/>
                <w:b/>
                <w:szCs w:val="24"/>
              </w:rPr>
              <w:t xml:space="preserve">Supporting Student Success </w:t>
            </w:r>
          </w:p>
        </w:tc>
        <w:tc>
          <w:tcPr>
            <w:tcW w:w="3117" w:type="dxa"/>
          </w:tcPr>
          <w:p w14:paraId="5CF8A872" w14:textId="77777777" w:rsidR="00804115" w:rsidRDefault="00804115" w:rsidP="000A7D4D">
            <w:pPr>
              <w:rPr>
                <w:rFonts w:ascii="Calibri" w:eastAsia="Calibri" w:hAnsi="Calibri" w:cs="Calibri"/>
                <w:b/>
                <w:szCs w:val="24"/>
              </w:rPr>
            </w:pPr>
            <w:r>
              <w:rPr>
                <w:rFonts w:ascii="Calibri" w:eastAsia="Calibri" w:hAnsi="Calibri" w:cs="Calibri"/>
                <w:b/>
                <w:szCs w:val="24"/>
              </w:rPr>
              <w:t xml:space="preserve">Collaborating With Community </w:t>
            </w:r>
          </w:p>
        </w:tc>
      </w:tr>
      <w:tr w:rsidR="00804115" w14:paraId="326A6C81" w14:textId="77777777" w:rsidTr="000A7D4D">
        <w:tc>
          <w:tcPr>
            <w:tcW w:w="3116" w:type="dxa"/>
          </w:tcPr>
          <w:p w14:paraId="538BB513" w14:textId="77777777" w:rsidR="00804115" w:rsidRDefault="00804115" w:rsidP="000A7D4D">
            <w:pPr>
              <w:rPr>
                <w:rFonts w:ascii="Calibri" w:eastAsia="Calibri" w:hAnsi="Calibri" w:cs="Calibri"/>
                <w:szCs w:val="24"/>
              </w:rPr>
            </w:pPr>
            <w:r>
              <w:rPr>
                <w:rFonts w:ascii="Calibri" w:eastAsia="Calibri" w:hAnsi="Calibri" w:cs="Calibri"/>
                <w:szCs w:val="24"/>
              </w:rPr>
              <w:lastRenderedPageBreak/>
              <w:t>How might I increase communication with the parents of my special education students? </w:t>
            </w:r>
          </w:p>
          <w:p w14:paraId="31AE81FB" w14:textId="77777777" w:rsidR="00804115" w:rsidRDefault="00804115" w:rsidP="000A7D4D">
            <w:pPr>
              <w:rPr>
                <w:rFonts w:ascii="Calibri" w:eastAsia="Calibri" w:hAnsi="Calibri" w:cs="Calibri"/>
                <w:szCs w:val="24"/>
              </w:rPr>
            </w:pPr>
            <w:r>
              <w:rPr>
                <w:rFonts w:ascii="Calibri" w:eastAsia="Calibri" w:hAnsi="Calibri" w:cs="Calibri"/>
                <w:szCs w:val="24"/>
              </w:rPr>
              <w:t xml:space="preserve">How might using the </w:t>
            </w:r>
            <w:proofErr w:type="spellStart"/>
            <w:r>
              <w:rPr>
                <w:rFonts w:ascii="Calibri" w:eastAsia="Calibri" w:hAnsi="Calibri" w:cs="Calibri"/>
                <w:szCs w:val="24"/>
              </w:rPr>
              <w:t>BlueLoop</w:t>
            </w:r>
            <w:proofErr w:type="spellEnd"/>
            <w:r>
              <w:rPr>
                <w:rFonts w:ascii="Calibri" w:eastAsia="Calibri" w:hAnsi="Calibri" w:cs="Calibri"/>
                <w:szCs w:val="24"/>
              </w:rPr>
              <w:t xml:space="preserve"> App for students with diabetes improve family communication among students, staff, and parents? </w:t>
            </w:r>
          </w:p>
          <w:p w14:paraId="0EBD3920" w14:textId="77777777" w:rsidR="00804115" w:rsidRDefault="00804115" w:rsidP="000A7D4D">
            <w:pPr>
              <w:rPr>
                <w:rFonts w:ascii="Calibri" w:eastAsia="Calibri" w:hAnsi="Calibri" w:cs="Calibri"/>
                <w:szCs w:val="24"/>
              </w:rPr>
            </w:pPr>
            <w:r>
              <w:rPr>
                <w:rFonts w:ascii="Calibri" w:eastAsia="Calibri" w:hAnsi="Calibri" w:cs="Calibri"/>
                <w:szCs w:val="24"/>
              </w:rPr>
              <w:t>How might having an effective communication tool help keep parents informed and engaged and cause deeper learning for students?</w:t>
            </w:r>
          </w:p>
          <w:p w14:paraId="0C454A48" w14:textId="77777777" w:rsidR="00804115" w:rsidRDefault="00804115" w:rsidP="000A7D4D">
            <w:pPr>
              <w:rPr>
                <w:rFonts w:ascii="Calibri" w:eastAsia="Calibri" w:hAnsi="Calibri" w:cs="Calibri"/>
                <w:szCs w:val="24"/>
              </w:rPr>
            </w:pPr>
            <w:r>
              <w:rPr>
                <w:rFonts w:ascii="Calibri" w:eastAsia="Calibri" w:hAnsi="Calibri" w:cs="Calibri"/>
                <w:szCs w:val="24"/>
              </w:rPr>
              <w:t xml:space="preserve">How might surveying parents and students foster more interaction and student success in the classroom? </w:t>
            </w:r>
          </w:p>
        </w:tc>
        <w:tc>
          <w:tcPr>
            <w:tcW w:w="3117" w:type="dxa"/>
          </w:tcPr>
          <w:p w14:paraId="593F74D6" w14:textId="77777777" w:rsidR="00804115" w:rsidRDefault="00804115" w:rsidP="000A7D4D">
            <w:pPr>
              <w:rPr>
                <w:rFonts w:ascii="Calibri" w:eastAsia="Calibri" w:hAnsi="Calibri" w:cs="Calibri"/>
                <w:szCs w:val="24"/>
              </w:rPr>
            </w:pPr>
            <w:r>
              <w:rPr>
                <w:rFonts w:ascii="Calibri" w:eastAsia="Calibri" w:hAnsi="Calibri" w:cs="Calibri"/>
                <w:szCs w:val="24"/>
              </w:rPr>
              <w:t xml:space="preserve">What impact would </w:t>
            </w:r>
            <w:proofErr w:type="gramStart"/>
            <w:r>
              <w:rPr>
                <w:rFonts w:ascii="Calibri" w:eastAsia="Calibri" w:hAnsi="Calibri" w:cs="Calibri"/>
                <w:szCs w:val="24"/>
              </w:rPr>
              <w:t>giving</w:t>
            </w:r>
            <w:proofErr w:type="gramEnd"/>
            <w:r>
              <w:rPr>
                <w:rFonts w:ascii="Calibri" w:eastAsia="Calibri" w:hAnsi="Calibri" w:cs="Calibri"/>
                <w:szCs w:val="24"/>
              </w:rPr>
              <w:t xml:space="preserve"> families more time and day options for Parent/Teacher conferences have on family engagement in my context?</w:t>
            </w:r>
          </w:p>
          <w:p w14:paraId="727216EC" w14:textId="77777777" w:rsidR="00804115" w:rsidRDefault="00804115" w:rsidP="000A7D4D">
            <w:pPr>
              <w:rPr>
                <w:rFonts w:ascii="Calibri" w:eastAsia="Calibri" w:hAnsi="Calibri" w:cs="Calibri"/>
                <w:szCs w:val="24"/>
                <w:shd w:val="clear" w:color="auto" w:fill="F2F2F2"/>
              </w:rPr>
            </w:pPr>
            <w:r>
              <w:rPr>
                <w:rFonts w:ascii="Calibri" w:eastAsia="Calibri" w:hAnsi="Calibri" w:cs="Calibri"/>
                <w:szCs w:val="24"/>
              </w:rPr>
              <w:t>How might I increase student success through parental awareness of student grades?</w:t>
            </w:r>
          </w:p>
          <w:p w14:paraId="1DE64C21" w14:textId="77777777" w:rsidR="00804115" w:rsidRDefault="00804115" w:rsidP="000A7D4D">
            <w:pPr>
              <w:rPr>
                <w:rFonts w:ascii="Calibri" w:eastAsia="Calibri" w:hAnsi="Calibri" w:cs="Calibri"/>
                <w:szCs w:val="24"/>
              </w:rPr>
            </w:pPr>
            <w:r>
              <w:rPr>
                <w:rFonts w:ascii="Calibri" w:eastAsia="Calibri" w:hAnsi="Calibri" w:cs="Calibri"/>
                <w:szCs w:val="24"/>
              </w:rPr>
              <w:t>How can 5</w:t>
            </w:r>
            <w:r>
              <w:rPr>
                <w:rFonts w:ascii="Calibri" w:eastAsia="Calibri" w:hAnsi="Calibri" w:cs="Calibri"/>
                <w:szCs w:val="24"/>
                <w:vertAlign w:val="superscript"/>
              </w:rPr>
              <w:t>th</w:t>
            </w:r>
            <w:r>
              <w:rPr>
                <w:rFonts w:ascii="Calibri" w:eastAsia="Calibri" w:hAnsi="Calibri" w:cs="Calibri"/>
                <w:szCs w:val="24"/>
              </w:rPr>
              <w:t xml:space="preserve"> grade shift homework to get more parents involved?</w:t>
            </w:r>
          </w:p>
          <w:p w14:paraId="27035326" w14:textId="77777777" w:rsidR="00804115" w:rsidRDefault="00804115" w:rsidP="000A7D4D">
            <w:pPr>
              <w:rPr>
                <w:rFonts w:ascii="Calibri" w:eastAsia="Calibri" w:hAnsi="Calibri" w:cs="Calibri"/>
                <w:szCs w:val="24"/>
              </w:rPr>
            </w:pPr>
            <w:r>
              <w:rPr>
                <w:rFonts w:ascii="Calibri" w:eastAsia="Calibri" w:hAnsi="Calibri" w:cs="Calibri"/>
                <w:szCs w:val="24"/>
              </w:rPr>
              <w:t>How might having a family training night help our students improve their knowledge of multiplication facts?</w:t>
            </w:r>
          </w:p>
        </w:tc>
        <w:tc>
          <w:tcPr>
            <w:tcW w:w="3117" w:type="dxa"/>
          </w:tcPr>
          <w:p w14:paraId="4599A562" w14:textId="77777777" w:rsidR="00804115" w:rsidRDefault="00804115" w:rsidP="000A7D4D">
            <w:pPr>
              <w:rPr>
                <w:rFonts w:ascii="Calibri" w:eastAsia="Calibri" w:hAnsi="Calibri" w:cs="Calibri"/>
                <w:szCs w:val="24"/>
              </w:rPr>
            </w:pPr>
            <w:r>
              <w:rPr>
                <w:rFonts w:ascii="Calibri" w:eastAsia="Calibri" w:hAnsi="Calibri" w:cs="Calibri"/>
                <w:szCs w:val="24"/>
              </w:rPr>
              <w:t xml:space="preserve">How might collaborating with the community increase family engagement? </w:t>
            </w:r>
          </w:p>
        </w:tc>
      </w:tr>
    </w:tbl>
    <w:p w14:paraId="642AAAC1" w14:textId="77777777" w:rsidR="009134F1" w:rsidRDefault="009134F1" w:rsidP="00C43550">
      <w:pPr>
        <w:spacing w:line="240" w:lineRule="auto"/>
        <w:rPr>
          <w:rFonts w:asciiTheme="majorHAnsi" w:eastAsia="Times New Roman" w:hAnsiTheme="majorHAnsi" w:cstheme="majorHAnsi"/>
          <w:b/>
          <w:szCs w:val="24"/>
        </w:rPr>
      </w:pPr>
    </w:p>
    <w:p w14:paraId="7F508D5C" w14:textId="46CFEBFF" w:rsidR="00804115" w:rsidRDefault="00804115" w:rsidP="00804115">
      <w:pPr>
        <w:spacing w:line="240" w:lineRule="auto"/>
        <w:ind w:firstLine="720"/>
        <w:rPr>
          <w:rFonts w:ascii="Calibri" w:eastAsia="Calibri" w:hAnsi="Calibri" w:cs="Calibri"/>
          <w:szCs w:val="24"/>
        </w:rPr>
      </w:pPr>
      <w:r>
        <w:rPr>
          <w:rFonts w:ascii="Calibri" w:eastAsia="Calibri" w:hAnsi="Calibri" w:cs="Calibri"/>
          <w:szCs w:val="24"/>
        </w:rPr>
        <w:t xml:space="preserve">While it is beyond the scope of this report to share all of the inquiry projects, selected inquiries are highlighted in the next section and participants’ reported data are summarized to provide a window into how a sampling of the group applied their knowledge of a selected standard into their practice. </w:t>
      </w:r>
    </w:p>
    <w:p w14:paraId="319D7D30" w14:textId="77777777" w:rsidR="00521831" w:rsidRPr="001E2E4C" w:rsidRDefault="00521831" w:rsidP="00804115">
      <w:pPr>
        <w:spacing w:line="240" w:lineRule="auto"/>
        <w:ind w:firstLine="720"/>
        <w:rPr>
          <w:rFonts w:ascii="Calibri" w:eastAsia="Calibri" w:hAnsi="Calibri" w:cs="Calibri"/>
          <w:szCs w:val="24"/>
        </w:rPr>
      </w:pPr>
    </w:p>
    <w:p w14:paraId="504C10C9" w14:textId="74ED5ED3" w:rsidR="00804115" w:rsidRDefault="00804115" w:rsidP="00804115">
      <w:pPr>
        <w:spacing w:line="240" w:lineRule="auto"/>
        <w:rPr>
          <w:rFonts w:ascii="Calibri" w:eastAsia="Calibri" w:hAnsi="Calibri" w:cs="Calibri"/>
          <w:b/>
          <w:szCs w:val="24"/>
        </w:rPr>
      </w:pPr>
      <w:r>
        <w:rPr>
          <w:rFonts w:ascii="Calibri" w:eastAsia="Calibri" w:hAnsi="Calibri" w:cs="Calibri"/>
          <w:b/>
          <w:szCs w:val="24"/>
        </w:rPr>
        <w:t>Standard 2: Communicating Effectively</w:t>
      </w:r>
    </w:p>
    <w:p w14:paraId="515BB8DE" w14:textId="77777777" w:rsidR="00521831" w:rsidRDefault="00521831" w:rsidP="00804115">
      <w:pPr>
        <w:spacing w:line="240" w:lineRule="auto"/>
        <w:rPr>
          <w:rFonts w:ascii="Calibri" w:eastAsia="Calibri" w:hAnsi="Calibri" w:cs="Calibri"/>
          <w:b/>
          <w:szCs w:val="24"/>
        </w:rPr>
      </w:pPr>
    </w:p>
    <w:p w14:paraId="112CCD5C" w14:textId="2FE86661" w:rsidR="00804115" w:rsidRDefault="00804115" w:rsidP="00804115">
      <w:pPr>
        <w:ind w:firstLine="720"/>
        <w:rPr>
          <w:rFonts w:ascii="Calibri" w:eastAsia="Calibri" w:hAnsi="Calibri" w:cs="Calibri"/>
          <w:color w:val="000000"/>
          <w:szCs w:val="24"/>
        </w:rPr>
      </w:pPr>
      <w:r>
        <w:rPr>
          <w:rFonts w:ascii="Calibri" w:eastAsia="Calibri" w:hAnsi="Calibri" w:cs="Calibri"/>
          <w:color w:val="000000"/>
          <w:szCs w:val="24"/>
        </w:rPr>
        <w:t xml:space="preserve">The intent of standard two is for families and school staff to engage in regular, two-way, meaningful communication. In order to address this standard, a participant set the goal of calling or emailing one parent each day from their caseload of high school students with Individualized Education Plans in place. In reflection they wrote, “The thing that surprised me the most was the positive attitude that I have had from my students since contacting their parents. None of my students’ parents that I contacted have ever gotten a positive email or phone call home from the school.” </w:t>
      </w:r>
    </w:p>
    <w:p w14:paraId="01AC65EB" w14:textId="77777777" w:rsidR="00DB3AF9" w:rsidRDefault="00DB3AF9" w:rsidP="00804115">
      <w:pPr>
        <w:ind w:firstLine="720"/>
        <w:rPr>
          <w:rFonts w:ascii="Calibri" w:eastAsia="Calibri" w:hAnsi="Calibri" w:cs="Calibri"/>
          <w:color w:val="000000"/>
          <w:szCs w:val="24"/>
        </w:rPr>
      </w:pPr>
    </w:p>
    <w:p w14:paraId="7ECEE9D5" w14:textId="4DCE9135" w:rsidR="00804115" w:rsidRDefault="00804115" w:rsidP="00804115">
      <w:pPr>
        <w:ind w:firstLine="720"/>
        <w:rPr>
          <w:rFonts w:ascii="Calibri" w:eastAsia="Calibri" w:hAnsi="Calibri" w:cs="Calibri"/>
          <w:color w:val="000000"/>
          <w:szCs w:val="24"/>
        </w:rPr>
      </w:pPr>
      <w:r>
        <w:rPr>
          <w:rFonts w:ascii="Calibri" w:eastAsia="Calibri" w:hAnsi="Calibri" w:cs="Calibri"/>
          <w:color w:val="000000"/>
          <w:szCs w:val="24"/>
        </w:rPr>
        <w:t>A</w:t>
      </w:r>
      <w:r>
        <w:rPr>
          <w:rFonts w:ascii="Calibri" w:eastAsia="Calibri" w:hAnsi="Calibri" w:cs="Calibri"/>
          <w:szCs w:val="24"/>
        </w:rPr>
        <w:t>s a</w:t>
      </w:r>
      <w:r>
        <w:rPr>
          <w:rFonts w:ascii="Calibri" w:eastAsia="Calibri" w:hAnsi="Calibri" w:cs="Calibri"/>
          <w:color w:val="000000"/>
          <w:szCs w:val="24"/>
        </w:rPr>
        <w:t xml:space="preserve">nother example, a school nurse reached out to three parents of high school students </w:t>
      </w:r>
      <w:r>
        <w:rPr>
          <w:rFonts w:ascii="Calibri" w:eastAsia="Calibri" w:hAnsi="Calibri" w:cs="Calibri"/>
          <w:szCs w:val="24"/>
        </w:rPr>
        <w:t>with</w:t>
      </w:r>
      <w:r>
        <w:rPr>
          <w:rFonts w:ascii="Calibri" w:eastAsia="Calibri" w:hAnsi="Calibri" w:cs="Calibri"/>
          <w:color w:val="000000"/>
          <w:szCs w:val="24"/>
        </w:rPr>
        <w:t xml:space="preserve"> diabetes to share information and training on the use of the </w:t>
      </w:r>
      <w:proofErr w:type="spellStart"/>
      <w:r>
        <w:rPr>
          <w:rFonts w:ascii="Calibri" w:eastAsia="Calibri" w:hAnsi="Calibri" w:cs="Calibri"/>
          <w:color w:val="000000"/>
          <w:szCs w:val="24"/>
        </w:rPr>
        <w:t>BlueLoop</w:t>
      </w:r>
      <w:proofErr w:type="spellEnd"/>
      <w:r>
        <w:rPr>
          <w:rFonts w:ascii="Calibri" w:eastAsia="Calibri" w:hAnsi="Calibri" w:cs="Calibri"/>
          <w:color w:val="000000"/>
          <w:szCs w:val="24"/>
        </w:rPr>
        <w:t xml:space="preserve"> App in order to improve diabetic care. As a result, use of the </w:t>
      </w:r>
      <w:proofErr w:type="spellStart"/>
      <w:r>
        <w:rPr>
          <w:rFonts w:ascii="Calibri" w:eastAsia="Calibri" w:hAnsi="Calibri" w:cs="Calibri"/>
          <w:color w:val="000000"/>
          <w:szCs w:val="24"/>
        </w:rPr>
        <w:t>BlueLoop</w:t>
      </w:r>
      <w:proofErr w:type="spellEnd"/>
      <w:r>
        <w:rPr>
          <w:rFonts w:ascii="Calibri" w:eastAsia="Calibri" w:hAnsi="Calibri" w:cs="Calibri"/>
          <w:color w:val="000000"/>
          <w:szCs w:val="24"/>
        </w:rPr>
        <w:t xml:space="preserve"> App increased communication among the students, school nurse, and parents. For example, </w:t>
      </w:r>
      <w:r>
        <w:rPr>
          <w:rFonts w:ascii="Calibri" w:eastAsia="Calibri" w:hAnsi="Calibri" w:cs="Calibri"/>
          <w:szCs w:val="24"/>
        </w:rPr>
        <w:t>d</w:t>
      </w:r>
      <w:r>
        <w:rPr>
          <w:rFonts w:ascii="Calibri" w:eastAsia="Calibri" w:hAnsi="Calibri" w:cs="Calibri"/>
          <w:color w:val="000000"/>
          <w:szCs w:val="24"/>
        </w:rPr>
        <w:t>uring the school day, the nurse was able to send a note to a parent t</w:t>
      </w:r>
      <w:r>
        <w:rPr>
          <w:rFonts w:ascii="Calibri" w:eastAsia="Calibri" w:hAnsi="Calibri" w:cs="Calibri"/>
          <w:szCs w:val="24"/>
        </w:rPr>
        <w:t xml:space="preserve">hrough the app </w:t>
      </w:r>
      <w:r>
        <w:rPr>
          <w:rFonts w:ascii="Calibri" w:eastAsia="Calibri" w:hAnsi="Calibri" w:cs="Calibri"/>
          <w:color w:val="000000"/>
          <w:szCs w:val="24"/>
        </w:rPr>
        <w:t xml:space="preserve">regarding low supplies. The next day, the </w:t>
      </w:r>
      <w:r>
        <w:rPr>
          <w:rFonts w:ascii="Calibri" w:eastAsia="Calibri" w:hAnsi="Calibri" w:cs="Calibri"/>
          <w:color w:val="000000"/>
          <w:szCs w:val="24"/>
        </w:rPr>
        <w:lastRenderedPageBreak/>
        <w:t xml:space="preserve">student brought extra snacks and test strips to the health office to replenish </w:t>
      </w:r>
      <w:r>
        <w:rPr>
          <w:rFonts w:ascii="Calibri" w:eastAsia="Calibri" w:hAnsi="Calibri" w:cs="Calibri"/>
          <w:szCs w:val="24"/>
        </w:rPr>
        <w:t xml:space="preserve">the </w:t>
      </w:r>
      <w:r>
        <w:rPr>
          <w:rFonts w:ascii="Calibri" w:eastAsia="Calibri" w:hAnsi="Calibri" w:cs="Calibri"/>
          <w:color w:val="000000"/>
          <w:szCs w:val="24"/>
        </w:rPr>
        <w:t xml:space="preserve">supply box. In order to learn more about the parents’ experience with </w:t>
      </w:r>
      <w:proofErr w:type="spellStart"/>
      <w:r>
        <w:rPr>
          <w:rFonts w:ascii="Calibri" w:eastAsia="Calibri" w:hAnsi="Calibri" w:cs="Calibri"/>
          <w:szCs w:val="24"/>
        </w:rPr>
        <w:t>BlueLoop</w:t>
      </w:r>
      <w:proofErr w:type="spellEnd"/>
      <w:r>
        <w:rPr>
          <w:rFonts w:ascii="Calibri" w:eastAsia="Calibri" w:hAnsi="Calibri" w:cs="Calibri"/>
          <w:szCs w:val="24"/>
        </w:rPr>
        <w:t>,</w:t>
      </w:r>
      <w:r>
        <w:rPr>
          <w:rFonts w:ascii="Calibri" w:eastAsia="Calibri" w:hAnsi="Calibri" w:cs="Calibri"/>
          <w:color w:val="000000"/>
          <w:szCs w:val="24"/>
        </w:rPr>
        <w:t xml:space="preserve"> the nurse called families to gather feedback. A mother stated, “I really like using it because I feel less worried about my daughter knowing her blood glucose numbers and amount of carbohydrates throughout the day. I think it’s been great having frequent communication with you. I appreciate you setting this up.</w:t>
      </w:r>
      <w:r>
        <w:rPr>
          <w:rFonts w:ascii="Calibri" w:eastAsia="Calibri" w:hAnsi="Calibri" w:cs="Calibri"/>
          <w:szCs w:val="24"/>
        </w:rPr>
        <w:t>”</w:t>
      </w:r>
      <w:r>
        <w:rPr>
          <w:rFonts w:ascii="Calibri" w:eastAsia="Calibri" w:hAnsi="Calibri" w:cs="Calibri"/>
          <w:color w:val="000000"/>
          <w:szCs w:val="24"/>
        </w:rPr>
        <w:t xml:space="preserve"> </w:t>
      </w:r>
    </w:p>
    <w:p w14:paraId="08A577E0" w14:textId="77777777" w:rsidR="00DB3AF9" w:rsidRDefault="00DB3AF9" w:rsidP="00804115">
      <w:pPr>
        <w:ind w:firstLine="720"/>
        <w:rPr>
          <w:rFonts w:ascii="Calibri" w:eastAsia="Calibri" w:hAnsi="Calibri" w:cs="Calibri"/>
          <w:color w:val="000000"/>
          <w:szCs w:val="24"/>
        </w:rPr>
      </w:pPr>
    </w:p>
    <w:p w14:paraId="62ED7F0C" w14:textId="01D87554" w:rsidR="00804115" w:rsidRDefault="00804115" w:rsidP="00804115">
      <w:pPr>
        <w:ind w:firstLine="720"/>
        <w:rPr>
          <w:rFonts w:ascii="Calibri" w:eastAsia="Calibri" w:hAnsi="Calibri" w:cs="Calibri"/>
          <w:color w:val="000000"/>
          <w:szCs w:val="24"/>
        </w:rPr>
      </w:pPr>
      <w:r>
        <w:rPr>
          <w:rFonts w:ascii="Calibri" w:eastAsia="Calibri" w:hAnsi="Calibri" w:cs="Calibri"/>
          <w:color w:val="000000"/>
          <w:szCs w:val="24"/>
        </w:rPr>
        <w:t xml:space="preserve">A third example of an inquiry to address two-way communication was demonstrated in an inquiry project conducted by a high school physical science teacher. The teacher consulted with their students </w:t>
      </w:r>
      <w:r>
        <w:rPr>
          <w:rFonts w:ascii="Calibri" w:eastAsia="Calibri" w:hAnsi="Calibri" w:cs="Calibri"/>
          <w:szCs w:val="24"/>
        </w:rPr>
        <w:t>in their</w:t>
      </w:r>
      <w:r>
        <w:rPr>
          <w:rFonts w:ascii="Calibri" w:eastAsia="Calibri" w:hAnsi="Calibri" w:cs="Calibri"/>
          <w:color w:val="000000"/>
          <w:szCs w:val="24"/>
        </w:rPr>
        <w:t xml:space="preserve"> first period class to gather students’ ideas for parent communication and with their assistance, learned how to use Instagram. Students became very excited to assist with this project, and due to their enthusiasm, the teacher established an Instagram account to communicate important class updates with parents across all four class periods.</w:t>
      </w:r>
      <w:r>
        <w:rPr>
          <w:rFonts w:ascii="Calibri" w:eastAsia="Calibri" w:hAnsi="Calibri" w:cs="Calibri"/>
          <w:szCs w:val="24"/>
        </w:rPr>
        <w:t xml:space="preserve"> As an </w:t>
      </w:r>
      <w:r>
        <w:rPr>
          <w:rFonts w:ascii="Calibri" w:eastAsia="Calibri" w:hAnsi="Calibri" w:cs="Calibri"/>
          <w:color w:val="000000"/>
          <w:szCs w:val="24"/>
        </w:rPr>
        <w:t>example, the teacher posted updates about a helicopter lab. At the end of the three-week data collection, a total of 33 parents had signed up for the Instagram account. This positive response motivated the teacher to post class updates two or three times a week and develop a questionnaire to gather parents’ feedback about using Instagram for ongoing communication.</w:t>
      </w:r>
    </w:p>
    <w:p w14:paraId="6819D7A7" w14:textId="77777777" w:rsidR="00521831" w:rsidRPr="001E2E4C" w:rsidRDefault="00521831" w:rsidP="00804115">
      <w:pPr>
        <w:ind w:firstLine="720"/>
        <w:rPr>
          <w:rFonts w:ascii="Calibri" w:eastAsia="Calibri" w:hAnsi="Calibri" w:cs="Calibri"/>
          <w:color w:val="000000"/>
          <w:szCs w:val="24"/>
        </w:rPr>
      </w:pPr>
    </w:p>
    <w:p w14:paraId="4C2FD423" w14:textId="42730E17" w:rsidR="00804115" w:rsidRDefault="00804115" w:rsidP="00804115">
      <w:pPr>
        <w:spacing w:line="240" w:lineRule="auto"/>
        <w:rPr>
          <w:rFonts w:ascii="Calibri" w:eastAsia="Calibri" w:hAnsi="Calibri" w:cs="Calibri"/>
          <w:b/>
          <w:szCs w:val="24"/>
        </w:rPr>
      </w:pPr>
      <w:r>
        <w:rPr>
          <w:rFonts w:ascii="Calibri" w:eastAsia="Calibri" w:hAnsi="Calibri" w:cs="Calibri"/>
          <w:b/>
          <w:szCs w:val="24"/>
        </w:rPr>
        <w:t>Standard 3: Supporting Student Success</w:t>
      </w:r>
    </w:p>
    <w:p w14:paraId="52F072D4" w14:textId="77777777" w:rsidR="00521831" w:rsidRDefault="00521831" w:rsidP="00804115">
      <w:pPr>
        <w:spacing w:line="240" w:lineRule="auto"/>
        <w:rPr>
          <w:rFonts w:ascii="Calibri" w:eastAsia="Calibri" w:hAnsi="Calibri" w:cs="Calibri"/>
          <w:b/>
          <w:szCs w:val="24"/>
        </w:rPr>
      </w:pPr>
    </w:p>
    <w:p w14:paraId="61EA2851" w14:textId="4EF479C8" w:rsidR="00804115" w:rsidRDefault="00804115" w:rsidP="007115AE">
      <w:pPr>
        <w:ind w:firstLine="720"/>
        <w:rPr>
          <w:rFonts w:ascii="Calibri" w:eastAsia="Calibri" w:hAnsi="Calibri" w:cs="Calibri"/>
          <w:szCs w:val="24"/>
        </w:rPr>
      </w:pPr>
      <w:r>
        <w:rPr>
          <w:rFonts w:ascii="Calibri" w:eastAsia="Calibri" w:hAnsi="Calibri" w:cs="Calibri"/>
          <w:szCs w:val="24"/>
        </w:rPr>
        <w:t xml:space="preserve">The goal of standard three is for families and school staff to continuously collaborate to support students’ learning and healthy development at home and school and to have regular opportunities to strengthen their knowledge and skills to do so effectively. While family-teacher conferences are built into district and school schedules in the fall and spring, the schedules are not always ideal in relation to families’ work schedules. Therefore, a fifth grade English Language Arts and Social Studies teacher offered the opportunity for parents to attend as early as 7:00 a.m. The teacher also extended the time frame of each conference to prevent parents from feeling rushed and provided additional dates beyond the designated district conference week. For families who were still not able to attend in person, the teacher set up phone or virtual conferences. In all, they met with 40 of the 43 students’ parents. The teacher gathered the following parent-guardian comments regarding the flexible schedule: </w:t>
      </w:r>
    </w:p>
    <w:p w14:paraId="13F0CA58" w14:textId="77777777" w:rsidR="00DB3AF9" w:rsidRDefault="00DB3AF9" w:rsidP="00804115">
      <w:pPr>
        <w:ind w:firstLine="360"/>
        <w:rPr>
          <w:rFonts w:ascii="Calibri" w:eastAsia="Calibri" w:hAnsi="Calibri" w:cs="Calibri"/>
          <w:szCs w:val="24"/>
        </w:rPr>
      </w:pPr>
    </w:p>
    <w:p w14:paraId="6F1990F3" w14:textId="178F5FE6" w:rsidR="00804115" w:rsidRDefault="00804115" w:rsidP="00804115">
      <w:pPr>
        <w:pBdr>
          <w:top w:val="nil"/>
          <w:left w:val="nil"/>
          <w:bottom w:val="nil"/>
          <w:right w:val="nil"/>
          <w:between w:val="nil"/>
        </w:pBdr>
        <w:ind w:left="720"/>
        <w:rPr>
          <w:rFonts w:ascii="Calibri" w:eastAsia="Calibri" w:hAnsi="Calibri" w:cs="Calibri"/>
          <w:i/>
          <w:color w:val="000000"/>
          <w:szCs w:val="24"/>
        </w:rPr>
      </w:pPr>
      <w:r>
        <w:rPr>
          <w:rFonts w:ascii="Calibri" w:eastAsia="Calibri" w:hAnsi="Calibri" w:cs="Calibri"/>
          <w:i/>
          <w:color w:val="000000"/>
          <w:szCs w:val="24"/>
        </w:rPr>
        <w:t>Having the ability to pick from more times and dates made meeting more convenient.</w:t>
      </w:r>
    </w:p>
    <w:p w14:paraId="725EAA6E" w14:textId="77777777" w:rsidR="00DB3AF9" w:rsidRDefault="00DB3AF9" w:rsidP="00804115">
      <w:pPr>
        <w:pBdr>
          <w:top w:val="nil"/>
          <w:left w:val="nil"/>
          <w:bottom w:val="nil"/>
          <w:right w:val="nil"/>
          <w:between w:val="nil"/>
        </w:pBdr>
        <w:ind w:left="720"/>
        <w:rPr>
          <w:rFonts w:ascii="Calibri" w:eastAsia="Calibri" w:hAnsi="Calibri" w:cs="Calibri"/>
          <w:i/>
          <w:color w:val="000000"/>
          <w:szCs w:val="24"/>
        </w:rPr>
      </w:pPr>
    </w:p>
    <w:p w14:paraId="42DABF33" w14:textId="34BD40C9" w:rsidR="00804115" w:rsidRDefault="00804115" w:rsidP="00804115">
      <w:pPr>
        <w:pBdr>
          <w:top w:val="nil"/>
          <w:left w:val="nil"/>
          <w:bottom w:val="nil"/>
          <w:right w:val="nil"/>
          <w:between w:val="nil"/>
        </w:pBdr>
        <w:ind w:left="720"/>
        <w:rPr>
          <w:rFonts w:ascii="Calibri" w:eastAsia="Calibri" w:hAnsi="Calibri" w:cs="Calibri"/>
          <w:i/>
          <w:color w:val="000000"/>
          <w:szCs w:val="24"/>
        </w:rPr>
      </w:pPr>
      <w:r>
        <w:rPr>
          <w:rFonts w:ascii="Calibri" w:eastAsia="Calibri" w:hAnsi="Calibri" w:cs="Calibri"/>
          <w:i/>
          <w:color w:val="000000"/>
          <w:szCs w:val="24"/>
        </w:rPr>
        <w:t>We didn’t feel rushed when meeting with the teachers.</w:t>
      </w:r>
    </w:p>
    <w:p w14:paraId="5B6B3E8D" w14:textId="77777777" w:rsidR="00DB3AF9" w:rsidRDefault="00DB3AF9" w:rsidP="00804115">
      <w:pPr>
        <w:pBdr>
          <w:top w:val="nil"/>
          <w:left w:val="nil"/>
          <w:bottom w:val="nil"/>
          <w:right w:val="nil"/>
          <w:between w:val="nil"/>
        </w:pBdr>
        <w:ind w:left="720"/>
        <w:rPr>
          <w:rFonts w:ascii="Calibri" w:eastAsia="Calibri" w:hAnsi="Calibri" w:cs="Calibri"/>
          <w:i/>
          <w:color w:val="000000"/>
          <w:szCs w:val="24"/>
        </w:rPr>
      </w:pPr>
    </w:p>
    <w:p w14:paraId="3B0A0D4D" w14:textId="58C48EA5" w:rsidR="00DB3AF9" w:rsidRDefault="00804115" w:rsidP="004819B4">
      <w:pPr>
        <w:pBdr>
          <w:top w:val="nil"/>
          <w:left w:val="nil"/>
          <w:bottom w:val="nil"/>
          <w:right w:val="nil"/>
          <w:between w:val="nil"/>
        </w:pBdr>
        <w:ind w:left="720"/>
        <w:rPr>
          <w:rFonts w:ascii="Calibri" w:eastAsia="Calibri" w:hAnsi="Calibri" w:cs="Calibri"/>
          <w:i/>
          <w:color w:val="000000"/>
          <w:szCs w:val="24"/>
        </w:rPr>
      </w:pPr>
      <w:r>
        <w:rPr>
          <w:rFonts w:ascii="Calibri" w:eastAsia="Calibri" w:hAnsi="Calibri" w:cs="Calibri"/>
          <w:i/>
          <w:color w:val="000000"/>
          <w:szCs w:val="24"/>
        </w:rPr>
        <w:t>I was able to spend more time with the teachers and was able to talk more with them about how my child was doing in his classes.</w:t>
      </w:r>
    </w:p>
    <w:p w14:paraId="7B5C954C" w14:textId="3385DFB9" w:rsidR="00804115" w:rsidRDefault="00804115" w:rsidP="00804115">
      <w:pPr>
        <w:pBdr>
          <w:top w:val="nil"/>
          <w:left w:val="nil"/>
          <w:bottom w:val="nil"/>
          <w:right w:val="nil"/>
          <w:between w:val="nil"/>
        </w:pBdr>
        <w:ind w:left="720"/>
        <w:rPr>
          <w:rFonts w:ascii="Calibri" w:eastAsia="Calibri" w:hAnsi="Calibri" w:cs="Calibri"/>
          <w:i/>
          <w:color w:val="000000"/>
          <w:szCs w:val="24"/>
        </w:rPr>
      </w:pPr>
      <w:r>
        <w:rPr>
          <w:rFonts w:ascii="Calibri" w:eastAsia="Calibri" w:hAnsi="Calibri" w:cs="Calibri"/>
          <w:i/>
          <w:color w:val="000000"/>
          <w:szCs w:val="24"/>
        </w:rPr>
        <w:lastRenderedPageBreak/>
        <w:t>The extra dates were nice.</w:t>
      </w:r>
    </w:p>
    <w:p w14:paraId="31E48317" w14:textId="77777777" w:rsidR="007115AE" w:rsidRDefault="007115AE" w:rsidP="00804115">
      <w:pPr>
        <w:pBdr>
          <w:top w:val="nil"/>
          <w:left w:val="nil"/>
          <w:bottom w:val="nil"/>
          <w:right w:val="nil"/>
          <w:between w:val="nil"/>
        </w:pBdr>
        <w:ind w:left="720"/>
        <w:rPr>
          <w:rFonts w:ascii="Calibri" w:eastAsia="Calibri" w:hAnsi="Calibri" w:cs="Calibri"/>
          <w:i/>
          <w:color w:val="000000"/>
          <w:szCs w:val="24"/>
        </w:rPr>
      </w:pPr>
    </w:p>
    <w:p w14:paraId="29D8888F" w14:textId="0BAD0750" w:rsidR="00804115" w:rsidRDefault="00804115" w:rsidP="00804115">
      <w:pPr>
        <w:pBdr>
          <w:top w:val="nil"/>
          <w:left w:val="nil"/>
          <w:bottom w:val="nil"/>
          <w:right w:val="nil"/>
          <w:between w:val="nil"/>
        </w:pBdr>
        <w:ind w:left="720"/>
        <w:rPr>
          <w:rFonts w:ascii="Calibri" w:eastAsia="Calibri" w:hAnsi="Calibri" w:cs="Calibri"/>
          <w:i/>
          <w:color w:val="000000"/>
          <w:szCs w:val="24"/>
        </w:rPr>
      </w:pPr>
      <w:r>
        <w:rPr>
          <w:rFonts w:ascii="Calibri" w:eastAsia="Calibri" w:hAnsi="Calibri" w:cs="Calibri"/>
          <w:i/>
          <w:color w:val="000000"/>
          <w:szCs w:val="24"/>
        </w:rPr>
        <w:t>I liked having more time.</w:t>
      </w:r>
    </w:p>
    <w:p w14:paraId="07FE2E5B" w14:textId="77777777" w:rsidR="00DB3AF9" w:rsidRDefault="00DB3AF9" w:rsidP="00804115">
      <w:pPr>
        <w:pBdr>
          <w:top w:val="nil"/>
          <w:left w:val="nil"/>
          <w:bottom w:val="nil"/>
          <w:right w:val="nil"/>
          <w:between w:val="nil"/>
        </w:pBdr>
        <w:ind w:left="720"/>
        <w:rPr>
          <w:rFonts w:ascii="Calibri" w:eastAsia="Calibri" w:hAnsi="Calibri" w:cs="Calibri"/>
          <w:i/>
          <w:szCs w:val="24"/>
        </w:rPr>
      </w:pPr>
    </w:p>
    <w:p w14:paraId="72FBAAD7" w14:textId="2685DCC1" w:rsidR="00804115" w:rsidRDefault="00804115" w:rsidP="00804115">
      <w:pPr>
        <w:spacing w:line="240" w:lineRule="auto"/>
        <w:rPr>
          <w:rFonts w:ascii="Calibri" w:eastAsia="Calibri" w:hAnsi="Calibri" w:cs="Calibri"/>
          <w:szCs w:val="24"/>
        </w:rPr>
      </w:pPr>
      <w:r>
        <w:rPr>
          <w:rFonts w:ascii="Calibri" w:eastAsia="Calibri" w:hAnsi="Calibri" w:cs="Calibri"/>
          <w:szCs w:val="24"/>
        </w:rPr>
        <w:t xml:space="preserve">    </w:t>
      </w:r>
      <w:r w:rsidR="007115AE">
        <w:rPr>
          <w:rFonts w:ascii="Calibri" w:eastAsia="Calibri" w:hAnsi="Calibri" w:cs="Calibri"/>
          <w:szCs w:val="24"/>
        </w:rPr>
        <w:tab/>
      </w:r>
      <w:r>
        <w:rPr>
          <w:rFonts w:ascii="Calibri" w:eastAsia="Calibri" w:hAnsi="Calibri" w:cs="Calibri"/>
          <w:szCs w:val="24"/>
        </w:rPr>
        <w:t xml:space="preserve"> Student success was also addressed by a </w:t>
      </w:r>
      <w:proofErr w:type="gramStart"/>
      <w:r>
        <w:rPr>
          <w:rFonts w:ascii="Calibri" w:eastAsia="Calibri" w:hAnsi="Calibri" w:cs="Calibri"/>
          <w:szCs w:val="24"/>
        </w:rPr>
        <w:t>fifth grade</w:t>
      </w:r>
      <w:proofErr w:type="gramEnd"/>
      <w:r>
        <w:rPr>
          <w:rFonts w:ascii="Calibri" w:eastAsia="Calibri" w:hAnsi="Calibri" w:cs="Calibri"/>
          <w:szCs w:val="24"/>
        </w:rPr>
        <w:t xml:space="preserve"> teacher who wanted to improve students’ knowledge of multiplication facts. The teacher hosted </w:t>
      </w:r>
      <w:r w:rsidRPr="00B1149B">
        <w:rPr>
          <w:rFonts w:ascii="Calibri" w:eastAsia="Calibri" w:hAnsi="Calibri" w:cs="Calibri"/>
          <w:iCs/>
          <w:szCs w:val="24"/>
        </w:rPr>
        <w:t>a</w:t>
      </w:r>
      <w:r>
        <w:rPr>
          <w:rFonts w:ascii="Calibri" w:eastAsia="Calibri" w:hAnsi="Calibri" w:cs="Calibri"/>
          <w:i/>
          <w:szCs w:val="24"/>
        </w:rPr>
        <w:t xml:space="preserve"> Family Make It, Play It, and Take It Math Night</w:t>
      </w:r>
      <w:r>
        <w:rPr>
          <w:rFonts w:ascii="Calibri" w:eastAsia="Calibri" w:hAnsi="Calibri" w:cs="Calibri"/>
          <w:szCs w:val="24"/>
        </w:rPr>
        <w:t xml:space="preserve"> from 6:00 p.m. to 7:30 p.m. in the school library. Ten families attended and all ten students showed improved knowledge of their multiplication facts as measured by comparing pre and post test scores. </w:t>
      </w:r>
    </w:p>
    <w:p w14:paraId="08835F6C" w14:textId="77777777" w:rsidR="00DB3AF9" w:rsidRDefault="00DB3AF9" w:rsidP="00804115">
      <w:pPr>
        <w:spacing w:line="240" w:lineRule="auto"/>
        <w:rPr>
          <w:rFonts w:ascii="Calibri" w:eastAsia="Calibri" w:hAnsi="Calibri" w:cs="Calibri"/>
          <w:szCs w:val="24"/>
        </w:rPr>
      </w:pPr>
    </w:p>
    <w:p w14:paraId="3BD5F297" w14:textId="32F06C3B" w:rsidR="00804115" w:rsidRDefault="00804115" w:rsidP="007115AE">
      <w:pPr>
        <w:spacing w:line="240" w:lineRule="auto"/>
        <w:ind w:firstLine="720"/>
        <w:rPr>
          <w:rFonts w:ascii="Calibri" w:eastAsia="Calibri" w:hAnsi="Calibri" w:cs="Calibri"/>
          <w:szCs w:val="24"/>
        </w:rPr>
      </w:pPr>
      <w:r>
        <w:rPr>
          <w:rFonts w:ascii="Calibri" w:eastAsia="Calibri" w:hAnsi="Calibri" w:cs="Calibri"/>
          <w:szCs w:val="24"/>
        </w:rPr>
        <w:t>Standard three was also selected as a school-wide focus by a middle school administrator who set the goal of enhancing student success with student-led conferences. In reflection the administrator wrote,</w:t>
      </w:r>
    </w:p>
    <w:p w14:paraId="4C74DD8A" w14:textId="77777777" w:rsidR="00DB3AF9" w:rsidRDefault="00DB3AF9" w:rsidP="00804115">
      <w:pPr>
        <w:spacing w:line="240" w:lineRule="auto"/>
        <w:ind w:firstLine="360"/>
        <w:rPr>
          <w:rFonts w:ascii="Calibri" w:eastAsia="Calibri" w:hAnsi="Calibri" w:cs="Calibri"/>
          <w:szCs w:val="24"/>
        </w:rPr>
      </w:pPr>
    </w:p>
    <w:p w14:paraId="19C867B2" w14:textId="6D720D20" w:rsidR="00804115" w:rsidRDefault="00804115" w:rsidP="00804115">
      <w:pPr>
        <w:spacing w:line="240" w:lineRule="auto"/>
        <w:ind w:left="720"/>
        <w:rPr>
          <w:rFonts w:ascii="Calibri" w:eastAsia="Calibri" w:hAnsi="Calibri" w:cs="Calibri"/>
          <w:i/>
          <w:iCs/>
          <w:szCs w:val="24"/>
        </w:rPr>
      </w:pPr>
      <w:r w:rsidRPr="00C6141F">
        <w:rPr>
          <w:rFonts w:ascii="Calibri" w:eastAsia="Calibri" w:hAnsi="Calibri" w:cs="Calibri"/>
          <w:i/>
          <w:iCs/>
          <w:szCs w:val="24"/>
        </w:rPr>
        <w:t>I only expected 20 or so parents to come, not 75. Teachers began to see students as</w:t>
      </w:r>
      <w:r>
        <w:rPr>
          <w:rFonts w:ascii="Calibri" w:eastAsia="Calibri" w:hAnsi="Calibri" w:cs="Calibri"/>
          <w:i/>
          <w:iCs/>
          <w:szCs w:val="24"/>
        </w:rPr>
        <w:t xml:space="preserve"> </w:t>
      </w:r>
      <w:r w:rsidRPr="00C6141F">
        <w:rPr>
          <w:rFonts w:ascii="Calibri" w:eastAsia="Calibri" w:hAnsi="Calibri" w:cs="Calibri"/>
          <w:i/>
          <w:iCs/>
          <w:szCs w:val="24"/>
        </w:rPr>
        <w:t>agents of their learning. The community began to see these conversations as meaningful. I believe this effort is going to bring families into our school, give them more knowledge about their child, and allow them to better understand the efforts students are making.</w:t>
      </w:r>
    </w:p>
    <w:p w14:paraId="4B6E63DC" w14:textId="77777777" w:rsidR="00521831" w:rsidRPr="00C6141F" w:rsidRDefault="00521831" w:rsidP="00804115">
      <w:pPr>
        <w:spacing w:line="240" w:lineRule="auto"/>
        <w:ind w:left="720"/>
        <w:rPr>
          <w:rFonts w:ascii="Calibri" w:eastAsia="Calibri" w:hAnsi="Calibri" w:cs="Calibri"/>
          <w:i/>
          <w:iCs/>
          <w:szCs w:val="24"/>
        </w:rPr>
      </w:pPr>
    </w:p>
    <w:p w14:paraId="383ECD2A" w14:textId="64F9C3AA" w:rsidR="00804115" w:rsidRDefault="00804115" w:rsidP="00804115">
      <w:pPr>
        <w:spacing w:line="240" w:lineRule="auto"/>
        <w:rPr>
          <w:rFonts w:ascii="Calibri" w:eastAsia="Calibri" w:hAnsi="Calibri" w:cs="Calibri"/>
          <w:b/>
          <w:color w:val="000000"/>
          <w:szCs w:val="24"/>
        </w:rPr>
      </w:pPr>
      <w:r>
        <w:rPr>
          <w:rFonts w:ascii="Calibri" w:eastAsia="Calibri" w:hAnsi="Calibri" w:cs="Calibri"/>
          <w:b/>
          <w:color w:val="000000"/>
          <w:szCs w:val="24"/>
        </w:rPr>
        <w:t>Standard 6: Collaborating with Community</w:t>
      </w:r>
    </w:p>
    <w:p w14:paraId="5CD43B4E" w14:textId="77777777" w:rsidR="00521831" w:rsidRDefault="00521831" w:rsidP="00804115">
      <w:pPr>
        <w:spacing w:line="240" w:lineRule="auto"/>
        <w:rPr>
          <w:rFonts w:ascii="Calibri" w:eastAsia="Calibri" w:hAnsi="Calibri" w:cs="Calibri"/>
          <w:b/>
          <w:color w:val="000000"/>
          <w:szCs w:val="24"/>
        </w:rPr>
      </w:pPr>
    </w:p>
    <w:p w14:paraId="5C519242" w14:textId="3A63C343" w:rsidR="00804115" w:rsidRDefault="00804115" w:rsidP="00804115">
      <w:pPr>
        <w:spacing w:line="240" w:lineRule="auto"/>
        <w:ind w:firstLine="720"/>
        <w:rPr>
          <w:rFonts w:ascii="Calibri" w:eastAsia="Calibri" w:hAnsi="Calibri" w:cs="Calibri"/>
          <w:color w:val="000000"/>
          <w:szCs w:val="24"/>
        </w:rPr>
      </w:pPr>
      <w:r>
        <w:rPr>
          <w:rFonts w:ascii="Calibri" w:eastAsia="Calibri" w:hAnsi="Calibri" w:cs="Calibri"/>
          <w:color w:val="000000"/>
          <w:szCs w:val="24"/>
        </w:rPr>
        <w:t>Families and school staff collaborate with community members to connect students, families, and staff to expanded learning opportunities, community services, and civic participation. To address this standard, a high school teacher of business courses surveyed parents in order to identify members of the local community who held expertise in business and may be interested in serving as guest speakers. The teacher wrote</w:t>
      </w:r>
      <w:r>
        <w:rPr>
          <w:rFonts w:ascii="Calibri" w:eastAsia="Calibri" w:hAnsi="Calibri" w:cs="Calibri"/>
          <w:szCs w:val="24"/>
        </w:rPr>
        <w:t>,</w:t>
      </w:r>
      <w:r>
        <w:rPr>
          <w:rFonts w:ascii="Calibri" w:eastAsia="Calibri" w:hAnsi="Calibri" w:cs="Calibri"/>
          <w:color w:val="000000"/>
          <w:szCs w:val="24"/>
        </w:rPr>
        <w:t xml:space="preserve"> “I was surprised by the number of responses I received. Parents are onboard to have guest speakers, and there were a lot of parents who recommended specific names.”</w:t>
      </w:r>
    </w:p>
    <w:p w14:paraId="2046A9CC" w14:textId="77777777" w:rsidR="00DB3AF9" w:rsidRDefault="00DB3AF9" w:rsidP="00804115">
      <w:pPr>
        <w:spacing w:line="240" w:lineRule="auto"/>
        <w:ind w:firstLine="720"/>
        <w:rPr>
          <w:rFonts w:ascii="Calibri" w:eastAsia="Calibri" w:hAnsi="Calibri" w:cs="Calibri"/>
          <w:color w:val="000000"/>
          <w:szCs w:val="24"/>
        </w:rPr>
      </w:pPr>
    </w:p>
    <w:p w14:paraId="4064CB30" w14:textId="51ECC363" w:rsidR="00804115" w:rsidRDefault="00804115" w:rsidP="00804115">
      <w:pPr>
        <w:spacing w:line="240" w:lineRule="auto"/>
        <w:ind w:firstLine="720"/>
        <w:rPr>
          <w:rFonts w:ascii="Calibri" w:eastAsia="Calibri" w:hAnsi="Calibri" w:cs="Calibri"/>
          <w:szCs w:val="24"/>
        </w:rPr>
      </w:pPr>
      <w:r>
        <w:rPr>
          <w:rFonts w:ascii="Calibri" w:eastAsia="Calibri" w:hAnsi="Calibri" w:cs="Calibri"/>
          <w:color w:val="000000"/>
          <w:szCs w:val="24"/>
        </w:rPr>
        <w:t>While only one participant across the two semesters selected standard six for the</w:t>
      </w:r>
      <w:r>
        <w:rPr>
          <w:rFonts w:ascii="Calibri" w:eastAsia="Calibri" w:hAnsi="Calibri" w:cs="Calibri"/>
          <w:szCs w:val="24"/>
        </w:rPr>
        <w:t xml:space="preserve"> </w:t>
      </w:r>
      <w:r>
        <w:rPr>
          <w:rFonts w:ascii="Calibri" w:eastAsia="Calibri" w:hAnsi="Calibri" w:cs="Calibri"/>
          <w:color w:val="000000"/>
          <w:szCs w:val="24"/>
        </w:rPr>
        <w:t>final inquiry project, another participant emailed the following note to the course instructor after the conclusion of the class</w:t>
      </w:r>
      <w:r>
        <w:rPr>
          <w:rFonts w:ascii="Calibri" w:eastAsia="Calibri" w:hAnsi="Calibri" w:cs="Calibri"/>
          <w:szCs w:val="24"/>
        </w:rPr>
        <w:t>:</w:t>
      </w:r>
    </w:p>
    <w:p w14:paraId="0310835C" w14:textId="77777777" w:rsidR="00DB3AF9" w:rsidRDefault="00DB3AF9" w:rsidP="00804115">
      <w:pPr>
        <w:spacing w:line="240" w:lineRule="auto"/>
        <w:ind w:firstLine="720"/>
        <w:rPr>
          <w:rFonts w:ascii="Calibri" w:eastAsia="Calibri" w:hAnsi="Calibri" w:cs="Calibri"/>
          <w:szCs w:val="24"/>
        </w:rPr>
      </w:pPr>
    </w:p>
    <w:p w14:paraId="3A5F73A6" w14:textId="23B9F876" w:rsidR="00DB3AF9" w:rsidRPr="004819B4" w:rsidRDefault="00804115" w:rsidP="004819B4">
      <w:pPr>
        <w:spacing w:line="240" w:lineRule="auto"/>
        <w:ind w:left="720"/>
        <w:rPr>
          <w:rFonts w:ascii="Calibri" w:eastAsia="Calibri" w:hAnsi="Calibri" w:cs="Calibri"/>
          <w:i/>
          <w:iCs/>
          <w:color w:val="000000"/>
          <w:szCs w:val="24"/>
        </w:rPr>
      </w:pPr>
      <w:r w:rsidRPr="00C6141F">
        <w:rPr>
          <w:rFonts w:ascii="Calibri" w:eastAsia="Calibri" w:hAnsi="Calibri" w:cs="Calibri"/>
          <w:i/>
          <w:iCs/>
          <w:color w:val="000000"/>
          <w:szCs w:val="24"/>
        </w:rPr>
        <w:t>I know that our class is finished; however, I had to share something amazing! Throughout the course modules in class, I mentioned that I had veterans coming into my classroom to share their experiences and talk about why Veteran’s Day is so important. I was only seeking out local veterans, but one of my students has a grandparent that served in the Marine Corp, and he traveled all the way from Montana just to share his story! He was absolutely amazing! He was so engaging with the students and they learned so much about why our veterans deserve honor and respect. I just wanted you to know that I appreciate what I learned through the class and you as an instructor. It is definitely changing my classroom.</w:t>
      </w:r>
    </w:p>
    <w:p w14:paraId="58CA5A0D" w14:textId="040A55B8" w:rsidR="00804115" w:rsidRDefault="00804115" w:rsidP="00804115">
      <w:pPr>
        <w:spacing w:line="240" w:lineRule="auto"/>
        <w:ind w:firstLine="720"/>
        <w:rPr>
          <w:rFonts w:ascii="Calibri" w:eastAsia="Calibri" w:hAnsi="Calibri" w:cs="Calibri"/>
          <w:color w:val="000000"/>
          <w:szCs w:val="24"/>
        </w:rPr>
      </w:pPr>
      <w:r>
        <w:rPr>
          <w:rFonts w:ascii="Calibri" w:eastAsia="Calibri" w:hAnsi="Calibri" w:cs="Calibri"/>
          <w:color w:val="000000"/>
          <w:szCs w:val="24"/>
        </w:rPr>
        <w:lastRenderedPageBreak/>
        <w:t xml:space="preserve">In addition to these highlighted examples, several participants surveyed parents to determine their preferred means of contact, identify resources they would like to access, and to learn about how they would like to be more involved with their child’s education. Overall, participants reported positive inquiry project outcomes which mirrors the experience of participants in previous years as shown in </w:t>
      </w:r>
      <w:r w:rsidRPr="00521831">
        <w:rPr>
          <w:rFonts w:ascii="Calibri" w:eastAsia="Calibri" w:hAnsi="Calibri" w:cs="Calibri"/>
          <w:color w:val="000000"/>
          <w:szCs w:val="24"/>
        </w:rPr>
        <w:t xml:space="preserve">Figure </w:t>
      </w:r>
      <w:r w:rsidR="00521831" w:rsidRPr="00521831">
        <w:rPr>
          <w:rFonts w:ascii="Calibri" w:eastAsia="Calibri" w:hAnsi="Calibri" w:cs="Calibri"/>
          <w:color w:val="000000"/>
          <w:szCs w:val="24"/>
        </w:rPr>
        <w:t>16</w:t>
      </w:r>
      <w:r w:rsidRPr="00521831">
        <w:rPr>
          <w:rFonts w:ascii="Calibri" w:eastAsia="Calibri" w:hAnsi="Calibri" w:cs="Calibri"/>
          <w:color w:val="000000"/>
          <w:szCs w:val="24"/>
        </w:rPr>
        <w:t>.</w:t>
      </w:r>
    </w:p>
    <w:p w14:paraId="2B6F4619" w14:textId="5636706D" w:rsidR="00521831" w:rsidRDefault="00521831" w:rsidP="00521831">
      <w:pPr>
        <w:keepNext/>
        <w:spacing w:line="240" w:lineRule="auto"/>
        <w:rPr>
          <w:rFonts w:ascii="Calibri" w:eastAsia="Calibri" w:hAnsi="Calibri" w:cs="Calibri"/>
          <w:i/>
          <w:szCs w:val="24"/>
        </w:rPr>
      </w:pPr>
    </w:p>
    <w:p w14:paraId="07BE9C59" w14:textId="2E67D3D4" w:rsidR="00804115" w:rsidRPr="00521831" w:rsidRDefault="00521831" w:rsidP="00521831">
      <w:pPr>
        <w:pStyle w:val="Caption"/>
        <w:rPr>
          <w:rFonts w:ascii="Calibri" w:eastAsia="Calibri" w:hAnsi="Calibri" w:cs="Calibri"/>
          <w:i w:val="0"/>
          <w:color w:val="000000" w:themeColor="text1"/>
          <w:sz w:val="24"/>
          <w:szCs w:val="24"/>
        </w:rPr>
      </w:pPr>
      <w:bookmarkStart w:id="72" w:name="_Toc137586859"/>
      <w:r w:rsidRPr="00521831">
        <w:rPr>
          <w:rFonts w:ascii="Calibri" w:hAnsi="Calibri" w:cs="Calibri"/>
          <w:b/>
          <w:bCs/>
          <w:i w:val="0"/>
          <w:iCs w:val="0"/>
          <w:color w:val="000000" w:themeColor="text1"/>
          <w:sz w:val="24"/>
          <w:szCs w:val="24"/>
        </w:rPr>
        <w:t xml:space="preserve">Figure </w:t>
      </w:r>
      <w:r w:rsidRPr="00521831">
        <w:rPr>
          <w:rFonts w:ascii="Calibri" w:hAnsi="Calibri" w:cs="Calibri"/>
          <w:b/>
          <w:bCs/>
          <w:i w:val="0"/>
          <w:iCs w:val="0"/>
          <w:color w:val="000000" w:themeColor="text1"/>
          <w:sz w:val="24"/>
          <w:szCs w:val="24"/>
        </w:rPr>
        <w:fldChar w:fldCharType="begin"/>
      </w:r>
      <w:r w:rsidRPr="00521831">
        <w:rPr>
          <w:rFonts w:ascii="Calibri" w:hAnsi="Calibri" w:cs="Calibri"/>
          <w:b/>
          <w:bCs/>
          <w:i w:val="0"/>
          <w:iCs w:val="0"/>
          <w:color w:val="000000" w:themeColor="text1"/>
          <w:sz w:val="24"/>
          <w:szCs w:val="24"/>
        </w:rPr>
        <w:instrText xml:space="preserve"> SEQ Figure \* ARABIC </w:instrText>
      </w:r>
      <w:r w:rsidRPr="00521831">
        <w:rPr>
          <w:rFonts w:ascii="Calibri" w:hAnsi="Calibri" w:cs="Calibri"/>
          <w:b/>
          <w:bCs/>
          <w:i w:val="0"/>
          <w:iCs w:val="0"/>
          <w:color w:val="000000" w:themeColor="text1"/>
          <w:sz w:val="24"/>
          <w:szCs w:val="24"/>
        </w:rPr>
        <w:fldChar w:fldCharType="separate"/>
      </w:r>
      <w:r w:rsidR="00E11838">
        <w:rPr>
          <w:rFonts w:ascii="Calibri" w:hAnsi="Calibri" w:cs="Calibri"/>
          <w:b/>
          <w:bCs/>
          <w:i w:val="0"/>
          <w:iCs w:val="0"/>
          <w:noProof/>
          <w:color w:val="000000" w:themeColor="text1"/>
          <w:sz w:val="24"/>
          <w:szCs w:val="24"/>
        </w:rPr>
        <w:t>16</w:t>
      </w:r>
      <w:r w:rsidRPr="00521831">
        <w:rPr>
          <w:rFonts w:ascii="Calibri" w:hAnsi="Calibri" w:cs="Calibri"/>
          <w:b/>
          <w:bCs/>
          <w:i w:val="0"/>
          <w:iCs w:val="0"/>
          <w:color w:val="000000" w:themeColor="text1"/>
          <w:sz w:val="24"/>
          <w:szCs w:val="24"/>
        </w:rPr>
        <w:fldChar w:fldCharType="end"/>
      </w:r>
      <w:r w:rsidRPr="00521831">
        <w:rPr>
          <w:rFonts w:ascii="Calibri" w:hAnsi="Calibri" w:cs="Calibri"/>
          <w:color w:val="000000" w:themeColor="text1"/>
          <w:sz w:val="24"/>
          <w:szCs w:val="24"/>
        </w:rPr>
        <w:t xml:space="preserve"> Family Engagement Inquiry Project Outcomes: Positive Findings from Evidence Collected Year 1 (19-20), Year 2 (20-21), and Year 3 (21-22) and Year 4 (22-23)</w:t>
      </w:r>
      <w:bookmarkEnd w:id="72"/>
    </w:p>
    <w:p w14:paraId="0476F04A" w14:textId="11109F03" w:rsidR="009134F1" w:rsidRDefault="00804115" w:rsidP="00C43550">
      <w:pPr>
        <w:pStyle w:val="Caption"/>
        <w:rPr>
          <w:rFonts w:eastAsia="Times New Roman" w:cs="Times New Roman"/>
          <w:szCs w:val="24"/>
          <w:highlight w:val="white"/>
        </w:rPr>
      </w:pPr>
      <w:r>
        <w:rPr>
          <w:rFonts w:ascii="Calibri" w:eastAsia="Calibri" w:hAnsi="Calibri" w:cs="Calibri"/>
          <w:noProof/>
          <w:color w:val="000000"/>
        </w:rPr>
        <w:drawing>
          <wp:inline distT="0" distB="0" distL="0" distR="0" wp14:anchorId="45B0E632" wp14:editId="5E35E05F">
            <wp:extent cx="4992048" cy="3087582"/>
            <wp:effectExtent l="19050" t="19050" r="18415" b="17780"/>
            <wp:docPr id="12" name="Picture 12" descr="Family Engagement Inquiry Project Outcomes: Positive Findings from Evidence Collected Year 1 (19-20), Year 2 (20-21), and Year 3 (21-22) and Year 4 (22-23)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amily Engagement Inquiry Project Outcomes: Positive Findings from Evidence Collected Year 1 (19-20), Year 2 (20-21), and Year 3 (21-22) and Year 4 (22-23) grap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5985" cy="3090017"/>
                    </a:xfrm>
                    <a:prstGeom prst="rect">
                      <a:avLst/>
                    </a:prstGeom>
                    <a:noFill/>
                    <a:ln>
                      <a:solidFill>
                        <a:schemeClr val="tx1"/>
                      </a:solidFill>
                    </a:ln>
                  </pic:spPr>
                </pic:pic>
              </a:graphicData>
            </a:graphic>
          </wp:inline>
        </w:drawing>
      </w:r>
    </w:p>
    <w:p w14:paraId="2FE1145F" w14:textId="77777777" w:rsidR="00804115" w:rsidRPr="00521831" w:rsidRDefault="00804115" w:rsidP="00804115">
      <w:pPr>
        <w:pStyle w:val="Heading4"/>
        <w:jc w:val="center"/>
        <w:rPr>
          <w:rFonts w:asciiTheme="majorHAnsi" w:eastAsia="Calibri" w:hAnsiTheme="majorHAnsi" w:cstheme="majorHAnsi"/>
          <w:b/>
          <w:bCs/>
          <w:color w:val="auto"/>
        </w:rPr>
      </w:pPr>
      <w:r w:rsidRPr="00521831">
        <w:rPr>
          <w:rFonts w:asciiTheme="majorHAnsi" w:eastAsia="Calibri" w:hAnsiTheme="majorHAnsi" w:cstheme="majorHAnsi"/>
          <w:b/>
          <w:bCs/>
          <w:color w:val="auto"/>
        </w:rPr>
        <w:t>Discussion</w:t>
      </w:r>
    </w:p>
    <w:p w14:paraId="2A5B0434" w14:textId="77777777" w:rsidR="00DB3AF9" w:rsidRDefault="00804115" w:rsidP="00804115">
      <w:pPr>
        <w:spacing w:line="240" w:lineRule="auto"/>
        <w:ind w:firstLine="720"/>
        <w:rPr>
          <w:rFonts w:ascii="Calibri" w:eastAsia="Calibri" w:hAnsi="Calibri" w:cs="Calibri"/>
          <w:szCs w:val="24"/>
        </w:rPr>
      </w:pPr>
      <w:r>
        <w:rPr>
          <w:rFonts w:ascii="Calibri" w:eastAsia="Calibri" w:hAnsi="Calibri" w:cs="Calibri"/>
          <w:szCs w:val="24"/>
        </w:rPr>
        <w:t>The goal of the Family Engagement Course was for K-12 teachers and other licensed professionals to demonstrate increased knowledge and ability to engage with families in their educational context in order to positively impact student success. Together, the numerical evaluation ratings and analysis of coursework described in this report show that the vast majority of participants reported an increase in their knowledge of the standards, a positive shift in beliefs, and improved engagement with parents in their unique contexts.</w:t>
      </w:r>
    </w:p>
    <w:p w14:paraId="68D745D1" w14:textId="7AE47B4C" w:rsidR="00804115" w:rsidRDefault="00804115" w:rsidP="00804115">
      <w:pPr>
        <w:spacing w:line="240" w:lineRule="auto"/>
        <w:ind w:firstLine="720"/>
        <w:rPr>
          <w:rFonts w:ascii="Calibri" w:eastAsia="Calibri" w:hAnsi="Calibri" w:cs="Calibri"/>
          <w:szCs w:val="24"/>
        </w:rPr>
      </w:pPr>
      <w:r>
        <w:rPr>
          <w:rFonts w:ascii="Calibri" w:eastAsia="Calibri" w:hAnsi="Calibri" w:cs="Calibri"/>
          <w:szCs w:val="24"/>
        </w:rPr>
        <w:t xml:space="preserve"> </w:t>
      </w:r>
    </w:p>
    <w:p w14:paraId="6DC73981" w14:textId="307D8F2D" w:rsidR="00DB3AF9" w:rsidRDefault="00804115" w:rsidP="007115AE">
      <w:pPr>
        <w:spacing w:line="240" w:lineRule="auto"/>
        <w:ind w:firstLine="720"/>
        <w:rPr>
          <w:rFonts w:ascii="Calibri" w:eastAsia="Calibri" w:hAnsi="Calibri" w:cs="Calibri"/>
          <w:szCs w:val="24"/>
        </w:rPr>
      </w:pPr>
      <w:r>
        <w:rPr>
          <w:rFonts w:ascii="Calibri" w:eastAsia="Calibri" w:hAnsi="Calibri" w:cs="Calibri"/>
          <w:szCs w:val="24"/>
        </w:rPr>
        <w:t xml:space="preserve">These findings also show that course participants’ overall self-efficacy increased, which is an important aspect of effective implementation of family engagement. According to the American Psychological Association (2020) self-efficacy reflects confidence in the ability to exert control over one's own motivation, behavior, and social environment. </w:t>
      </w:r>
    </w:p>
    <w:p w14:paraId="5BEA6FB0" w14:textId="77777777" w:rsidR="004819B4" w:rsidRDefault="004819B4" w:rsidP="007115AE">
      <w:pPr>
        <w:spacing w:line="240" w:lineRule="auto"/>
        <w:ind w:firstLine="720"/>
        <w:rPr>
          <w:rFonts w:ascii="Calibri" w:eastAsia="Calibri" w:hAnsi="Calibri" w:cs="Calibri"/>
          <w:szCs w:val="24"/>
        </w:rPr>
      </w:pPr>
    </w:p>
    <w:p w14:paraId="4867997F" w14:textId="787ABFE4" w:rsidR="00804115" w:rsidRDefault="00804115" w:rsidP="00804115">
      <w:pPr>
        <w:spacing w:line="240" w:lineRule="auto"/>
        <w:rPr>
          <w:rFonts w:ascii="Calibri" w:eastAsia="Calibri" w:hAnsi="Calibri" w:cs="Calibri"/>
          <w:szCs w:val="24"/>
        </w:rPr>
      </w:pPr>
      <w:r>
        <w:rPr>
          <w:rFonts w:ascii="Calibri" w:eastAsia="Calibri" w:hAnsi="Calibri" w:cs="Calibri"/>
          <w:szCs w:val="24"/>
        </w:rPr>
        <w:tab/>
        <w:t xml:space="preserve">Participants also revealed positive shifts in their beliefs about families’ capacities for supporting their student(s), the need for two-way collaboration and communication, and the necessity for embedding family engagement within the learning process so that every stakeholder is working towards the same goal of student achievement. Rosenthal and Jacobson </w:t>
      </w:r>
      <w:r>
        <w:rPr>
          <w:rFonts w:ascii="Calibri" w:eastAsia="Calibri" w:hAnsi="Calibri" w:cs="Calibri"/>
          <w:szCs w:val="24"/>
        </w:rPr>
        <w:lastRenderedPageBreak/>
        <w:t xml:space="preserve">(1968) argue that beliefs determine actions, which underscores the importance of teachers and other educational professionals believing that families are capable and an important part of the learning process. </w:t>
      </w:r>
    </w:p>
    <w:p w14:paraId="182074DB" w14:textId="77777777" w:rsidR="00B457E3" w:rsidRDefault="00B457E3" w:rsidP="00804115">
      <w:pPr>
        <w:spacing w:line="240" w:lineRule="auto"/>
        <w:rPr>
          <w:rFonts w:ascii="Calibri" w:eastAsia="Calibri" w:hAnsi="Calibri" w:cs="Calibri"/>
          <w:szCs w:val="24"/>
        </w:rPr>
      </w:pPr>
    </w:p>
    <w:p w14:paraId="497877CD" w14:textId="302FC61C" w:rsidR="00804115" w:rsidRDefault="00804115" w:rsidP="00804115">
      <w:pPr>
        <w:spacing w:line="240" w:lineRule="auto"/>
        <w:ind w:firstLine="720"/>
        <w:rPr>
          <w:rFonts w:ascii="Calibri" w:eastAsia="Calibri" w:hAnsi="Calibri" w:cs="Calibri"/>
          <w:szCs w:val="24"/>
        </w:rPr>
      </w:pPr>
      <w:r>
        <w:rPr>
          <w:rFonts w:ascii="Calibri" w:eastAsia="Calibri" w:hAnsi="Calibri" w:cs="Calibri"/>
          <w:szCs w:val="24"/>
        </w:rPr>
        <w:t xml:space="preserve">Guskey (2002) argues that participants’ increased knowledge and skills must integrate or be aligned with organizational support and change in order for the benefits of professional development to be successful. Organizational support for change is crucial if the professional development is to be successfully implemented into participants’ classrooms or educational contexts. While the Family Engagement course design and facilitation did not include specific collection of evidence related to organizational support and change, evidence of awareness of this critical element emerged through participants’ discussions, inquiry projects, and post questionnaire responses. For example, every participant identified steps they could take to extend their learning and implementation from their individual context out into the broader school context. Some participants also described their intention to invite their colleagues to collaborate with them in family engagement efforts, while others explained their plans to share their new knowledge and skills with colleagues and administrators through presentations given during staff training days. </w:t>
      </w:r>
    </w:p>
    <w:p w14:paraId="33CFDDC4" w14:textId="77777777" w:rsidR="00B457E3" w:rsidRDefault="00B457E3" w:rsidP="00804115">
      <w:pPr>
        <w:spacing w:line="240" w:lineRule="auto"/>
        <w:ind w:firstLine="720"/>
        <w:rPr>
          <w:rFonts w:ascii="Calibri" w:eastAsia="Calibri" w:hAnsi="Calibri" w:cs="Calibri"/>
          <w:szCs w:val="24"/>
        </w:rPr>
      </w:pPr>
    </w:p>
    <w:p w14:paraId="2D98C512" w14:textId="487B6784" w:rsidR="00804115" w:rsidRDefault="00804115" w:rsidP="00804115">
      <w:pPr>
        <w:spacing w:line="240" w:lineRule="auto"/>
        <w:ind w:firstLine="720"/>
        <w:rPr>
          <w:rFonts w:ascii="Calibri" w:eastAsia="Calibri" w:hAnsi="Calibri" w:cs="Calibri"/>
          <w:szCs w:val="24"/>
        </w:rPr>
      </w:pPr>
      <w:r>
        <w:rPr>
          <w:rFonts w:ascii="Calibri" w:eastAsia="Calibri" w:hAnsi="Calibri" w:cs="Calibri"/>
          <w:szCs w:val="24"/>
        </w:rPr>
        <w:t xml:space="preserve">After the course, participants were invited to share family engagement questions they were still pondering. Seventeen participants did not have any further questions, but the remaining participants posed questions that pointed to the need for organizational support and change in order to fully sustain or expand their current family engagement practices:  </w:t>
      </w:r>
    </w:p>
    <w:p w14:paraId="413F1F73" w14:textId="77777777" w:rsidR="00B457E3" w:rsidRDefault="00B457E3" w:rsidP="00804115">
      <w:pPr>
        <w:spacing w:line="240" w:lineRule="auto"/>
        <w:ind w:firstLine="720"/>
        <w:rPr>
          <w:rFonts w:ascii="Calibri" w:eastAsia="Calibri" w:hAnsi="Calibri" w:cs="Calibri"/>
          <w:szCs w:val="24"/>
        </w:rPr>
      </w:pPr>
    </w:p>
    <w:p w14:paraId="58CD15F6" w14:textId="77777777" w:rsidR="00804115" w:rsidRPr="00D43CAE" w:rsidRDefault="00804115" w:rsidP="00804115">
      <w:pPr>
        <w:spacing w:line="240" w:lineRule="auto"/>
        <w:ind w:firstLine="720"/>
        <w:rPr>
          <w:rFonts w:ascii="Calibri" w:eastAsia="Calibri" w:hAnsi="Calibri" w:cs="Calibri"/>
          <w:szCs w:val="24"/>
        </w:rPr>
      </w:pPr>
      <w:r w:rsidRPr="00CE40E8">
        <w:rPr>
          <w:rFonts w:ascii="Calibri" w:eastAsia="Times New Roman" w:hAnsi="Calibri" w:cs="Calibri"/>
          <w:i/>
          <w:iCs/>
          <w:color w:val="000000"/>
          <w:szCs w:val="24"/>
          <w:lang w:val="en-US"/>
        </w:rPr>
        <w:t>What are ways to gain funding for family engagement?</w:t>
      </w:r>
    </w:p>
    <w:p w14:paraId="4ED050B6" w14:textId="77777777" w:rsidR="00804115" w:rsidRPr="00CE40E8" w:rsidRDefault="00804115" w:rsidP="00804115">
      <w:pPr>
        <w:spacing w:line="240" w:lineRule="auto"/>
        <w:rPr>
          <w:rFonts w:eastAsia="Times New Roman" w:cs="Times New Roman"/>
          <w:i/>
          <w:iCs/>
          <w:szCs w:val="24"/>
          <w:lang w:val="en-US"/>
        </w:rPr>
      </w:pPr>
    </w:p>
    <w:p w14:paraId="28B547DC" w14:textId="77777777" w:rsidR="00804115" w:rsidRPr="00CE40E8" w:rsidRDefault="00804115" w:rsidP="00804115">
      <w:pPr>
        <w:spacing w:line="240" w:lineRule="auto"/>
        <w:ind w:firstLine="720"/>
        <w:rPr>
          <w:rFonts w:eastAsia="Times New Roman" w:cs="Times New Roman"/>
          <w:i/>
          <w:iCs/>
          <w:szCs w:val="24"/>
          <w:lang w:val="en-US"/>
        </w:rPr>
      </w:pPr>
      <w:r w:rsidRPr="00CE40E8">
        <w:rPr>
          <w:rFonts w:ascii="Calibri" w:eastAsia="Times New Roman" w:hAnsi="Calibri" w:cs="Calibri"/>
          <w:i/>
          <w:iCs/>
          <w:color w:val="000000"/>
          <w:szCs w:val="24"/>
          <w:lang w:val="en-US"/>
        </w:rPr>
        <w:t>What funding/state resources are available to help support family engagement efforts?</w:t>
      </w:r>
    </w:p>
    <w:p w14:paraId="4D92926C" w14:textId="77777777" w:rsidR="00804115" w:rsidRDefault="00804115" w:rsidP="00804115">
      <w:pPr>
        <w:spacing w:line="240" w:lineRule="auto"/>
        <w:rPr>
          <w:rFonts w:ascii="Calibri" w:eastAsia="Times New Roman" w:hAnsi="Calibri" w:cs="Calibri"/>
          <w:i/>
          <w:iCs/>
          <w:color w:val="000000"/>
          <w:szCs w:val="24"/>
          <w:lang w:val="en-US"/>
        </w:rPr>
      </w:pPr>
    </w:p>
    <w:p w14:paraId="0B08085D" w14:textId="77777777" w:rsidR="00804115" w:rsidRDefault="00804115" w:rsidP="00804115">
      <w:pPr>
        <w:spacing w:line="240" w:lineRule="auto"/>
        <w:ind w:firstLine="720"/>
        <w:rPr>
          <w:rFonts w:ascii="Calibri" w:eastAsia="Times New Roman" w:hAnsi="Calibri" w:cs="Calibri"/>
          <w:i/>
          <w:iCs/>
          <w:color w:val="000000"/>
          <w:szCs w:val="24"/>
          <w:lang w:val="en-US"/>
        </w:rPr>
      </w:pPr>
      <w:r w:rsidRPr="00CE40E8">
        <w:rPr>
          <w:rFonts w:ascii="Calibri" w:eastAsia="Times New Roman" w:hAnsi="Calibri" w:cs="Calibri"/>
          <w:i/>
          <w:iCs/>
          <w:color w:val="000000"/>
          <w:szCs w:val="24"/>
          <w:lang w:val="en-US"/>
        </w:rPr>
        <w:t>What are some</w:t>
      </w:r>
      <w:r>
        <w:rPr>
          <w:rFonts w:ascii="Calibri" w:eastAsia="Times New Roman" w:hAnsi="Calibri" w:cs="Calibri"/>
          <w:i/>
          <w:iCs/>
          <w:color w:val="000000"/>
          <w:szCs w:val="24"/>
          <w:lang w:val="en-US"/>
        </w:rPr>
        <w:t xml:space="preserve"> </w:t>
      </w:r>
      <w:r w:rsidRPr="00CE40E8">
        <w:rPr>
          <w:rFonts w:ascii="Calibri" w:eastAsia="Times New Roman" w:hAnsi="Calibri" w:cs="Calibri"/>
          <w:i/>
          <w:iCs/>
          <w:color w:val="000000"/>
          <w:szCs w:val="24"/>
          <w:lang w:val="en-US"/>
        </w:rPr>
        <w:t>sustainable practices for family engagement at the secondary level?</w:t>
      </w:r>
    </w:p>
    <w:p w14:paraId="4E358411" w14:textId="77777777" w:rsidR="00804115" w:rsidRPr="00CE40E8" w:rsidRDefault="00804115" w:rsidP="00804115">
      <w:pPr>
        <w:spacing w:line="240" w:lineRule="auto"/>
        <w:rPr>
          <w:rFonts w:eastAsia="Times New Roman" w:cs="Times New Roman"/>
          <w:i/>
          <w:iCs/>
          <w:szCs w:val="24"/>
          <w:lang w:val="en-US"/>
        </w:rPr>
      </w:pPr>
    </w:p>
    <w:p w14:paraId="7618676D" w14:textId="77777777" w:rsidR="00804115" w:rsidRPr="00CE40E8" w:rsidRDefault="00804115" w:rsidP="00804115">
      <w:pPr>
        <w:spacing w:line="240" w:lineRule="auto"/>
        <w:ind w:left="720"/>
        <w:rPr>
          <w:rFonts w:eastAsia="Times New Roman" w:cs="Times New Roman"/>
          <w:i/>
          <w:iCs/>
          <w:szCs w:val="24"/>
          <w:lang w:val="en-US"/>
        </w:rPr>
      </w:pPr>
      <w:r w:rsidRPr="00CE40E8">
        <w:rPr>
          <w:rFonts w:ascii="Calibri" w:eastAsia="Times New Roman" w:hAnsi="Calibri" w:cs="Calibri"/>
          <w:i/>
          <w:iCs/>
          <w:color w:val="000000"/>
          <w:szCs w:val="24"/>
          <w:lang w:val="en-US"/>
        </w:rPr>
        <w:t>I'm still wondering what ways I can help parents become engaged in the political processes and how to connect parents to resources outside of the school.</w:t>
      </w:r>
    </w:p>
    <w:p w14:paraId="2144A5FA" w14:textId="77777777" w:rsidR="00804115" w:rsidRPr="00CE40E8" w:rsidRDefault="00804115" w:rsidP="00804115">
      <w:pPr>
        <w:spacing w:line="240" w:lineRule="auto"/>
        <w:rPr>
          <w:rFonts w:eastAsia="Times New Roman" w:cs="Times New Roman"/>
          <w:i/>
          <w:iCs/>
          <w:szCs w:val="24"/>
          <w:lang w:val="en-US"/>
        </w:rPr>
      </w:pPr>
    </w:p>
    <w:p w14:paraId="61A03884" w14:textId="77777777" w:rsidR="00804115" w:rsidRPr="00CE40E8" w:rsidRDefault="00804115" w:rsidP="00804115">
      <w:pPr>
        <w:spacing w:line="240" w:lineRule="auto"/>
        <w:ind w:firstLine="720"/>
        <w:rPr>
          <w:rFonts w:eastAsia="Times New Roman" w:cs="Times New Roman"/>
          <w:i/>
          <w:iCs/>
          <w:szCs w:val="24"/>
          <w:lang w:val="en-US"/>
        </w:rPr>
      </w:pPr>
      <w:r w:rsidRPr="00CE40E8">
        <w:rPr>
          <w:rFonts w:ascii="Calibri" w:eastAsia="Times New Roman" w:hAnsi="Calibri" w:cs="Calibri"/>
          <w:i/>
          <w:iCs/>
          <w:color w:val="000000"/>
          <w:szCs w:val="24"/>
          <w:lang w:val="en-US"/>
        </w:rPr>
        <w:t>How do I convince my colleagues that this is important without them taking the course?</w:t>
      </w:r>
    </w:p>
    <w:p w14:paraId="5AA511D8" w14:textId="77777777" w:rsidR="00804115" w:rsidRPr="00CE40E8" w:rsidRDefault="00804115" w:rsidP="00804115">
      <w:pPr>
        <w:spacing w:line="240" w:lineRule="auto"/>
        <w:rPr>
          <w:rFonts w:eastAsia="Times New Roman" w:cs="Times New Roman"/>
          <w:i/>
          <w:iCs/>
          <w:szCs w:val="24"/>
          <w:lang w:val="en-US"/>
        </w:rPr>
      </w:pPr>
    </w:p>
    <w:p w14:paraId="09AA68E8" w14:textId="77777777" w:rsidR="00804115" w:rsidRPr="00CE40E8" w:rsidRDefault="00804115" w:rsidP="00804115">
      <w:pPr>
        <w:spacing w:line="240" w:lineRule="auto"/>
        <w:ind w:left="720"/>
        <w:rPr>
          <w:rFonts w:eastAsia="Times New Roman" w:cs="Times New Roman"/>
          <w:i/>
          <w:iCs/>
          <w:szCs w:val="24"/>
          <w:lang w:val="en-US"/>
        </w:rPr>
      </w:pPr>
      <w:r w:rsidRPr="00CE40E8">
        <w:rPr>
          <w:rFonts w:ascii="Calibri" w:eastAsia="Times New Roman" w:hAnsi="Calibri" w:cs="Calibri"/>
          <w:i/>
          <w:iCs/>
          <w:color w:val="000000"/>
          <w:szCs w:val="24"/>
          <w:lang w:val="en-US"/>
        </w:rPr>
        <w:t>I’m wondering how much of what I want to do next year will be allowed by my administration. </w:t>
      </w:r>
    </w:p>
    <w:p w14:paraId="69875329" w14:textId="77777777" w:rsidR="00804115" w:rsidRPr="00CE40E8" w:rsidRDefault="00804115" w:rsidP="00804115">
      <w:pPr>
        <w:spacing w:line="240" w:lineRule="auto"/>
        <w:rPr>
          <w:rFonts w:eastAsia="Times New Roman" w:cs="Times New Roman"/>
          <w:i/>
          <w:iCs/>
          <w:szCs w:val="24"/>
          <w:lang w:val="en-US"/>
        </w:rPr>
      </w:pPr>
    </w:p>
    <w:p w14:paraId="078E45A8" w14:textId="77777777" w:rsidR="00804115" w:rsidRPr="00CE40E8" w:rsidRDefault="00804115" w:rsidP="00804115">
      <w:pPr>
        <w:spacing w:line="240" w:lineRule="auto"/>
        <w:ind w:firstLine="720"/>
        <w:rPr>
          <w:rFonts w:eastAsia="Times New Roman" w:cs="Times New Roman"/>
          <w:i/>
          <w:iCs/>
          <w:szCs w:val="24"/>
          <w:lang w:val="en-US"/>
        </w:rPr>
      </w:pPr>
      <w:r w:rsidRPr="00CE40E8">
        <w:rPr>
          <w:rFonts w:ascii="Calibri" w:eastAsia="Times New Roman" w:hAnsi="Calibri" w:cs="Calibri"/>
          <w:i/>
          <w:iCs/>
          <w:color w:val="000000"/>
          <w:szCs w:val="24"/>
          <w:lang w:val="en-US"/>
        </w:rPr>
        <w:t>How will my families [sic] respond to the sharing of power that I want to do next year?</w:t>
      </w:r>
    </w:p>
    <w:p w14:paraId="7812F7DF" w14:textId="77777777" w:rsidR="00804115" w:rsidRPr="00CE40E8" w:rsidRDefault="00804115" w:rsidP="00804115">
      <w:pPr>
        <w:spacing w:line="240" w:lineRule="auto"/>
        <w:rPr>
          <w:rFonts w:eastAsia="Times New Roman" w:cs="Times New Roman"/>
          <w:szCs w:val="24"/>
          <w:lang w:val="en-US"/>
        </w:rPr>
      </w:pPr>
    </w:p>
    <w:p w14:paraId="0ABC2EE9" w14:textId="2DA65938" w:rsidR="00804115" w:rsidRDefault="00804115" w:rsidP="00804115">
      <w:pPr>
        <w:spacing w:line="240" w:lineRule="auto"/>
        <w:ind w:firstLine="720"/>
        <w:rPr>
          <w:rFonts w:ascii="Calibri" w:eastAsia="Calibri" w:hAnsi="Calibri" w:cs="Calibri"/>
          <w:szCs w:val="24"/>
        </w:rPr>
      </w:pPr>
      <w:r>
        <w:rPr>
          <w:rFonts w:ascii="Calibri" w:eastAsia="Calibri" w:hAnsi="Calibri" w:cs="Calibri"/>
          <w:szCs w:val="24"/>
        </w:rPr>
        <w:t>These questions regarding the importance of organizational support may also partially explain participants’ mean confidence rating of 3.5 for removing barriers to family engagement.</w:t>
      </w:r>
    </w:p>
    <w:p w14:paraId="61B97609" w14:textId="77777777" w:rsidR="00B457E3" w:rsidRDefault="00B457E3" w:rsidP="00804115">
      <w:pPr>
        <w:spacing w:line="240" w:lineRule="auto"/>
        <w:ind w:firstLine="720"/>
        <w:rPr>
          <w:rFonts w:ascii="Calibri" w:eastAsia="Calibri" w:hAnsi="Calibri" w:cs="Calibri"/>
          <w:color w:val="000000"/>
          <w:szCs w:val="24"/>
        </w:rPr>
      </w:pPr>
    </w:p>
    <w:p w14:paraId="70604EB9" w14:textId="22F2160E" w:rsidR="00804115" w:rsidRDefault="00804115" w:rsidP="00804115">
      <w:pPr>
        <w:spacing w:line="240" w:lineRule="auto"/>
        <w:ind w:firstLine="720"/>
        <w:rPr>
          <w:rFonts w:ascii="Calibri" w:eastAsia="Calibri" w:hAnsi="Calibri" w:cs="Calibri"/>
          <w:szCs w:val="24"/>
        </w:rPr>
      </w:pPr>
      <w:r w:rsidRPr="00B219ED">
        <w:rPr>
          <w:rFonts w:ascii="Calibri" w:eastAsia="Calibri" w:hAnsi="Calibri" w:cs="Calibri"/>
          <w:szCs w:val="24"/>
        </w:rPr>
        <w:t xml:space="preserve">Guskey (2002) posits that participants must apply their learning within their educational settings. The family engagement inquiry project provided participants a structured learning </w:t>
      </w:r>
      <w:r w:rsidRPr="00B219ED">
        <w:rPr>
          <w:rFonts w:ascii="Calibri" w:eastAsia="Calibri" w:hAnsi="Calibri" w:cs="Calibri"/>
          <w:szCs w:val="24"/>
        </w:rPr>
        <w:lastRenderedPageBreak/>
        <w:t>opportunity to implement, modify, and evaluate the effectiveness of a specific family engagement strategy</w:t>
      </w:r>
      <w:r>
        <w:rPr>
          <w:rFonts w:ascii="Calibri" w:eastAsia="Calibri" w:hAnsi="Calibri" w:cs="Calibri"/>
          <w:szCs w:val="24"/>
        </w:rPr>
        <w:t xml:space="preserve"> within their educational context. During the inquiry process, participants received feedback from peers and coaching from the instructor. A participant shared the following feedback:</w:t>
      </w:r>
    </w:p>
    <w:p w14:paraId="3C44E84F" w14:textId="77777777" w:rsidR="00B457E3" w:rsidRDefault="00B457E3" w:rsidP="00804115">
      <w:pPr>
        <w:spacing w:line="240" w:lineRule="auto"/>
        <w:ind w:firstLine="720"/>
        <w:rPr>
          <w:rFonts w:ascii="Calibri" w:eastAsia="Calibri" w:hAnsi="Calibri" w:cs="Calibri"/>
          <w:szCs w:val="24"/>
        </w:rPr>
      </w:pPr>
    </w:p>
    <w:p w14:paraId="39B9043F" w14:textId="3A90F4A5" w:rsidR="00804115" w:rsidRDefault="00804115" w:rsidP="00804115">
      <w:pPr>
        <w:spacing w:line="240" w:lineRule="auto"/>
        <w:ind w:left="720"/>
        <w:rPr>
          <w:rFonts w:ascii="Calibri" w:eastAsia="Calibri" w:hAnsi="Calibri" w:cs="Calibri"/>
          <w:i/>
          <w:iCs/>
          <w:szCs w:val="24"/>
          <w:highlight w:val="white"/>
        </w:rPr>
      </w:pPr>
      <w:r w:rsidRPr="002162D2">
        <w:rPr>
          <w:rFonts w:ascii="Calibri" w:eastAsia="Calibri" w:hAnsi="Calibri" w:cs="Calibri"/>
          <w:i/>
          <w:iCs/>
          <w:szCs w:val="24"/>
          <w:highlight w:val="white"/>
        </w:rPr>
        <w:t>I really enjoyed being able to choose a project that directly impacted my families in my community. I was able to engage with the content in a way that I felt was valid and important to my growth as a teacher and my school’s growth in family engagement. I like how the project was broken into sections. It made it easier to manage my time on different aspects of the inquiry. Finally, I really appreciated the short virtual presentation, as I didn’t have to plan anything long and drawn out, and I was able to get immediate feedback from colleagues.</w:t>
      </w:r>
    </w:p>
    <w:p w14:paraId="66061E87" w14:textId="77777777" w:rsidR="00B457E3" w:rsidRPr="002162D2" w:rsidRDefault="00B457E3" w:rsidP="00804115">
      <w:pPr>
        <w:spacing w:line="240" w:lineRule="auto"/>
        <w:ind w:left="720"/>
        <w:rPr>
          <w:rFonts w:ascii="Calibri" w:eastAsia="Calibri" w:hAnsi="Calibri" w:cs="Calibri"/>
          <w:i/>
          <w:iCs/>
          <w:szCs w:val="24"/>
          <w:highlight w:val="white"/>
        </w:rPr>
      </w:pPr>
    </w:p>
    <w:p w14:paraId="09E4B43D" w14:textId="13CE10EA" w:rsidR="00804115" w:rsidRDefault="00804115" w:rsidP="00804115">
      <w:pPr>
        <w:spacing w:line="240" w:lineRule="auto"/>
        <w:rPr>
          <w:rFonts w:ascii="Calibri" w:eastAsia="Calibri" w:hAnsi="Calibri" w:cs="Calibri"/>
          <w:szCs w:val="24"/>
        </w:rPr>
      </w:pPr>
      <w:r>
        <w:rPr>
          <w:rFonts w:ascii="Calibri" w:eastAsia="Calibri" w:hAnsi="Calibri" w:cs="Calibri"/>
          <w:szCs w:val="24"/>
        </w:rPr>
        <w:tab/>
        <w:t>Overall, participants collected evidence that suggested a positive impact on students and families directly related to implementation of the selected strategy. Additional analysis also suggests that the family engagement inquiry project was an effective component of the course as it provided participants the hands-on experience of implementing a new family engagement strategy with support and coaching thereby enhancing the possibility for a positive implementation experience.</w:t>
      </w:r>
    </w:p>
    <w:p w14:paraId="636B9BC0" w14:textId="77777777" w:rsidR="00B457E3" w:rsidRDefault="00B457E3" w:rsidP="00804115">
      <w:pPr>
        <w:spacing w:line="240" w:lineRule="auto"/>
        <w:rPr>
          <w:rFonts w:ascii="Calibri" w:eastAsia="Calibri" w:hAnsi="Calibri" w:cs="Calibri"/>
          <w:szCs w:val="24"/>
        </w:rPr>
      </w:pPr>
    </w:p>
    <w:p w14:paraId="25E3495A" w14:textId="3242FE2D" w:rsidR="00804115" w:rsidRDefault="00804115" w:rsidP="00804115">
      <w:pPr>
        <w:spacing w:line="240" w:lineRule="auto"/>
        <w:ind w:firstLine="720"/>
        <w:rPr>
          <w:rFonts w:ascii="Calibri" w:eastAsia="Calibri" w:hAnsi="Calibri" w:cs="Calibri"/>
          <w:i/>
          <w:szCs w:val="24"/>
        </w:rPr>
      </w:pPr>
      <w:r>
        <w:rPr>
          <w:rFonts w:ascii="Calibri" w:eastAsia="Calibri" w:hAnsi="Calibri" w:cs="Calibri"/>
          <w:szCs w:val="24"/>
        </w:rPr>
        <w:t xml:space="preserve">The ultimate goal of professional development is to positively impact student learning (Darling-Hammond et al., 2017; Guskey, 2002; Murray, 2014). Guskey (2002) states that the fifth, and final level of professional development evaluation measures student learning outcomes related to the goals of the specific professional development. Due to the short time frame of the course, nine-weeks, participants were not able to collect data that could measure impact of student learning over an extended period. However, anecdotal evidence suggests that at the start of this course, many participants did not see a direct connection between student learning and family engagement, while the post questionnaire responses suggest that participants began to understand the importance of family engagement in relation to student success. In response to the following open-ended statement, “I think family engagement …,” twenty-three of the thirty-five participants mentioned student success as evident in the following representative responses: </w:t>
      </w:r>
      <w:r w:rsidRPr="002A36C9">
        <w:rPr>
          <w:rFonts w:ascii="Calibri" w:eastAsia="Calibri" w:hAnsi="Calibri" w:cs="Calibri"/>
          <w:i/>
          <w:szCs w:val="24"/>
        </w:rPr>
        <w:t>I think family engagement …</w:t>
      </w:r>
    </w:p>
    <w:p w14:paraId="4F1DCDA0" w14:textId="77777777" w:rsidR="00B457E3" w:rsidRPr="002A36C9" w:rsidRDefault="00B457E3" w:rsidP="00804115">
      <w:pPr>
        <w:spacing w:line="240" w:lineRule="auto"/>
        <w:ind w:firstLine="720"/>
        <w:rPr>
          <w:rFonts w:ascii="Calibri" w:eastAsia="Calibri" w:hAnsi="Calibri" w:cs="Calibri"/>
          <w:szCs w:val="24"/>
        </w:rPr>
      </w:pPr>
    </w:p>
    <w:p w14:paraId="1B81B639" w14:textId="456665B1" w:rsidR="00804115" w:rsidRDefault="00804115" w:rsidP="00804115">
      <w:pPr>
        <w:pBdr>
          <w:top w:val="nil"/>
          <w:left w:val="nil"/>
          <w:bottom w:val="nil"/>
          <w:right w:val="nil"/>
          <w:between w:val="nil"/>
        </w:pBdr>
        <w:spacing w:line="240" w:lineRule="auto"/>
        <w:ind w:left="720"/>
        <w:rPr>
          <w:rFonts w:ascii="Calibri" w:eastAsia="Calibri" w:hAnsi="Calibri" w:cs="Calibri"/>
          <w:i/>
          <w:color w:val="000000"/>
          <w:szCs w:val="24"/>
        </w:rPr>
      </w:pPr>
      <w:r>
        <w:rPr>
          <w:rFonts w:ascii="Calibri" w:eastAsia="Calibri" w:hAnsi="Calibri" w:cs="Calibri"/>
          <w:i/>
          <w:color w:val="000000"/>
          <w:szCs w:val="24"/>
        </w:rPr>
        <w:t>… empowers teachers, students, parents, and the community to work as a team for a common goal of student success.</w:t>
      </w:r>
    </w:p>
    <w:p w14:paraId="045806BB" w14:textId="77777777" w:rsidR="00B457E3" w:rsidRDefault="00B457E3" w:rsidP="00804115">
      <w:pPr>
        <w:pBdr>
          <w:top w:val="nil"/>
          <w:left w:val="nil"/>
          <w:bottom w:val="nil"/>
          <w:right w:val="nil"/>
          <w:between w:val="nil"/>
        </w:pBdr>
        <w:spacing w:line="240" w:lineRule="auto"/>
        <w:ind w:left="720"/>
        <w:rPr>
          <w:rFonts w:ascii="Calibri" w:eastAsia="Calibri" w:hAnsi="Calibri" w:cs="Calibri"/>
          <w:i/>
          <w:color w:val="000000"/>
          <w:szCs w:val="24"/>
        </w:rPr>
      </w:pPr>
    </w:p>
    <w:p w14:paraId="5A3868D8" w14:textId="4006D5BA" w:rsidR="00804115" w:rsidRDefault="00804115" w:rsidP="00804115">
      <w:pPr>
        <w:pBdr>
          <w:top w:val="nil"/>
          <w:left w:val="nil"/>
          <w:bottom w:val="nil"/>
          <w:right w:val="nil"/>
          <w:between w:val="nil"/>
        </w:pBdr>
        <w:spacing w:line="240" w:lineRule="auto"/>
        <w:ind w:left="720"/>
        <w:rPr>
          <w:rFonts w:ascii="Calibri" w:eastAsia="Calibri" w:hAnsi="Calibri" w:cs="Calibri"/>
          <w:i/>
          <w:color w:val="000000"/>
          <w:szCs w:val="24"/>
        </w:rPr>
      </w:pPr>
      <w:r>
        <w:rPr>
          <w:rFonts w:ascii="Calibri" w:eastAsia="Calibri" w:hAnsi="Calibri" w:cs="Calibri"/>
          <w:i/>
          <w:color w:val="000000"/>
          <w:szCs w:val="24"/>
        </w:rPr>
        <w:t>… is important for the success of our students.</w:t>
      </w:r>
    </w:p>
    <w:p w14:paraId="61421756" w14:textId="77777777" w:rsidR="00B457E3" w:rsidRDefault="00B457E3" w:rsidP="00804115">
      <w:pPr>
        <w:pBdr>
          <w:top w:val="nil"/>
          <w:left w:val="nil"/>
          <w:bottom w:val="nil"/>
          <w:right w:val="nil"/>
          <w:between w:val="nil"/>
        </w:pBdr>
        <w:spacing w:line="240" w:lineRule="auto"/>
        <w:ind w:left="720"/>
        <w:rPr>
          <w:rFonts w:ascii="Calibri" w:eastAsia="Calibri" w:hAnsi="Calibri" w:cs="Calibri"/>
          <w:i/>
          <w:color w:val="000000"/>
          <w:szCs w:val="24"/>
        </w:rPr>
      </w:pPr>
    </w:p>
    <w:p w14:paraId="411B12E4" w14:textId="3F86251E" w:rsidR="00804115" w:rsidRDefault="00804115" w:rsidP="00804115">
      <w:pPr>
        <w:pBdr>
          <w:top w:val="nil"/>
          <w:left w:val="nil"/>
          <w:bottom w:val="nil"/>
          <w:right w:val="nil"/>
          <w:between w:val="nil"/>
        </w:pBdr>
        <w:spacing w:line="240" w:lineRule="auto"/>
        <w:ind w:left="720"/>
        <w:rPr>
          <w:rFonts w:ascii="Calibri" w:eastAsia="Calibri" w:hAnsi="Calibri" w:cs="Calibri"/>
          <w:i/>
          <w:color w:val="000000"/>
          <w:szCs w:val="24"/>
        </w:rPr>
      </w:pPr>
      <w:r>
        <w:rPr>
          <w:rFonts w:ascii="Calibri" w:eastAsia="Calibri" w:hAnsi="Calibri" w:cs="Calibri"/>
          <w:i/>
          <w:color w:val="000000"/>
          <w:szCs w:val="24"/>
        </w:rPr>
        <w:t>… is imperative to a child’s educational success.</w:t>
      </w:r>
    </w:p>
    <w:p w14:paraId="184AD8CD" w14:textId="77777777" w:rsidR="00B457E3" w:rsidRDefault="00B457E3" w:rsidP="00804115">
      <w:pPr>
        <w:pBdr>
          <w:top w:val="nil"/>
          <w:left w:val="nil"/>
          <w:bottom w:val="nil"/>
          <w:right w:val="nil"/>
          <w:between w:val="nil"/>
        </w:pBdr>
        <w:spacing w:line="240" w:lineRule="auto"/>
        <w:ind w:left="720"/>
        <w:rPr>
          <w:rFonts w:ascii="Calibri" w:eastAsia="Calibri" w:hAnsi="Calibri" w:cs="Calibri"/>
          <w:color w:val="000000"/>
          <w:szCs w:val="24"/>
        </w:rPr>
      </w:pPr>
    </w:p>
    <w:p w14:paraId="46B0884C" w14:textId="77777777" w:rsidR="00804115" w:rsidRDefault="00804115" w:rsidP="00804115">
      <w:pPr>
        <w:spacing w:line="240" w:lineRule="auto"/>
        <w:ind w:firstLine="360"/>
        <w:rPr>
          <w:rFonts w:ascii="Calibri" w:eastAsia="Calibri" w:hAnsi="Calibri" w:cs="Calibri"/>
          <w:szCs w:val="24"/>
        </w:rPr>
      </w:pPr>
      <w:r>
        <w:rPr>
          <w:rFonts w:ascii="Calibri" w:eastAsia="Calibri" w:hAnsi="Calibri" w:cs="Calibri"/>
          <w:szCs w:val="24"/>
        </w:rPr>
        <w:t xml:space="preserve">The long-term outcome set forth in the course logic model is for participants to sustain effective family engagement practices throughout their educational careers. Therefore, in the future, developing an additional family engagement course for participants who completed the first course could be a valuable NNRPDP offering in order for participants to further their </w:t>
      </w:r>
      <w:r>
        <w:rPr>
          <w:rFonts w:ascii="Calibri" w:eastAsia="Calibri" w:hAnsi="Calibri" w:cs="Calibri"/>
          <w:szCs w:val="24"/>
        </w:rPr>
        <w:lastRenderedPageBreak/>
        <w:t xml:space="preserve">learning and examine student learning outcomes. It would also be interesting to follow-up with participants who completed the course in the last </w:t>
      </w:r>
      <w:r w:rsidRPr="00F85B98">
        <w:rPr>
          <w:rFonts w:ascii="Calibri" w:eastAsia="Calibri" w:hAnsi="Calibri" w:cs="Calibri"/>
          <w:szCs w:val="24"/>
        </w:rPr>
        <w:t xml:space="preserve">three years to learn </w:t>
      </w:r>
      <w:r>
        <w:rPr>
          <w:rFonts w:ascii="Calibri" w:eastAsia="Calibri" w:hAnsi="Calibri" w:cs="Calibri"/>
          <w:szCs w:val="24"/>
        </w:rPr>
        <w:t xml:space="preserve">more about what family engagement practices are working in their settings </w:t>
      </w:r>
      <w:r w:rsidRPr="00F85B98">
        <w:rPr>
          <w:rFonts w:ascii="Calibri" w:eastAsia="Calibri" w:hAnsi="Calibri" w:cs="Calibri"/>
          <w:szCs w:val="24"/>
        </w:rPr>
        <w:t>and to determine what further support from our organization could be beneficial. These data would</w:t>
      </w:r>
      <w:r>
        <w:rPr>
          <w:rFonts w:ascii="Calibri" w:eastAsia="Calibri" w:hAnsi="Calibri" w:cs="Calibri"/>
          <w:szCs w:val="24"/>
        </w:rPr>
        <w:t xml:space="preserve"> provide additional insights and information that could be used to refine the current course or inform the design of additional professional learning opportunities focused on effective family engagement. </w:t>
      </w:r>
    </w:p>
    <w:p w14:paraId="7D69B2C8" w14:textId="77777777" w:rsidR="00804115" w:rsidRPr="00521831" w:rsidRDefault="00804115" w:rsidP="00804115">
      <w:pPr>
        <w:pStyle w:val="Heading4"/>
        <w:jc w:val="center"/>
        <w:rPr>
          <w:rFonts w:asciiTheme="majorHAnsi" w:eastAsia="Calibri" w:hAnsiTheme="majorHAnsi" w:cstheme="majorHAnsi"/>
          <w:b/>
          <w:bCs/>
          <w:color w:val="auto"/>
        </w:rPr>
      </w:pPr>
      <w:r w:rsidRPr="00521831">
        <w:rPr>
          <w:rFonts w:asciiTheme="majorHAnsi" w:eastAsia="Calibri" w:hAnsiTheme="majorHAnsi" w:cstheme="majorHAnsi"/>
          <w:b/>
          <w:bCs/>
          <w:color w:val="auto"/>
        </w:rPr>
        <w:t>Conclusion</w:t>
      </w:r>
    </w:p>
    <w:p w14:paraId="5AFCA76E" w14:textId="76F0CD0B" w:rsidR="00804115" w:rsidRDefault="00804115" w:rsidP="00804115">
      <w:pPr>
        <w:spacing w:line="240" w:lineRule="auto"/>
        <w:ind w:firstLine="720"/>
        <w:rPr>
          <w:rFonts w:ascii="Calibri" w:eastAsia="Calibri" w:hAnsi="Calibri" w:cs="Calibri"/>
          <w:szCs w:val="24"/>
        </w:rPr>
      </w:pPr>
      <w:r>
        <w:rPr>
          <w:rFonts w:ascii="Calibri" w:eastAsia="Calibri" w:hAnsi="Calibri" w:cs="Calibri"/>
          <w:szCs w:val="24"/>
        </w:rPr>
        <w:t>Students’ academic, behavior, and social-emotional development are supported when families are engaged in their education (Wilder, 2014; Wood &amp; Baumann, 2017; Weiss, et. al., 2018; Mapp &amp; Bergman, 2019). Smith and Sheridan (2019) conducted a meta-analysis of 39 studies to analyze the effects of teacher training programs on teachers’ family engagement practices, attitudes, and knowledge. Analysis revealed that teacher training programs had a significant positive effect on all measures. The data and findings shared in this report support the findings of Smith and Sheridan’s (2019) meta-analysis showing the positive impact of teacher training on the implementation of family engagement practices. These findings align with the evidence collected and analyzed in Year 4 of the NNRPDP family engagement course, suggesting that the course continues to achieve the intended outcomes set forth in both the legislation and the course design.</w:t>
      </w:r>
    </w:p>
    <w:p w14:paraId="0EF7262C" w14:textId="77777777" w:rsidR="00B457E3" w:rsidRDefault="00B457E3" w:rsidP="00804115">
      <w:pPr>
        <w:spacing w:line="240" w:lineRule="auto"/>
        <w:ind w:firstLine="720"/>
        <w:rPr>
          <w:rFonts w:ascii="Calibri" w:eastAsia="Calibri" w:hAnsi="Calibri" w:cs="Calibri"/>
          <w:szCs w:val="24"/>
        </w:rPr>
      </w:pPr>
    </w:p>
    <w:p w14:paraId="29AFFBB5" w14:textId="77777777" w:rsidR="00804115" w:rsidRDefault="00804115" w:rsidP="00804115">
      <w:pPr>
        <w:spacing w:line="240" w:lineRule="auto"/>
        <w:ind w:firstLine="720"/>
        <w:rPr>
          <w:rFonts w:ascii="Calibri" w:eastAsia="Calibri" w:hAnsi="Calibri" w:cs="Calibri"/>
          <w:szCs w:val="24"/>
        </w:rPr>
      </w:pPr>
      <w:r>
        <w:rPr>
          <w:rFonts w:ascii="Calibri" w:eastAsia="Calibri" w:hAnsi="Calibri" w:cs="Calibri"/>
          <w:szCs w:val="24"/>
        </w:rPr>
        <w:t xml:space="preserve">The NNRPDP plans to offer the family engagement course again in the fall, winter, and spring of the 23-24 academic year, for a total of three sections, in order to provide an additional opportunity to meet the increasing need of education professionals across the region. NNRPDP administrators and professional learning leaders will use the data collected in this report to further refine and enhance facilitation of the course in order to best meet the needs of participants across the region and state. </w:t>
      </w:r>
    </w:p>
    <w:p w14:paraId="176A6A68" w14:textId="77777777" w:rsidR="001F3B21" w:rsidRDefault="001F3B21" w:rsidP="00C43550">
      <w:pPr>
        <w:spacing w:line="240" w:lineRule="auto"/>
        <w:jc w:val="center"/>
        <w:rPr>
          <w:rFonts w:asciiTheme="majorHAnsi" w:eastAsia="Times New Roman" w:hAnsiTheme="majorHAnsi" w:cstheme="majorHAnsi"/>
          <w:b/>
          <w:szCs w:val="24"/>
        </w:rPr>
      </w:pPr>
    </w:p>
    <w:p w14:paraId="0B999C15" w14:textId="77777777" w:rsidR="00804115" w:rsidRDefault="00804115" w:rsidP="00804115">
      <w:pPr>
        <w:spacing w:line="240" w:lineRule="auto"/>
        <w:jc w:val="center"/>
        <w:rPr>
          <w:rFonts w:ascii="Calibri" w:eastAsia="Calibri" w:hAnsi="Calibri" w:cs="Calibri"/>
          <w:b/>
          <w:szCs w:val="24"/>
        </w:rPr>
      </w:pPr>
      <w:r>
        <w:rPr>
          <w:rFonts w:ascii="Calibri" w:eastAsia="Calibri" w:hAnsi="Calibri" w:cs="Calibri"/>
          <w:b/>
          <w:szCs w:val="24"/>
        </w:rPr>
        <w:t>References</w:t>
      </w:r>
    </w:p>
    <w:p w14:paraId="1F058482" w14:textId="77777777" w:rsidR="00804115" w:rsidRDefault="00804115" w:rsidP="00804115">
      <w:pPr>
        <w:spacing w:line="240" w:lineRule="auto"/>
        <w:rPr>
          <w:rFonts w:ascii="Calibri" w:eastAsia="Calibri" w:hAnsi="Calibri" w:cs="Calibri"/>
          <w:szCs w:val="24"/>
        </w:rPr>
      </w:pPr>
      <w:proofErr w:type="spellStart"/>
      <w:r>
        <w:rPr>
          <w:rFonts w:ascii="Calibri" w:eastAsia="Calibri" w:hAnsi="Calibri" w:cs="Calibri"/>
          <w:szCs w:val="24"/>
        </w:rPr>
        <w:t>Amatea</w:t>
      </w:r>
      <w:proofErr w:type="spellEnd"/>
      <w:r>
        <w:rPr>
          <w:rFonts w:ascii="Calibri" w:eastAsia="Calibri" w:hAnsi="Calibri" w:cs="Calibri"/>
          <w:szCs w:val="24"/>
        </w:rPr>
        <w:t xml:space="preserve">, E. S., </w:t>
      </w:r>
      <w:proofErr w:type="spellStart"/>
      <w:r>
        <w:rPr>
          <w:rFonts w:ascii="Calibri" w:eastAsia="Calibri" w:hAnsi="Calibri" w:cs="Calibri"/>
          <w:szCs w:val="24"/>
        </w:rPr>
        <w:t>Cholewa</w:t>
      </w:r>
      <w:proofErr w:type="spellEnd"/>
      <w:r>
        <w:rPr>
          <w:rFonts w:ascii="Calibri" w:eastAsia="Calibri" w:hAnsi="Calibri" w:cs="Calibri"/>
          <w:szCs w:val="24"/>
        </w:rPr>
        <w:t>, B., &amp; Mixon, K. A. (2012). Influencing preservice teachers’ attitudes</w:t>
      </w:r>
    </w:p>
    <w:p w14:paraId="31B92F84" w14:textId="77777777" w:rsidR="00804115" w:rsidRDefault="00804115" w:rsidP="00804115">
      <w:pPr>
        <w:spacing w:line="240" w:lineRule="auto"/>
        <w:ind w:firstLine="720"/>
        <w:rPr>
          <w:rFonts w:ascii="Calibri" w:eastAsia="Calibri" w:hAnsi="Calibri" w:cs="Calibri"/>
          <w:szCs w:val="24"/>
        </w:rPr>
      </w:pPr>
      <w:r>
        <w:rPr>
          <w:rFonts w:ascii="Calibri" w:eastAsia="Calibri" w:hAnsi="Calibri" w:cs="Calibri"/>
          <w:szCs w:val="24"/>
        </w:rPr>
        <w:t xml:space="preserve">about working with low-income and/or ethnic minority families. </w:t>
      </w:r>
      <w:r w:rsidRPr="002A36C9">
        <w:rPr>
          <w:rFonts w:ascii="Calibri" w:eastAsia="Calibri" w:hAnsi="Calibri" w:cs="Calibri"/>
          <w:i/>
          <w:iCs/>
          <w:szCs w:val="24"/>
        </w:rPr>
        <w:t>Urban Education, 47</w:t>
      </w:r>
      <w:r>
        <w:rPr>
          <w:rFonts w:ascii="Calibri" w:eastAsia="Calibri" w:hAnsi="Calibri" w:cs="Calibri"/>
          <w:szCs w:val="24"/>
        </w:rPr>
        <w:t>,</w:t>
      </w:r>
    </w:p>
    <w:p w14:paraId="2860AEF3" w14:textId="77777777" w:rsidR="00804115" w:rsidRDefault="00804115" w:rsidP="00804115">
      <w:pPr>
        <w:spacing w:line="240" w:lineRule="auto"/>
        <w:ind w:firstLine="720"/>
        <w:rPr>
          <w:rFonts w:ascii="Calibri" w:eastAsia="Calibri" w:hAnsi="Calibri" w:cs="Calibri"/>
          <w:szCs w:val="24"/>
        </w:rPr>
      </w:pPr>
      <w:r>
        <w:rPr>
          <w:rFonts w:ascii="Calibri" w:eastAsia="Calibri" w:hAnsi="Calibri" w:cs="Calibri"/>
          <w:szCs w:val="24"/>
        </w:rPr>
        <w:t xml:space="preserve">801–834. </w:t>
      </w:r>
    </w:p>
    <w:p w14:paraId="20246B82" w14:textId="77777777" w:rsidR="00804115" w:rsidRDefault="00804115" w:rsidP="00804115">
      <w:pPr>
        <w:spacing w:line="240" w:lineRule="auto"/>
        <w:ind w:firstLine="720"/>
        <w:rPr>
          <w:rFonts w:ascii="Calibri" w:eastAsia="Calibri" w:hAnsi="Calibri" w:cs="Calibri"/>
          <w:szCs w:val="24"/>
        </w:rPr>
      </w:pPr>
    </w:p>
    <w:p w14:paraId="303D1BCA" w14:textId="77777777" w:rsidR="00804115" w:rsidRDefault="00804115" w:rsidP="00804115">
      <w:pPr>
        <w:spacing w:line="240" w:lineRule="auto"/>
        <w:rPr>
          <w:rFonts w:ascii="Calibri" w:eastAsia="Calibri" w:hAnsi="Calibri" w:cs="Calibri"/>
          <w:color w:val="333333"/>
          <w:szCs w:val="24"/>
        </w:rPr>
      </w:pPr>
      <w:r>
        <w:rPr>
          <w:rFonts w:ascii="Calibri" w:eastAsia="Calibri" w:hAnsi="Calibri" w:cs="Calibri"/>
          <w:color w:val="333333"/>
          <w:szCs w:val="24"/>
        </w:rPr>
        <w:t xml:space="preserve">American Psychological Association. (2020). </w:t>
      </w:r>
      <w:r w:rsidRPr="002A36C9">
        <w:rPr>
          <w:rFonts w:ascii="Calibri" w:eastAsia="Calibri" w:hAnsi="Calibri" w:cs="Calibri"/>
          <w:i/>
          <w:iCs/>
          <w:color w:val="333333"/>
          <w:szCs w:val="24"/>
        </w:rPr>
        <w:t>Teaching tip sheet: Self-efficacy</w:t>
      </w:r>
      <w:r>
        <w:rPr>
          <w:rFonts w:ascii="Calibri" w:eastAsia="Calibri" w:hAnsi="Calibri" w:cs="Calibri"/>
          <w:color w:val="333333"/>
          <w:szCs w:val="24"/>
        </w:rPr>
        <w:t xml:space="preserve">. </w:t>
      </w:r>
    </w:p>
    <w:p w14:paraId="335FEBC0" w14:textId="77777777" w:rsidR="00804115" w:rsidRDefault="00A76170" w:rsidP="00804115">
      <w:pPr>
        <w:spacing w:line="240" w:lineRule="auto"/>
        <w:ind w:firstLine="720"/>
        <w:rPr>
          <w:rFonts w:ascii="Calibri" w:eastAsia="Calibri" w:hAnsi="Calibri" w:cs="Calibri"/>
          <w:color w:val="333333"/>
          <w:szCs w:val="24"/>
        </w:rPr>
      </w:pPr>
      <w:hyperlink r:id="rId54" w:history="1">
        <w:r w:rsidR="00804115" w:rsidRPr="004647F9">
          <w:rPr>
            <w:rStyle w:val="Hyperlink"/>
            <w:rFonts w:ascii="Calibri" w:eastAsia="Calibri" w:hAnsi="Calibri" w:cs="Calibri"/>
            <w:szCs w:val="24"/>
          </w:rPr>
          <w:t>https://www.apa.org/pi/aids/resources/education/self-efficacy</w:t>
        </w:r>
      </w:hyperlink>
      <w:r w:rsidR="00804115">
        <w:rPr>
          <w:rFonts w:ascii="Calibri" w:eastAsia="Calibri" w:hAnsi="Calibri" w:cs="Calibri"/>
          <w:color w:val="333333"/>
          <w:szCs w:val="24"/>
        </w:rPr>
        <w:t>.</w:t>
      </w:r>
    </w:p>
    <w:p w14:paraId="01E3F6A7" w14:textId="77777777" w:rsidR="00804115" w:rsidRDefault="00804115" w:rsidP="00804115">
      <w:pPr>
        <w:spacing w:line="240" w:lineRule="auto"/>
        <w:ind w:firstLine="720"/>
        <w:rPr>
          <w:rFonts w:ascii="Calibri" w:eastAsia="Calibri" w:hAnsi="Calibri" w:cs="Calibri"/>
          <w:color w:val="333333"/>
          <w:szCs w:val="24"/>
        </w:rPr>
      </w:pPr>
    </w:p>
    <w:p w14:paraId="217A063D" w14:textId="77777777" w:rsidR="00804115" w:rsidRDefault="00804115" w:rsidP="00804115">
      <w:pPr>
        <w:spacing w:line="240" w:lineRule="auto"/>
        <w:ind w:left="720" w:hanging="720"/>
        <w:rPr>
          <w:rFonts w:ascii="Calibri" w:eastAsia="Calibri" w:hAnsi="Calibri" w:cs="Calibri"/>
          <w:szCs w:val="24"/>
        </w:rPr>
      </w:pPr>
      <w:r>
        <w:rPr>
          <w:rFonts w:ascii="Calibri" w:eastAsia="Calibri" w:hAnsi="Calibri" w:cs="Calibri"/>
          <w:szCs w:val="24"/>
        </w:rPr>
        <w:t xml:space="preserve">Butler, D. L., &amp; </w:t>
      </w:r>
      <w:proofErr w:type="spellStart"/>
      <w:r>
        <w:rPr>
          <w:rFonts w:ascii="Calibri" w:eastAsia="Calibri" w:hAnsi="Calibri" w:cs="Calibri"/>
          <w:szCs w:val="24"/>
        </w:rPr>
        <w:t>Schnellert</w:t>
      </w:r>
      <w:proofErr w:type="spellEnd"/>
      <w:r>
        <w:rPr>
          <w:rFonts w:ascii="Calibri" w:eastAsia="Calibri" w:hAnsi="Calibri" w:cs="Calibri"/>
          <w:szCs w:val="24"/>
        </w:rPr>
        <w:t xml:space="preserve">, L. (2012). Collaborative inquiry in teacher professional development. </w:t>
      </w:r>
      <w:r>
        <w:rPr>
          <w:rFonts w:ascii="Calibri" w:eastAsia="Calibri" w:hAnsi="Calibri" w:cs="Calibri"/>
          <w:i/>
          <w:szCs w:val="24"/>
        </w:rPr>
        <w:t>Teaching and Teacher Education</w:t>
      </w:r>
      <w:r>
        <w:rPr>
          <w:rFonts w:ascii="Calibri" w:eastAsia="Calibri" w:hAnsi="Calibri" w:cs="Calibri"/>
          <w:szCs w:val="24"/>
        </w:rPr>
        <w:t xml:space="preserve">, </w:t>
      </w:r>
      <w:r>
        <w:rPr>
          <w:rFonts w:ascii="Calibri" w:eastAsia="Calibri" w:hAnsi="Calibri" w:cs="Calibri"/>
          <w:i/>
          <w:szCs w:val="24"/>
        </w:rPr>
        <w:t>28</w:t>
      </w:r>
      <w:r>
        <w:rPr>
          <w:rFonts w:ascii="Calibri" w:eastAsia="Calibri" w:hAnsi="Calibri" w:cs="Calibri"/>
          <w:szCs w:val="24"/>
        </w:rPr>
        <w:t>(8), 1206-1220.</w:t>
      </w:r>
    </w:p>
    <w:p w14:paraId="614E1406" w14:textId="77777777" w:rsidR="00804115" w:rsidRDefault="00804115" w:rsidP="00804115">
      <w:pPr>
        <w:spacing w:line="240" w:lineRule="auto"/>
        <w:ind w:left="720" w:hanging="720"/>
        <w:rPr>
          <w:rFonts w:ascii="Calibri" w:eastAsia="Calibri" w:hAnsi="Calibri" w:cs="Calibri"/>
          <w:b/>
          <w:szCs w:val="24"/>
        </w:rPr>
      </w:pPr>
      <w:r>
        <w:rPr>
          <w:rFonts w:ascii="Calibri" w:eastAsia="Calibri" w:hAnsi="Calibri" w:cs="Calibri"/>
          <w:szCs w:val="24"/>
        </w:rPr>
        <w:t xml:space="preserve">Dana, N.F. &amp; </w:t>
      </w:r>
      <w:proofErr w:type="spellStart"/>
      <w:r>
        <w:rPr>
          <w:rFonts w:ascii="Calibri" w:eastAsia="Calibri" w:hAnsi="Calibri" w:cs="Calibri"/>
          <w:szCs w:val="24"/>
        </w:rPr>
        <w:t>Yendol-Hoppey</w:t>
      </w:r>
      <w:proofErr w:type="spellEnd"/>
      <w:r>
        <w:rPr>
          <w:rFonts w:ascii="Calibri" w:eastAsia="Calibri" w:hAnsi="Calibri" w:cs="Calibri"/>
          <w:szCs w:val="24"/>
        </w:rPr>
        <w:t xml:space="preserve">, D. (2019). </w:t>
      </w:r>
      <w:r w:rsidRPr="002A36C9">
        <w:rPr>
          <w:rFonts w:ascii="Calibri" w:eastAsia="Calibri" w:hAnsi="Calibri" w:cs="Calibri"/>
          <w:i/>
          <w:iCs/>
          <w:szCs w:val="24"/>
        </w:rPr>
        <w:t>The reflective educator’s guide to classroom research: Learning to each and teaching to learn through practitioner inquiry</w:t>
      </w:r>
      <w:r>
        <w:rPr>
          <w:rFonts w:ascii="Calibri" w:eastAsia="Calibri" w:hAnsi="Calibri" w:cs="Calibri"/>
          <w:szCs w:val="24"/>
        </w:rPr>
        <w:t xml:space="preserve">. Corwin. </w:t>
      </w:r>
    </w:p>
    <w:p w14:paraId="0B630E10" w14:textId="77777777" w:rsidR="00804115" w:rsidRDefault="00804115" w:rsidP="00804115">
      <w:pPr>
        <w:spacing w:line="240" w:lineRule="auto"/>
        <w:ind w:left="720" w:hanging="720"/>
        <w:rPr>
          <w:rFonts w:ascii="Calibri" w:eastAsia="Calibri" w:hAnsi="Calibri" w:cs="Calibri"/>
          <w:szCs w:val="24"/>
        </w:rPr>
      </w:pPr>
      <w:r>
        <w:rPr>
          <w:rFonts w:ascii="Calibri" w:eastAsia="Calibri" w:hAnsi="Calibri" w:cs="Calibri"/>
          <w:szCs w:val="24"/>
        </w:rPr>
        <w:t xml:space="preserve">Darling-Hammond, L., </w:t>
      </w:r>
      <w:proofErr w:type="spellStart"/>
      <w:r>
        <w:rPr>
          <w:rFonts w:ascii="Calibri" w:eastAsia="Calibri" w:hAnsi="Calibri" w:cs="Calibri"/>
          <w:szCs w:val="24"/>
        </w:rPr>
        <w:t>Hyler</w:t>
      </w:r>
      <w:proofErr w:type="spellEnd"/>
      <w:r>
        <w:rPr>
          <w:rFonts w:ascii="Calibri" w:eastAsia="Calibri" w:hAnsi="Calibri" w:cs="Calibri"/>
          <w:szCs w:val="24"/>
        </w:rPr>
        <w:t xml:space="preserve">, M.E. &amp; Gardner, M. (2017). </w:t>
      </w:r>
      <w:r>
        <w:rPr>
          <w:rFonts w:ascii="Calibri" w:eastAsia="Calibri" w:hAnsi="Calibri" w:cs="Calibri"/>
          <w:i/>
          <w:szCs w:val="24"/>
        </w:rPr>
        <w:t>Effective teacher professional development</w:t>
      </w:r>
      <w:r>
        <w:rPr>
          <w:rFonts w:ascii="Calibri" w:eastAsia="Calibri" w:hAnsi="Calibri" w:cs="Calibri"/>
          <w:szCs w:val="24"/>
        </w:rPr>
        <w:t xml:space="preserve">. </w:t>
      </w:r>
      <w:hyperlink r:id="rId55" w:history="1">
        <w:r w:rsidRPr="004647F9">
          <w:rPr>
            <w:rStyle w:val="Hyperlink"/>
            <w:rFonts w:ascii="Calibri" w:eastAsia="Calibri" w:hAnsi="Calibri" w:cs="Calibri"/>
            <w:szCs w:val="24"/>
          </w:rPr>
          <w:t>https://learningpolicyinstitute.org/sites/default/files/product-files/Effective_Teacher_Professional_Development_REPORT.pdf</w:t>
        </w:r>
      </w:hyperlink>
      <w:r>
        <w:rPr>
          <w:rFonts w:ascii="Calibri" w:eastAsia="Calibri" w:hAnsi="Calibri" w:cs="Calibri"/>
          <w:szCs w:val="24"/>
        </w:rPr>
        <w:t xml:space="preserve"> </w:t>
      </w:r>
    </w:p>
    <w:p w14:paraId="721F3428" w14:textId="77777777" w:rsidR="00804115" w:rsidRDefault="00804115" w:rsidP="00804115">
      <w:pPr>
        <w:spacing w:line="240" w:lineRule="auto"/>
        <w:ind w:left="720" w:hanging="720"/>
        <w:rPr>
          <w:rFonts w:ascii="Calibri" w:eastAsia="Calibri" w:hAnsi="Calibri" w:cs="Calibri"/>
          <w:szCs w:val="24"/>
        </w:rPr>
      </w:pPr>
      <w:proofErr w:type="spellStart"/>
      <w:r>
        <w:rPr>
          <w:rFonts w:ascii="Calibri" w:eastAsia="Calibri" w:hAnsi="Calibri" w:cs="Calibri"/>
          <w:szCs w:val="24"/>
        </w:rPr>
        <w:t>Grolnick</w:t>
      </w:r>
      <w:proofErr w:type="spellEnd"/>
      <w:r>
        <w:rPr>
          <w:rFonts w:ascii="Calibri" w:eastAsia="Calibri" w:hAnsi="Calibri" w:cs="Calibri"/>
          <w:szCs w:val="24"/>
        </w:rPr>
        <w:t xml:space="preserve">, W. S., Raftery-Helmer, J. N., </w:t>
      </w:r>
      <w:proofErr w:type="spellStart"/>
      <w:r>
        <w:rPr>
          <w:rFonts w:ascii="Calibri" w:eastAsia="Calibri" w:hAnsi="Calibri" w:cs="Calibri"/>
          <w:szCs w:val="24"/>
        </w:rPr>
        <w:t>Marbell</w:t>
      </w:r>
      <w:proofErr w:type="spellEnd"/>
      <w:r>
        <w:rPr>
          <w:rFonts w:ascii="Calibri" w:eastAsia="Calibri" w:hAnsi="Calibri" w:cs="Calibri"/>
          <w:szCs w:val="24"/>
        </w:rPr>
        <w:t xml:space="preserve">, K. N., Flamm, E. S., </w:t>
      </w:r>
      <w:proofErr w:type="spellStart"/>
      <w:r>
        <w:rPr>
          <w:rFonts w:ascii="Calibri" w:eastAsia="Calibri" w:hAnsi="Calibri" w:cs="Calibri"/>
          <w:szCs w:val="24"/>
        </w:rPr>
        <w:t>Cardemil</w:t>
      </w:r>
      <w:proofErr w:type="spellEnd"/>
      <w:r>
        <w:rPr>
          <w:rFonts w:ascii="Calibri" w:eastAsia="Calibri" w:hAnsi="Calibri" w:cs="Calibri"/>
          <w:szCs w:val="24"/>
        </w:rPr>
        <w:t>, E. V., &amp;</w:t>
      </w:r>
    </w:p>
    <w:p w14:paraId="3220D326" w14:textId="77777777" w:rsidR="00804115" w:rsidRDefault="00804115" w:rsidP="00804115">
      <w:pPr>
        <w:spacing w:line="240" w:lineRule="auto"/>
        <w:ind w:left="1440" w:hanging="720"/>
        <w:rPr>
          <w:rFonts w:ascii="Calibri" w:eastAsia="Calibri" w:hAnsi="Calibri" w:cs="Calibri"/>
          <w:szCs w:val="24"/>
        </w:rPr>
      </w:pPr>
      <w:r>
        <w:rPr>
          <w:rFonts w:ascii="Calibri" w:eastAsia="Calibri" w:hAnsi="Calibri" w:cs="Calibri"/>
          <w:szCs w:val="24"/>
        </w:rPr>
        <w:lastRenderedPageBreak/>
        <w:t>Sanchez, M. (2014). Parental provision of structure: Implementation and correlates in</w:t>
      </w:r>
    </w:p>
    <w:p w14:paraId="305132F2" w14:textId="77777777" w:rsidR="00804115" w:rsidRDefault="00804115" w:rsidP="00804115">
      <w:pPr>
        <w:spacing w:line="240" w:lineRule="auto"/>
        <w:ind w:left="1440" w:hanging="720"/>
        <w:rPr>
          <w:rFonts w:ascii="Calibri" w:eastAsia="Calibri" w:hAnsi="Calibri" w:cs="Calibri"/>
          <w:szCs w:val="24"/>
        </w:rPr>
      </w:pPr>
      <w:r>
        <w:rPr>
          <w:rFonts w:ascii="Calibri" w:eastAsia="Calibri" w:hAnsi="Calibri" w:cs="Calibri"/>
          <w:szCs w:val="24"/>
        </w:rPr>
        <w:t xml:space="preserve">three domains. </w:t>
      </w:r>
      <w:r w:rsidRPr="002A36C9">
        <w:rPr>
          <w:rFonts w:ascii="Calibri" w:eastAsia="Calibri" w:hAnsi="Calibri" w:cs="Calibri"/>
          <w:i/>
          <w:iCs/>
          <w:szCs w:val="24"/>
        </w:rPr>
        <w:t>Merrill-Palmer Quarterly, 60</w:t>
      </w:r>
      <w:r>
        <w:rPr>
          <w:rFonts w:ascii="Calibri" w:eastAsia="Calibri" w:hAnsi="Calibri" w:cs="Calibri"/>
          <w:szCs w:val="24"/>
        </w:rPr>
        <w:t>, 355–384.</w:t>
      </w:r>
    </w:p>
    <w:p w14:paraId="361C3519" w14:textId="77777777" w:rsidR="00804115" w:rsidRDefault="00804115" w:rsidP="00804115">
      <w:pPr>
        <w:spacing w:line="240" w:lineRule="auto"/>
        <w:ind w:left="1440" w:hanging="720"/>
        <w:rPr>
          <w:rFonts w:ascii="Calibri" w:eastAsia="Calibri" w:hAnsi="Calibri" w:cs="Calibri"/>
          <w:szCs w:val="24"/>
        </w:rPr>
      </w:pPr>
    </w:p>
    <w:p w14:paraId="732DC8FC" w14:textId="77777777" w:rsidR="00804115" w:rsidRDefault="00804115" w:rsidP="00804115">
      <w:pPr>
        <w:spacing w:line="240" w:lineRule="auto"/>
        <w:ind w:left="720" w:hanging="720"/>
        <w:rPr>
          <w:rFonts w:ascii="Calibri" w:eastAsia="Calibri" w:hAnsi="Calibri" w:cs="Calibri"/>
          <w:szCs w:val="24"/>
        </w:rPr>
      </w:pPr>
      <w:r>
        <w:rPr>
          <w:rFonts w:ascii="Calibri" w:eastAsia="Calibri" w:hAnsi="Calibri" w:cs="Calibri"/>
          <w:szCs w:val="24"/>
        </w:rPr>
        <w:t xml:space="preserve">Guskey, T.R. (2002). Does it make a difference? Evaluating professional development. </w:t>
      </w:r>
      <w:r>
        <w:rPr>
          <w:rFonts w:ascii="Calibri" w:eastAsia="Calibri" w:hAnsi="Calibri" w:cs="Calibri"/>
          <w:i/>
          <w:szCs w:val="24"/>
        </w:rPr>
        <w:t>Educational Leaderships, 59</w:t>
      </w:r>
      <w:r>
        <w:rPr>
          <w:rFonts w:ascii="Calibri" w:eastAsia="Calibri" w:hAnsi="Calibri" w:cs="Calibri"/>
          <w:szCs w:val="24"/>
        </w:rPr>
        <w:t>(6), 45-51.</w:t>
      </w:r>
    </w:p>
    <w:p w14:paraId="3E8461A2" w14:textId="77777777" w:rsidR="00804115" w:rsidRDefault="00804115" w:rsidP="00804115">
      <w:pPr>
        <w:spacing w:line="240" w:lineRule="auto"/>
        <w:ind w:left="720" w:hanging="720"/>
        <w:rPr>
          <w:rFonts w:ascii="Calibri" w:eastAsia="Calibri" w:hAnsi="Calibri" w:cs="Calibri"/>
          <w:color w:val="333333"/>
          <w:szCs w:val="24"/>
        </w:rPr>
      </w:pPr>
      <w:r>
        <w:rPr>
          <w:rFonts w:ascii="Calibri" w:eastAsia="Calibri" w:hAnsi="Calibri" w:cs="Calibri"/>
          <w:color w:val="333333"/>
          <w:szCs w:val="24"/>
        </w:rPr>
        <w:t xml:space="preserve">Learning Forward. (2022). </w:t>
      </w:r>
      <w:r w:rsidRPr="002A36C9">
        <w:rPr>
          <w:rFonts w:ascii="Calibri" w:eastAsia="Calibri" w:hAnsi="Calibri" w:cs="Calibri"/>
          <w:i/>
          <w:iCs/>
          <w:color w:val="333333"/>
          <w:szCs w:val="24"/>
        </w:rPr>
        <w:t>Standards for professional learning</w:t>
      </w:r>
      <w:r>
        <w:rPr>
          <w:rFonts w:ascii="Calibri" w:eastAsia="Calibri" w:hAnsi="Calibri" w:cs="Calibri"/>
          <w:color w:val="333333"/>
          <w:szCs w:val="24"/>
        </w:rPr>
        <w:t>. Learning Forward.</w:t>
      </w:r>
    </w:p>
    <w:p w14:paraId="77A267E1" w14:textId="77777777" w:rsidR="00804115" w:rsidRDefault="00804115" w:rsidP="00804115">
      <w:pPr>
        <w:spacing w:line="240" w:lineRule="auto"/>
        <w:ind w:left="720" w:hanging="720"/>
        <w:rPr>
          <w:rFonts w:ascii="Calibri" w:eastAsia="Calibri" w:hAnsi="Calibri" w:cs="Calibri"/>
          <w:color w:val="333333"/>
          <w:szCs w:val="24"/>
        </w:rPr>
      </w:pPr>
      <w:r>
        <w:rPr>
          <w:rFonts w:ascii="Calibri" w:eastAsia="Calibri" w:hAnsi="Calibri" w:cs="Calibri"/>
          <w:color w:val="333333"/>
          <w:szCs w:val="24"/>
        </w:rPr>
        <w:t xml:space="preserve">Mapp, K. L., Carver, I. &amp; Lander, J. (2017). </w:t>
      </w:r>
      <w:r w:rsidRPr="002A36C9">
        <w:rPr>
          <w:rFonts w:ascii="Calibri" w:eastAsia="Calibri" w:hAnsi="Calibri" w:cs="Calibri"/>
          <w:i/>
          <w:iCs/>
          <w:color w:val="333333"/>
          <w:szCs w:val="24"/>
        </w:rPr>
        <w:t>Powerful partnerships: A teacher’s guide to engaging families for student success.</w:t>
      </w:r>
      <w:r>
        <w:rPr>
          <w:rFonts w:ascii="Calibri" w:eastAsia="Calibri" w:hAnsi="Calibri" w:cs="Calibri"/>
          <w:color w:val="333333"/>
          <w:szCs w:val="24"/>
        </w:rPr>
        <w:t xml:space="preserve"> Scholastic.</w:t>
      </w:r>
    </w:p>
    <w:p w14:paraId="2C780F63" w14:textId="77777777" w:rsidR="00804115" w:rsidRDefault="00804115" w:rsidP="00804115">
      <w:pPr>
        <w:spacing w:line="240" w:lineRule="auto"/>
        <w:ind w:left="720" w:hanging="720"/>
        <w:rPr>
          <w:rFonts w:ascii="Calibri" w:eastAsia="Calibri" w:hAnsi="Calibri" w:cs="Calibri"/>
          <w:color w:val="333333"/>
          <w:szCs w:val="24"/>
        </w:rPr>
      </w:pPr>
      <w:r>
        <w:rPr>
          <w:rFonts w:ascii="Calibri" w:eastAsia="Calibri" w:hAnsi="Calibri" w:cs="Calibri"/>
          <w:color w:val="333333"/>
          <w:szCs w:val="24"/>
        </w:rPr>
        <w:t xml:space="preserve">Mapp, K. L. &amp; Bergman, E. (2019). </w:t>
      </w:r>
      <w:r w:rsidRPr="002A36C9">
        <w:rPr>
          <w:rFonts w:ascii="Calibri" w:eastAsia="Calibri" w:hAnsi="Calibri" w:cs="Calibri"/>
          <w:i/>
          <w:iCs/>
          <w:color w:val="333333"/>
          <w:szCs w:val="24"/>
        </w:rPr>
        <w:t>Dual capacity-building framework for family-school partnerships</w:t>
      </w:r>
      <w:r>
        <w:rPr>
          <w:rFonts w:ascii="Calibri" w:eastAsia="Calibri" w:hAnsi="Calibri" w:cs="Calibri"/>
          <w:color w:val="333333"/>
          <w:szCs w:val="24"/>
        </w:rPr>
        <w:t xml:space="preserve"> (Version 2). </w:t>
      </w:r>
      <w:hyperlink r:id="rId56" w:history="1">
        <w:r w:rsidRPr="004647F9">
          <w:rPr>
            <w:rStyle w:val="Hyperlink"/>
            <w:rFonts w:ascii="Calibri" w:eastAsia="Calibri" w:hAnsi="Calibri" w:cs="Calibri"/>
            <w:szCs w:val="24"/>
          </w:rPr>
          <w:t>www.dualcapacity.org</w:t>
        </w:r>
      </w:hyperlink>
    </w:p>
    <w:p w14:paraId="14F30B21" w14:textId="77777777" w:rsidR="00804115" w:rsidRDefault="00804115" w:rsidP="00804115">
      <w:pPr>
        <w:spacing w:line="240" w:lineRule="auto"/>
        <w:ind w:left="720" w:hanging="720"/>
        <w:rPr>
          <w:rFonts w:ascii="Calibri" w:eastAsia="Calibri" w:hAnsi="Calibri" w:cs="Calibri"/>
          <w:szCs w:val="24"/>
        </w:rPr>
      </w:pPr>
      <w:r>
        <w:rPr>
          <w:rFonts w:ascii="Calibri" w:eastAsia="Calibri" w:hAnsi="Calibri" w:cs="Calibri"/>
          <w:szCs w:val="24"/>
        </w:rPr>
        <w:t xml:space="preserve">Murray, J. (2014). </w:t>
      </w:r>
      <w:r>
        <w:rPr>
          <w:rFonts w:ascii="Calibri" w:eastAsia="Calibri" w:hAnsi="Calibri" w:cs="Calibri"/>
          <w:i/>
          <w:szCs w:val="24"/>
        </w:rPr>
        <w:t>Designing and implementing effective professional learning</w:t>
      </w:r>
      <w:r>
        <w:rPr>
          <w:rFonts w:ascii="Calibri" w:eastAsia="Calibri" w:hAnsi="Calibri" w:cs="Calibri"/>
          <w:szCs w:val="24"/>
        </w:rPr>
        <w:t>. Thousand Oaks, CA: Corwin.</w:t>
      </w:r>
    </w:p>
    <w:p w14:paraId="4AFEB360" w14:textId="77777777" w:rsidR="00804115" w:rsidRDefault="00804115" w:rsidP="00804115">
      <w:pPr>
        <w:spacing w:line="240" w:lineRule="auto"/>
        <w:ind w:left="720" w:hanging="720"/>
        <w:rPr>
          <w:rFonts w:ascii="Calibri" w:eastAsia="Calibri" w:hAnsi="Calibri" w:cs="Calibri"/>
          <w:color w:val="333333"/>
          <w:szCs w:val="24"/>
        </w:rPr>
      </w:pPr>
      <w:r>
        <w:rPr>
          <w:rFonts w:ascii="Calibri" w:eastAsia="Calibri" w:hAnsi="Calibri" w:cs="Calibri"/>
          <w:color w:val="333333"/>
          <w:szCs w:val="24"/>
        </w:rPr>
        <w:t xml:space="preserve">National PTA. (2017). </w:t>
      </w:r>
      <w:r w:rsidRPr="002A36C9">
        <w:rPr>
          <w:rFonts w:ascii="Calibri" w:eastAsia="Calibri" w:hAnsi="Calibri" w:cs="Calibri"/>
          <w:i/>
          <w:iCs/>
          <w:color w:val="333333"/>
          <w:szCs w:val="24"/>
        </w:rPr>
        <w:t>National Standards for Family-School Partnership</w:t>
      </w:r>
      <w:r>
        <w:rPr>
          <w:rFonts w:ascii="Calibri" w:eastAsia="Calibri" w:hAnsi="Calibri" w:cs="Calibri"/>
          <w:color w:val="333333"/>
          <w:szCs w:val="24"/>
        </w:rPr>
        <w:t xml:space="preserve">. </w:t>
      </w:r>
      <w:hyperlink r:id="rId57" w:history="1">
        <w:r w:rsidRPr="004647F9">
          <w:rPr>
            <w:rStyle w:val="Hyperlink"/>
            <w:rFonts w:ascii="Calibri" w:eastAsia="Calibri" w:hAnsi="Calibri" w:cs="Calibri"/>
            <w:szCs w:val="24"/>
          </w:rPr>
          <w:t>https://www.pta.org/docs/default-source/files/runyourpta/2022/national-standards/standards-overview.pdf</w:t>
        </w:r>
      </w:hyperlink>
    </w:p>
    <w:p w14:paraId="2834412B" w14:textId="77777777" w:rsidR="00804115" w:rsidRDefault="00804115" w:rsidP="00804115">
      <w:pPr>
        <w:spacing w:line="240" w:lineRule="auto"/>
        <w:ind w:left="720" w:hanging="720"/>
        <w:rPr>
          <w:rFonts w:ascii="Calibri" w:eastAsia="Calibri" w:hAnsi="Calibri" w:cs="Calibri"/>
          <w:color w:val="333333"/>
          <w:szCs w:val="24"/>
        </w:rPr>
      </w:pPr>
      <w:r>
        <w:rPr>
          <w:rFonts w:ascii="Calibri" w:eastAsia="Calibri" w:hAnsi="Calibri" w:cs="Calibri"/>
          <w:color w:val="333333"/>
          <w:szCs w:val="24"/>
        </w:rPr>
        <w:t xml:space="preserve">Nevada Administrative Code. (2015). NAC 391.030. </w:t>
      </w:r>
      <w:hyperlink r:id="rId58" w:anchor="NAC391Sec030" w:history="1">
        <w:r w:rsidRPr="004647F9">
          <w:rPr>
            <w:rStyle w:val="Hyperlink"/>
            <w:rFonts w:ascii="Calibri" w:eastAsia="Calibri" w:hAnsi="Calibri" w:cs="Calibri"/>
            <w:szCs w:val="24"/>
          </w:rPr>
          <w:t>https://www.leg.state.nv.us/NAC/NAC-391.html#NAC391Sec030</w:t>
        </w:r>
      </w:hyperlink>
    </w:p>
    <w:p w14:paraId="77B4D98C" w14:textId="77777777" w:rsidR="00804115" w:rsidRDefault="00804115" w:rsidP="00804115">
      <w:pPr>
        <w:spacing w:line="240" w:lineRule="auto"/>
        <w:ind w:left="720" w:hanging="720"/>
        <w:rPr>
          <w:rFonts w:ascii="Calibri" w:eastAsia="Calibri" w:hAnsi="Calibri" w:cs="Calibri"/>
          <w:color w:val="333333"/>
          <w:szCs w:val="24"/>
        </w:rPr>
      </w:pPr>
      <w:r>
        <w:rPr>
          <w:rFonts w:ascii="Calibri" w:hAnsi="Calibri" w:cs="Calibri"/>
          <w:color w:val="000000"/>
          <w:szCs w:val="24"/>
        </w:rPr>
        <w:t xml:space="preserve">Nevada Department of Education. (2019). Nevada educator performance framework. </w:t>
      </w:r>
      <w:hyperlink r:id="rId59" w:history="1">
        <w:r w:rsidRPr="003F2407">
          <w:rPr>
            <w:rStyle w:val="Hyperlink"/>
            <w:rFonts w:ascii="Calibri" w:hAnsi="Calibri" w:cs="Calibri"/>
            <w:szCs w:val="24"/>
          </w:rPr>
          <w:t>https://www.rpdp.net/uploads/1/3/1/2/131201413/nepf_teacher_instructional_standards.pdf</w:t>
        </w:r>
      </w:hyperlink>
    </w:p>
    <w:p w14:paraId="700AC246" w14:textId="77777777" w:rsidR="00804115" w:rsidRDefault="00804115" w:rsidP="00804115">
      <w:pPr>
        <w:spacing w:line="240" w:lineRule="auto"/>
        <w:ind w:left="720" w:hanging="720"/>
        <w:rPr>
          <w:rFonts w:ascii="Calibri" w:eastAsia="Calibri" w:hAnsi="Calibri" w:cs="Calibri"/>
          <w:color w:val="333333"/>
          <w:szCs w:val="24"/>
        </w:rPr>
      </w:pPr>
      <w:r>
        <w:rPr>
          <w:rFonts w:ascii="Calibri" w:eastAsia="Calibri" w:hAnsi="Calibri" w:cs="Calibri"/>
          <w:color w:val="333333"/>
          <w:szCs w:val="24"/>
        </w:rPr>
        <w:t xml:space="preserve">Nevada Department of Education. (2017). </w:t>
      </w:r>
      <w:r w:rsidRPr="002A36C9">
        <w:rPr>
          <w:rFonts w:ascii="Calibri" w:eastAsia="Calibri" w:hAnsi="Calibri" w:cs="Calibri"/>
          <w:i/>
          <w:iCs/>
          <w:color w:val="333333"/>
          <w:szCs w:val="24"/>
        </w:rPr>
        <w:t xml:space="preserve">SB 474 (2015) task force on educator professional development. </w:t>
      </w:r>
      <w:hyperlink r:id="rId60" w:history="1">
        <w:r w:rsidRPr="004647F9">
          <w:rPr>
            <w:rStyle w:val="Hyperlink"/>
            <w:rFonts w:ascii="Calibri" w:eastAsia="Calibri" w:hAnsi="Calibri" w:cs="Calibri"/>
            <w:szCs w:val="24"/>
          </w:rPr>
          <w:t>http://www.doe.nv.gov/uploadedFiles/ndedoenvgov/content/Boards_Commissions_Councils/Adv_Task_Force_Ed_Pro/SB474_PD_Task_Force_Final_Report_Jan_2017.pdf</w:t>
        </w:r>
      </w:hyperlink>
    </w:p>
    <w:p w14:paraId="67CBDF5A" w14:textId="77777777" w:rsidR="00804115" w:rsidRDefault="00804115" w:rsidP="00804115">
      <w:pPr>
        <w:spacing w:line="240" w:lineRule="auto"/>
        <w:ind w:left="720" w:hanging="720"/>
        <w:rPr>
          <w:rFonts w:ascii="Calibri" w:eastAsia="Calibri" w:hAnsi="Calibri" w:cs="Calibri"/>
          <w:color w:val="333333"/>
          <w:szCs w:val="24"/>
        </w:rPr>
      </w:pPr>
      <w:r>
        <w:rPr>
          <w:rFonts w:ascii="Calibri" w:eastAsia="Calibri" w:hAnsi="Calibri" w:cs="Calibri"/>
          <w:color w:val="333333"/>
          <w:szCs w:val="24"/>
        </w:rPr>
        <w:t xml:space="preserve">Nevada Department of Education. (n.d.) Office of Parental Involvement and Family Engagement. </w:t>
      </w:r>
      <w:hyperlink r:id="rId61" w:history="1">
        <w:r w:rsidRPr="004647F9">
          <w:rPr>
            <w:rStyle w:val="Hyperlink"/>
            <w:rFonts w:ascii="Calibri" w:eastAsia="Calibri" w:hAnsi="Calibri" w:cs="Calibri"/>
            <w:szCs w:val="24"/>
          </w:rPr>
          <w:t>https://doe.nv.gov/Family_Engagement/</w:t>
        </w:r>
      </w:hyperlink>
    </w:p>
    <w:p w14:paraId="13447D81" w14:textId="77777777" w:rsidR="00804115" w:rsidRDefault="00804115" w:rsidP="00804115">
      <w:pPr>
        <w:spacing w:line="240" w:lineRule="auto"/>
        <w:ind w:left="720" w:hanging="720"/>
        <w:rPr>
          <w:rFonts w:ascii="Calibri" w:eastAsia="Calibri" w:hAnsi="Calibri" w:cs="Calibri"/>
          <w:color w:val="333333"/>
          <w:szCs w:val="24"/>
        </w:rPr>
      </w:pPr>
      <w:r>
        <w:rPr>
          <w:rFonts w:ascii="Calibri" w:eastAsia="Calibri" w:hAnsi="Calibri" w:cs="Calibri"/>
          <w:color w:val="333333"/>
          <w:szCs w:val="24"/>
        </w:rPr>
        <w:t xml:space="preserve">Nevada Revised Statutes. (2015). NRS 391.019. </w:t>
      </w:r>
      <w:hyperlink r:id="rId62" w:anchor="NRS391Sec019" w:history="1">
        <w:r w:rsidRPr="004647F9">
          <w:rPr>
            <w:rStyle w:val="Hyperlink"/>
            <w:rFonts w:ascii="Calibri" w:eastAsia="Calibri" w:hAnsi="Calibri" w:cs="Calibri"/>
            <w:szCs w:val="24"/>
          </w:rPr>
          <w:t>https://www.leg.state.nv.us/nrs/nrs-391.html#NRS391Sec019</w:t>
        </w:r>
      </w:hyperlink>
    </w:p>
    <w:p w14:paraId="458F705D" w14:textId="77777777" w:rsidR="00804115" w:rsidRDefault="00804115" w:rsidP="00804115">
      <w:pPr>
        <w:spacing w:line="240" w:lineRule="auto"/>
        <w:ind w:left="720" w:hanging="720"/>
        <w:rPr>
          <w:rFonts w:ascii="Calibri" w:eastAsia="Calibri" w:hAnsi="Calibri" w:cs="Calibri"/>
          <w:color w:val="333333"/>
          <w:szCs w:val="24"/>
        </w:rPr>
      </w:pPr>
      <w:r>
        <w:rPr>
          <w:rFonts w:ascii="Calibri" w:eastAsia="Calibri" w:hAnsi="Calibri" w:cs="Calibri"/>
          <w:color w:val="333333"/>
          <w:szCs w:val="24"/>
        </w:rPr>
        <w:t xml:space="preserve">Nevada State Board of Education. (2015). </w:t>
      </w:r>
      <w:r w:rsidRPr="002A36C9">
        <w:rPr>
          <w:rFonts w:ascii="Calibri" w:eastAsia="Calibri" w:hAnsi="Calibri" w:cs="Calibri"/>
          <w:i/>
          <w:iCs/>
          <w:color w:val="333333"/>
          <w:szCs w:val="24"/>
        </w:rPr>
        <w:t>Nevada Policy of Parental Involvement (and Family Engagement)</w:t>
      </w:r>
      <w:r>
        <w:rPr>
          <w:rFonts w:ascii="Calibri" w:eastAsia="Calibri" w:hAnsi="Calibri" w:cs="Calibri"/>
          <w:color w:val="333333"/>
          <w:szCs w:val="24"/>
        </w:rPr>
        <w:t xml:space="preserve">. </w:t>
      </w:r>
      <w:hyperlink r:id="rId63">
        <w:r>
          <w:rPr>
            <w:rFonts w:ascii="Calibri" w:eastAsia="Calibri" w:hAnsi="Calibri" w:cs="Calibri"/>
            <w:color w:val="1155CC"/>
            <w:szCs w:val="24"/>
            <w:u w:val="single"/>
          </w:rPr>
          <w:t>http://www.doe.nv.gov/uploadedFiles/ndedoenvgov/content/Family_Engagement/District/pifepolicy.pdf</w:t>
        </w:r>
      </w:hyperlink>
    </w:p>
    <w:p w14:paraId="2AD689F6" w14:textId="77777777" w:rsidR="00804115" w:rsidRDefault="00804115" w:rsidP="00804115">
      <w:pPr>
        <w:spacing w:line="240" w:lineRule="auto"/>
        <w:ind w:left="720" w:hanging="720"/>
        <w:rPr>
          <w:rFonts w:ascii="Calibri" w:eastAsia="Calibri" w:hAnsi="Calibri" w:cs="Calibri"/>
          <w:color w:val="333333"/>
          <w:szCs w:val="24"/>
        </w:rPr>
      </w:pPr>
      <w:proofErr w:type="spellStart"/>
      <w:proofErr w:type="gramStart"/>
      <w:r>
        <w:rPr>
          <w:rFonts w:ascii="Calibri" w:eastAsia="Calibri" w:hAnsi="Calibri" w:cs="Calibri"/>
          <w:color w:val="333333"/>
          <w:szCs w:val="24"/>
        </w:rPr>
        <w:t>Rosenthal,R</w:t>
      </w:r>
      <w:proofErr w:type="spellEnd"/>
      <w:proofErr w:type="gramEnd"/>
      <w:r>
        <w:rPr>
          <w:rFonts w:ascii="Calibri" w:eastAsia="Calibri" w:hAnsi="Calibri" w:cs="Calibri"/>
          <w:color w:val="333333"/>
          <w:szCs w:val="24"/>
        </w:rPr>
        <w:t xml:space="preserve">, and L. Jacobsen. (1968). </w:t>
      </w:r>
      <w:r w:rsidRPr="002A36C9">
        <w:rPr>
          <w:rFonts w:ascii="Calibri" w:eastAsia="Calibri" w:hAnsi="Calibri" w:cs="Calibri"/>
          <w:i/>
          <w:iCs/>
          <w:color w:val="333333"/>
          <w:szCs w:val="24"/>
        </w:rPr>
        <w:t>Pygmalion in the classroom: Teacher expectation and pupils’ intellectual development.</w:t>
      </w:r>
      <w:r>
        <w:rPr>
          <w:rFonts w:ascii="Calibri" w:eastAsia="Calibri" w:hAnsi="Calibri" w:cs="Calibri"/>
          <w:color w:val="333333"/>
          <w:szCs w:val="24"/>
        </w:rPr>
        <w:t xml:space="preserve"> New York: Holt, Rinehart and Winston.</w:t>
      </w:r>
    </w:p>
    <w:p w14:paraId="0377649C" w14:textId="77777777" w:rsidR="00804115" w:rsidRDefault="00804115" w:rsidP="00804115">
      <w:pPr>
        <w:spacing w:line="240" w:lineRule="auto"/>
        <w:ind w:left="720" w:hanging="720"/>
        <w:rPr>
          <w:rFonts w:ascii="Calibri" w:eastAsia="Calibri" w:hAnsi="Calibri" w:cs="Calibri"/>
          <w:color w:val="333333"/>
          <w:szCs w:val="24"/>
        </w:rPr>
      </w:pPr>
      <w:r>
        <w:rPr>
          <w:rFonts w:ascii="Calibri" w:eastAsia="Calibri" w:hAnsi="Calibri" w:cs="Calibri"/>
          <w:color w:val="333333"/>
          <w:szCs w:val="24"/>
        </w:rPr>
        <w:t xml:space="preserve">Tyler E. Smith &amp; Susan M. Sheridan. (2019). The effects of teacher training on teachers’ family-engagement practices, attitudes, and knowledge: A meta-analysis. </w:t>
      </w:r>
      <w:r w:rsidRPr="002A36C9">
        <w:rPr>
          <w:rFonts w:ascii="Calibri" w:eastAsia="Calibri" w:hAnsi="Calibri" w:cs="Calibri"/>
          <w:i/>
          <w:iCs/>
          <w:color w:val="333333"/>
          <w:szCs w:val="24"/>
        </w:rPr>
        <w:t>Journal of Educational and Psychological Consultation, 29</w:t>
      </w:r>
      <w:r>
        <w:rPr>
          <w:rFonts w:ascii="Calibri" w:eastAsia="Calibri" w:hAnsi="Calibri" w:cs="Calibri"/>
          <w:color w:val="333333"/>
          <w:szCs w:val="24"/>
        </w:rPr>
        <w:t>(2), 128-157.</w:t>
      </w:r>
    </w:p>
    <w:p w14:paraId="165B57AB" w14:textId="77777777" w:rsidR="00804115" w:rsidRDefault="00804115" w:rsidP="00804115">
      <w:pPr>
        <w:spacing w:line="240" w:lineRule="auto"/>
        <w:ind w:left="720" w:hanging="720"/>
        <w:rPr>
          <w:rFonts w:ascii="Calibri" w:eastAsia="Calibri" w:hAnsi="Calibri" w:cs="Calibri"/>
          <w:color w:val="333333"/>
          <w:szCs w:val="24"/>
        </w:rPr>
      </w:pPr>
      <w:r>
        <w:rPr>
          <w:rFonts w:ascii="Calibri" w:eastAsia="Calibri" w:hAnsi="Calibri" w:cs="Calibri"/>
          <w:color w:val="333333"/>
          <w:szCs w:val="24"/>
        </w:rPr>
        <w:t xml:space="preserve">Weiss, M., Lopez, E. &amp; </w:t>
      </w:r>
      <w:proofErr w:type="spellStart"/>
      <w:r>
        <w:rPr>
          <w:rFonts w:ascii="Calibri" w:eastAsia="Calibri" w:hAnsi="Calibri" w:cs="Calibri"/>
          <w:color w:val="333333"/>
          <w:szCs w:val="24"/>
        </w:rPr>
        <w:t>Caspe</w:t>
      </w:r>
      <w:proofErr w:type="spellEnd"/>
      <w:r>
        <w:rPr>
          <w:rFonts w:ascii="Calibri" w:eastAsia="Calibri" w:hAnsi="Calibri" w:cs="Calibri"/>
          <w:color w:val="333333"/>
          <w:szCs w:val="24"/>
        </w:rPr>
        <w:t xml:space="preserve">, M. (2018). </w:t>
      </w:r>
      <w:r w:rsidRPr="002A36C9">
        <w:rPr>
          <w:rFonts w:ascii="Calibri" w:eastAsia="Calibri" w:hAnsi="Calibri" w:cs="Calibri"/>
          <w:i/>
          <w:iCs/>
          <w:color w:val="333333"/>
          <w:szCs w:val="24"/>
        </w:rPr>
        <w:t>Joining together to create a bold vision for next generation family engagement: Engaging families to transform education.</w:t>
      </w:r>
      <w:r>
        <w:rPr>
          <w:rFonts w:ascii="Calibri" w:eastAsia="Calibri" w:hAnsi="Calibri" w:cs="Calibri"/>
          <w:color w:val="333333"/>
          <w:szCs w:val="24"/>
        </w:rPr>
        <w:t xml:space="preserve"> Global Family Research Project Carnegie Challenge Paper Report. </w:t>
      </w:r>
      <w:hyperlink r:id="rId64" w:history="1">
        <w:r w:rsidRPr="004647F9">
          <w:rPr>
            <w:rStyle w:val="Hyperlink"/>
            <w:rFonts w:ascii="Calibri" w:eastAsia="Calibri" w:hAnsi="Calibri" w:cs="Calibri"/>
            <w:szCs w:val="24"/>
          </w:rPr>
          <w:t>https://media.carnegie.org/filer_public/f8/78/f8784565-4bd6-4aa3-bd80-2b98fd43380e/parent-engagement-2018.pdf</w:t>
        </w:r>
      </w:hyperlink>
    </w:p>
    <w:p w14:paraId="493EE7EE" w14:textId="77777777" w:rsidR="00804115" w:rsidRPr="00A827D6" w:rsidRDefault="00804115" w:rsidP="00804115">
      <w:pPr>
        <w:spacing w:line="240" w:lineRule="auto"/>
        <w:ind w:left="720" w:hanging="720"/>
        <w:rPr>
          <w:rFonts w:ascii="Calibri" w:eastAsia="Calibri" w:hAnsi="Calibri" w:cs="Calibri"/>
          <w:color w:val="212529"/>
          <w:szCs w:val="24"/>
        </w:rPr>
      </w:pPr>
      <w:r>
        <w:rPr>
          <w:rFonts w:ascii="Calibri" w:eastAsia="Calibri" w:hAnsi="Calibri" w:cs="Calibri"/>
          <w:color w:val="333333"/>
          <w:szCs w:val="24"/>
        </w:rPr>
        <w:t xml:space="preserve">Wilder, S. (2014). Effects of parental involvement on academic achievement: A meta-synthesis. </w:t>
      </w:r>
      <w:r w:rsidRPr="002A36C9">
        <w:rPr>
          <w:rFonts w:ascii="Calibri" w:eastAsia="Calibri" w:hAnsi="Calibri" w:cs="Calibri"/>
          <w:i/>
          <w:iCs/>
          <w:color w:val="333333"/>
          <w:szCs w:val="24"/>
        </w:rPr>
        <w:t>Educational Review, 66</w:t>
      </w:r>
      <w:r>
        <w:rPr>
          <w:rFonts w:ascii="Calibri" w:eastAsia="Calibri" w:hAnsi="Calibri" w:cs="Calibri"/>
          <w:color w:val="333333"/>
          <w:szCs w:val="24"/>
        </w:rPr>
        <w:t>(3), 377-</w:t>
      </w:r>
      <w:r>
        <w:rPr>
          <w:rFonts w:ascii="Calibri" w:eastAsia="Calibri" w:hAnsi="Calibri" w:cs="Calibri"/>
          <w:color w:val="333333"/>
          <w:szCs w:val="24"/>
        </w:rPr>
        <w:lastRenderedPageBreak/>
        <w:t xml:space="preserve">397. </w:t>
      </w:r>
      <w:r>
        <w:rPr>
          <w:rFonts w:ascii="Calibri" w:eastAsia="Calibri" w:hAnsi="Calibri" w:cs="Calibri"/>
          <w:color w:val="212529"/>
          <w:szCs w:val="24"/>
        </w:rPr>
        <w:t> </w:t>
      </w:r>
      <w:hyperlink r:id="rId65" w:history="1">
        <w:r w:rsidRPr="003F2407">
          <w:rPr>
            <w:rStyle w:val="Hyperlink"/>
            <w:rFonts w:ascii="Calibri" w:eastAsia="Calibri" w:hAnsi="Calibri" w:cs="Calibri"/>
            <w:szCs w:val="24"/>
          </w:rPr>
          <w:t>https://www.tandfonline.com/doi/pdf/10.1080/00131911.2013.780009?needAccess=true</w:t>
        </w:r>
      </w:hyperlink>
    </w:p>
    <w:p w14:paraId="0D5460C4" w14:textId="77777777" w:rsidR="00804115" w:rsidRPr="00D43CAE" w:rsidRDefault="00804115" w:rsidP="00804115">
      <w:pPr>
        <w:spacing w:line="240" w:lineRule="auto"/>
        <w:ind w:left="720" w:hanging="720"/>
        <w:rPr>
          <w:rFonts w:ascii="Calibri" w:eastAsia="Calibri" w:hAnsi="Calibri" w:cs="Calibri"/>
          <w:color w:val="333333"/>
          <w:szCs w:val="24"/>
        </w:rPr>
      </w:pPr>
      <w:r>
        <w:rPr>
          <w:rFonts w:ascii="Calibri" w:eastAsia="Calibri" w:hAnsi="Calibri" w:cs="Calibri"/>
          <w:color w:val="333333"/>
          <w:szCs w:val="24"/>
        </w:rPr>
        <w:t xml:space="preserve">Wood, L. &amp; Bauman, E. (2017). </w:t>
      </w:r>
      <w:r w:rsidRPr="002A36C9">
        <w:rPr>
          <w:rFonts w:ascii="Calibri" w:eastAsia="Calibri" w:hAnsi="Calibri" w:cs="Calibri"/>
          <w:i/>
          <w:iCs/>
          <w:color w:val="333333"/>
          <w:szCs w:val="24"/>
        </w:rPr>
        <w:t>How family, school, and community engagement can improve student achievement and influence school reform</w:t>
      </w:r>
      <w:r>
        <w:rPr>
          <w:rFonts w:ascii="Calibri" w:eastAsia="Calibri" w:hAnsi="Calibri" w:cs="Calibri"/>
          <w:color w:val="333333"/>
          <w:szCs w:val="24"/>
        </w:rPr>
        <w:t xml:space="preserve">. Nellie Mae Education Foundation. </w:t>
      </w:r>
      <w:hyperlink r:id="rId66">
        <w:r>
          <w:rPr>
            <w:rFonts w:ascii="Calibri" w:eastAsia="Calibri" w:hAnsi="Calibri" w:cs="Calibri"/>
            <w:color w:val="1155CC"/>
            <w:szCs w:val="24"/>
            <w:u w:val="single"/>
          </w:rPr>
          <w:t>https://www.nmefoundation.org/getattachment/67f7c030-df45-4076-a23f-0d7f0596983f/Final-Report-Family-Engagement-AIR.pdf</w:t>
        </w:r>
      </w:hyperlink>
    </w:p>
    <w:p w14:paraId="5556DF79" w14:textId="77777777" w:rsidR="00A624BB" w:rsidRDefault="00A624BB" w:rsidP="00C43550">
      <w:pPr>
        <w:rPr>
          <w:rFonts w:ascii="Calibri" w:eastAsia="Times New Roman" w:hAnsi="Calibri" w:cs="Calibri"/>
          <w:color w:val="333333"/>
          <w:szCs w:val="24"/>
        </w:rPr>
      </w:pPr>
      <w:r>
        <w:rPr>
          <w:rFonts w:ascii="Calibri" w:eastAsia="Times New Roman" w:hAnsi="Calibri" w:cs="Calibri"/>
          <w:color w:val="333333"/>
          <w:szCs w:val="24"/>
        </w:rPr>
        <w:br w:type="page"/>
      </w:r>
    </w:p>
    <w:p w14:paraId="7587EC86" w14:textId="77777777" w:rsidR="00804115" w:rsidRPr="002C7C86" w:rsidRDefault="00804115" w:rsidP="002C7C86">
      <w:pPr>
        <w:pStyle w:val="Heading2"/>
        <w:jc w:val="center"/>
        <w:rPr>
          <w:rFonts w:asciiTheme="majorHAnsi" w:hAnsiTheme="majorHAnsi" w:cstheme="majorHAnsi"/>
          <w:b/>
          <w:bCs/>
          <w:sz w:val="24"/>
          <w:szCs w:val="24"/>
        </w:rPr>
      </w:pPr>
      <w:bookmarkStart w:id="73" w:name="_Toc137587571"/>
      <w:r w:rsidRPr="002C7C86">
        <w:rPr>
          <w:rFonts w:asciiTheme="majorHAnsi" w:hAnsiTheme="majorHAnsi" w:cstheme="majorHAnsi"/>
          <w:b/>
          <w:bCs/>
          <w:sz w:val="24"/>
          <w:szCs w:val="24"/>
        </w:rPr>
        <w:lastRenderedPageBreak/>
        <w:t>Supporting the Continuous Improvement Process in Schools</w:t>
      </w:r>
      <w:bookmarkEnd w:id="73"/>
    </w:p>
    <w:p w14:paraId="4D8227A8" w14:textId="77777777" w:rsidR="00B23CB5" w:rsidRPr="00B23CB5" w:rsidRDefault="00B23CB5" w:rsidP="00C43550">
      <w:pPr>
        <w:spacing w:line="240" w:lineRule="auto"/>
        <w:jc w:val="center"/>
        <w:rPr>
          <w:rFonts w:asciiTheme="majorHAnsi" w:eastAsia="Times New Roman" w:hAnsiTheme="majorHAnsi" w:cstheme="majorHAnsi"/>
          <w:szCs w:val="24"/>
        </w:rPr>
      </w:pPr>
    </w:p>
    <w:p w14:paraId="64676495" w14:textId="40FC9B86" w:rsidR="00804115" w:rsidRDefault="00804115" w:rsidP="00804115">
      <w:pPr>
        <w:jc w:val="center"/>
        <w:rPr>
          <w:rFonts w:asciiTheme="majorHAnsi" w:hAnsiTheme="majorHAnsi" w:cstheme="majorHAnsi"/>
          <w:b/>
        </w:rPr>
      </w:pPr>
      <w:r w:rsidRPr="002334ED">
        <w:rPr>
          <w:rFonts w:asciiTheme="majorHAnsi" w:hAnsiTheme="majorHAnsi" w:cstheme="majorHAnsi"/>
          <w:b/>
        </w:rPr>
        <w:t xml:space="preserve">Initial Data and Planning </w:t>
      </w:r>
    </w:p>
    <w:p w14:paraId="35E73F05" w14:textId="77777777" w:rsidR="002334ED" w:rsidRPr="002334ED" w:rsidRDefault="002334ED" w:rsidP="00804115">
      <w:pPr>
        <w:jc w:val="center"/>
        <w:rPr>
          <w:rFonts w:asciiTheme="majorHAnsi" w:hAnsiTheme="majorHAnsi" w:cstheme="majorHAnsi"/>
          <w:b/>
        </w:rPr>
      </w:pPr>
    </w:p>
    <w:p w14:paraId="6D8A979F" w14:textId="2A78CC27" w:rsidR="00804115" w:rsidRDefault="00804115" w:rsidP="00D53A20">
      <w:pPr>
        <w:spacing w:line="240" w:lineRule="auto"/>
        <w:ind w:firstLine="720"/>
        <w:rPr>
          <w:rFonts w:ascii="Calibri" w:hAnsi="Calibri" w:cs="Calibri"/>
        </w:rPr>
      </w:pPr>
      <w:r w:rsidRPr="00804115">
        <w:rPr>
          <w:rFonts w:ascii="Calibri" w:hAnsi="Calibri" w:cs="Calibri"/>
        </w:rPr>
        <w:t xml:space="preserve">Continuous Improvement (CI) methodologies have gained traction in spheres such as healthcare, welfare, and technology with the premise that, through an iterative process, cycles of improvement build on previous cycles rather than starting from square one. Continuous improvement processes also seek to apply systems thinking, considering ways in which components of the system impact one another and how the system as a </w:t>
      </w:r>
      <w:proofErr w:type="gramStart"/>
      <w:r w:rsidRPr="00804115">
        <w:rPr>
          <w:rFonts w:ascii="Calibri" w:hAnsi="Calibri" w:cs="Calibri"/>
        </w:rPr>
        <w:t>whole functions</w:t>
      </w:r>
      <w:proofErr w:type="gramEnd"/>
      <w:r w:rsidRPr="00804115">
        <w:rPr>
          <w:rFonts w:ascii="Calibri" w:hAnsi="Calibri" w:cs="Calibri"/>
        </w:rPr>
        <w:t xml:space="preserve"> and can be improved.  </w:t>
      </w:r>
    </w:p>
    <w:p w14:paraId="773CC430" w14:textId="77777777" w:rsidR="00815532" w:rsidRPr="00804115" w:rsidRDefault="00815532" w:rsidP="00D53A20">
      <w:pPr>
        <w:spacing w:line="240" w:lineRule="auto"/>
        <w:ind w:firstLine="720"/>
        <w:rPr>
          <w:rFonts w:ascii="Calibri" w:hAnsi="Calibri" w:cs="Calibri"/>
        </w:rPr>
      </w:pPr>
    </w:p>
    <w:p w14:paraId="78E79363" w14:textId="713F6556" w:rsidR="00804115" w:rsidRDefault="00804115" w:rsidP="00D53A20">
      <w:pPr>
        <w:spacing w:line="240" w:lineRule="auto"/>
        <w:ind w:firstLine="720"/>
        <w:rPr>
          <w:rFonts w:ascii="Calibri" w:hAnsi="Calibri" w:cs="Calibri"/>
        </w:rPr>
      </w:pPr>
      <w:r w:rsidRPr="00804115">
        <w:rPr>
          <w:rFonts w:ascii="Calibri" w:hAnsi="Calibri" w:cs="Calibri"/>
        </w:rPr>
        <w:t xml:space="preserve">School improvement is certainly not new; however, the tenets of continuous improvement are a fairly recent development in the education system. In 2015, </w:t>
      </w:r>
      <w:proofErr w:type="gramStart"/>
      <w:r w:rsidRPr="00804115">
        <w:rPr>
          <w:rFonts w:ascii="Calibri" w:hAnsi="Calibri" w:cs="Calibri"/>
        </w:rPr>
        <w:t>the Every</w:t>
      </w:r>
      <w:proofErr w:type="gramEnd"/>
      <w:r w:rsidRPr="00804115">
        <w:rPr>
          <w:rFonts w:ascii="Calibri" w:hAnsi="Calibri" w:cs="Calibri"/>
        </w:rPr>
        <w:t xml:space="preserve"> Student Succeeds Act (ESSA) was signed into law by President Obama. While the new legislation does not specifically use the term, “continuous improvement’, there are provisions within the legislation that have prompted states to implement policies of continuous improvement. As ESSA went into effect in the 2017-18 school year, many states included continuous improvement (CI) in their policies and plans with many more states implementing CI plans since then. </w:t>
      </w:r>
    </w:p>
    <w:p w14:paraId="281F96D8" w14:textId="77777777" w:rsidR="00815532" w:rsidRPr="00804115" w:rsidRDefault="00815532" w:rsidP="00D53A20">
      <w:pPr>
        <w:spacing w:line="240" w:lineRule="auto"/>
        <w:ind w:firstLine="720"/>
        <w:rPr>
          <w:rFonts w:ascii="Calibri" w:hAnsi="Calibri" w:cs="Calibri"/>
        </w:rPr>
      </w:pPr>
    </w:p>
    <w:p w14:paraId="670E3B11" w14:textId="5EEAA705" w:rsidR="00804115" w:rsidRDefault="00804115" w:rsidP="00D53A20">
      <w:pPr>
        <w:spacing w:line="240" w:lineRule="auto"/>
        <w:ind w:firstLine="720"/>
        <w:rPr>
          <w:rFonts w:ascii="Calibri" w:hAnsi="Calibri" w:cs="Calibri"/>
        </w:rPr>
      </w:pPr>
      <w:r w:rsidRPr="00804115">
        <w:rPr>
          <w:rFonts w:ascii="Calibri" w:hAnsi="Calibri" w:cs="Calibri"/>
        </w:rPr>
        <w:t xml:space="preserve">In the 2021-22 school year, the Nevada Department of Education partnered with UPD Consulting, a Maryland-based consulting firm, to redesign the school improvement process, launching a beta version of the Continuous Improvement Process (CIP). The beta version of CI was updated and streamlined for the 2022 - 23 school year based on feedback from the participating pilot schools and districts. </w:t>
      </w:r>
    </w:p>
    <w:p w14:paraId="6B1660C0" w14:textId="77777777" w:rsidR="00815532" w:rsidRPr="00804115" w:rsidRDefault="00815532" w:rsidP="00804115">
      <w:pPr>
        <w:ind w:firstLine="720"/>
        <w:rPr>
          <w:rFonts w:ascii="Calibri" w:hAnsi="Calibri" w:cs="Calibri"/>
        </w:rPr>
      </w:pPr>
    </w:p>
    <w:p w14:paraId="27FCEFFE" w14:textId="548AA234" w:rsidR="00804115" w:rsidRDefault="00804115" w:rsidP="00D53A20">
      <w:pPr>
        <w:spacing w:line="240" w:lineRule="auto"/>
        <w:ind w:firstLine="720"/>
        <w:rPr>
          <w:rFonts w:ascii="Calibri" w:hAnsi="Calibri" w:cs="Calibri"/>
        </w:rPr>
      </w:pPr>
      <w:r w:rsidRPr="00804115">
        <w:rPr>
          <w:rFonts w:ascii="Calibri" w:hAnsi="Calibri" w:cs="Calibri"/>
        </w:rPr>
        <w:t xml:space="preserve">Nevada’s Continuous Improvement Process (CIP), like those of other states, is an attempt to “re-orient education from compliance and inertia to learning and improvement.”  It is also an attempt to “employ data less as hammers and more as flashlights to identify opportunities for learning, improvement, and growth; celebrate successes; and nurture a culture of improvement throughout their organizations” (Gordon, 2019).   </w:t>
      </w:r>
    </w:p>
    <w:p w14:paraId="657D99DA" w14:textId="77777777" w:rsidR="00815532" w:rsidRPr="00804115" w:rsidRDefault="00815532" w:rsidP="00D53A20">
      <w:pPr>
        <w:spacing w:line="240" w:lineRule="auto"/>
        <w:ind w:firstLine="720"/>
        <w:rPr>
          <w:rFonts w:ascii="Calibri" w:hAnsi="Calibri" w:cs="Calibri"/>
        </w:rPr>
      </w:pPr>
    </w:p>
    <w:p w14:paraId="767297FC" w14:textId="5003D91E" w:rsidR="00521831" w:rsidRDefault="00804115" w:rsidP="00D53A20">
      <w:pPr>
        <w:spacing w:line="240" w:lineRule="auto"/>
        <w:ind w:firstLine="720"/>
        <w:rPr>
          <w:rFonts w:asciiTheme="majorHAnsi" w:eastAsia="Times New Roman" w:hAnsiTheme="majorHAnsi" w:cstheme="majorHAnsi"/>
          <w:color w:val="000000"/>
          <w:szCs w:val="24"/>
        </w:rPr>
      </w:pPr>
      <w:r w:rsidRPr="00804115">
        <w:rPr>
          <w:rFonts w:ascii="Calibri" w:hAnsi="Calibri" w:cs="Calibri"/>
        </w:rPr>
        <w:t xml:space="preserve">In one district, during the 2021-22 school year and again in the 2022-23 school year, the Northeastern Nevada Regional Professional Development Program (NNRPDP) provided professional learning sessions for administrators focused on the Nevada Educator Performance Framework (NEPF). During those sessions, discussion amongst participating administrators surfaced a need for support to navigate the new CI process; it was inferred that if schools in that particular district needed support with the CI process, schools in other districts could also use support. </w:t>
      </w:r>
    </w:p>
    <w:p w14:paraId="46876E5D" w14:textId="78A297FB" w:rsidR="00521831" w:rsidRDefault="00521831" w:rsidP="00521831">
      <w:pPr>
        <w:rPr>
          <w:rFonts w:asciiTheme="majorHAnsi" w:eastAsia="Times New Roman" w:hAnsiTheme="majorHAnsi" w:cstheme="majorHAnsi"/>
          <w:color w:val="000000"/>
          <w:szCs w:val="24"/>
        </w:rPr>
      </w:pPr>
    </w:p>
    <w:p w14:paraId="10AD759E" w14:textId="6985E492" w:rsidR="00D53A20" w:rsidRDefault="00D53A20" w:rsidP="00521831">
      <w:pPr>
        <w:rPr>
          <w:rFonts w:asciiTheme="majorHAnsi" w:eastAsia="Times New Roman" w:hAnsiTheme="majorHAnsi" w:cstheme="majorHAnsi"/>
          <w:color w:val="000000"/>
          <w:szCs w:val="24"/>
        </w:rPr>
      </w:pPr>
    </w:p>
    <w:p w14:paraId="509E9B64" w14:textId="6FBC29CF" w:rsidR="00D53A20" w:rsidRDefault="00D53A20" w:rsidP="00521831">
      <w:pPr>
        <w:rPr>
          <w:rFonts w:asciiTheme="majorHAnsi" w:eastAsia="Times New Roman" w:hAnsiTheme="majorHAnsi" w:cstheme="majorHAnsi"/>
          <w:color w:val="000000"/>
          <w:szCs w:val="24"/>
        </w:rPr>
      </w:pPr>
    </w:p>
    <w:p w14:paraId="209CEC47" w14:textId="77777777" w:rsidR="00D53A20" w:rsidRPr="00521831" w:rsidRDefault="00D53A20" w:rsidP="00521831">
      <w:pPr>
        <w:rPr>
          <w:rFonts w:asciiTheme="majorHAnsi" w:eastAsia="Times New Roman" w:hAnsiTheme="majorHAnsi" w:cstheme="majorHAnsi"/>
          <w:color w:val="000000"/>
          <w:szCs w:val="24"/>
        </w:rPr>
      </w:pPr>
    </w:p>
    <w:p w14:paraId="0E20B5FE" w14:textId="70EF2985" w:rsidR="00521831" w:rsidRPr="00521831" w:rsidRDefault="00521831" w:rsidP="00521831">
      <w:pPr>
        <w:pStyle w:val="Caption"/>
        <w:rPr>
          <w:rFonts w:ascii="Calibri" w:hAnsi="Calibri" w:cs="Calibri"/>
          <w:color w:val="000000" w:themeColor="text1"/>
          <w:sz w:val="24"/>
          <w:szCs w:val="24"/>
        </w:rPr>
      </w:pPr>
      <w:bookmarkStart w:id="74" w:name="_Toc137586860"/>
      <w:r w:rsidRPr="00521831">
        <w:rPr>
          <w:rFonts w:ascii="Calibri" w:hAnsi="Calibri" w:cs="Calibri"/>
          <w:b/>
          <w:bCs/>
          <w:i w:val="0"/>
          <w:iCs w:val="0"/>
          <w:color w:val="000000" w:themeColor="text1"/>
          <w:sz w:val="24"/>
          <w:szCs w:val="24"/>
        </w:rPr>
        <w:t xml:space="preserve">Figure </w:t>
      </w:r>
      <w:r w:rsidRPr="00521831">
        <w:rPr>
          <w:rFonts w:ascii="Calibri" w:hAnsi="Calibri" w:cs="Calibri"/>
          <w:b/>
          <w:bCs/>
          <w:i w:val="0"/>
          <w:iCs w:val="0"/>
          <w:color w:val="000000" w:themeColor="text1"/>
          <w:sz w:val="24"/>
          <w:szCs w:val="24"/>
        </w:rPr>
        <w:fldChar w:fldCharType="begin"/>
      </w:r>
      <w:r w:rsidRPr="00521831">
        <w:rPr>
          <w:rFonts w:ascii="Calibri" w:hAnsi="Calibri" w:cs="Calibri"/>
          <w:b/>
          <w:bCs/>
          <w:i w:val="0"/>
          <w:iCs w:val="0"/>
          <w:color w:val="000000" w:themeColor="text1"/>
          <w:sz w:val="24"/>
          <w:szCs w:val="24"/>
        </w:rPr>
        <w:instrText xml:space="preserve"> SEQ Figure \* ARABIC </w:instrText>
      </w:r>
      <w:r w:rsidRPr="00521831">
        <w:rPr>
          <w:rFonts w:ascii="Calibri" w:hAnsi="Calibri" w:cs="Calibri"/>
          <w:b/>
          <w:bCs/>
          <w:i w:val="0"/>
          <w:iCs w:val="0"/>
          <w:color w:val="000000" w:themeColor="text1"/>
          <w:sz w:val="24"/>
          <w:szCs w:val="24"/>
        </w:rPr>
        <w:fldChar w:fldCharType="separate"/>
      </w:r>
      <w:r w:rsidR="00E11838">
        <w:rPr>
          <w:rFonts w:ascii="Calibri" w:hAnsi="Calibri" w:cs="Calibri"/>
          <w:b/>
          <w:bCs/>
          <w:i w:val="0"/>
          <w:iCs w:val="0"/>
          <w:noProof/>
          <w:color w:val="000000" w:themeColor="text1"/>
          <w:sz w:val="24"/>
          <w:szCs w:val="24"/>
        </w:rPr>
        <w:t>17</w:t>
      </w:r>
      <w:r w:rsidRPr="00521831">
        <w:rPr>
          <w:rFonts w:ascii="Calibri" w:hAnsi="Calibri" w:cs="Calibri"/>
          <w:b/>
          <w:bCs/>
          <w:i w:val="0"/>
          <w:iCs w:val="0"/>
          <w:color w:val="000000" w:themeColor="text1"/>
          <w:sz w:val="24"/>
          <w:szCs w:val="24"/>
        </w:rPr>
        <w:fldChar w:fldCharType="end"/>
      </w:r>
      <w:r w:rsidRPr="00521831">
        <w:rPr>
          <w:rFonts w:ascii="Calibri" w:hAnsi="Calibri" w:cs="Calibri"/>
          <w:color w:val="000000" w:themeColor="text1"/>
          <w:sz w:val="24"/>
          <w:szCs w:val="24"/>
        </w:rPr>
        <w:t xml:space="preserve"> Supporting the Continuous Improvement Process in Schools Logic Model</w:t>
      </w:r>
      <w:bookmarkEnd w:id="74"/>
    </w:p>
    <w:p w14:paraId="2C01FEDC" w14:textId="319EB95B" w:rsidR="00CC547A" w:rsidRPr="00AF10D7" w:rsidRDefault="00804115" w:rsidP="00C43550">
      <w:pPr>
        <w:spacing w:line="240" w:lineRule="auto"/>
        <w:rPr>
          <w:rFonts w:ascii="Calibri" w:hAnsi="Calibri" w:cs="Calibri"/>
        </w:rPr>
      </w:pPr>
      <w:r>
        <w:rPr>
          <w:b/>
          <w:noProof/>
        </w:rPr>
        <w:drawing>
          <wp:inline distT="114300" distB="114300" distL="114300" distR="114300" wp14:anchorId="31399D5E" wp14:editId="53489D62">
            <wp:extent cx="5715000" cy="5666154"/>
            <wp:effectExtent l="0" t="0" r="0" b="0"/>
            <wp:docPr id="16" name="image1.png" descr="This is a logic model explaining the problem, goal(s), objectives, activities, process measures, and impact of the project.  "/>
            <wp:cNvGraphicFramePr/>
            <a:graphic xmlns:a="http://schemas.openxmlformats.org/drawingml/2006/main">
              <a:graphicData uri="http://schemas.openxmlformats.org/drawingml/2006/picture">
                <pic:pic xmlns:pic="http://schemas.openxmlformats.org/drawingml/2006/picture">
                  <pic:nvPicPr>
                    <pic:cNvPr id="2" name="image1.png" descr="This is a logic model explaining the problem, goal(s), objectives, activities, process measures, and impact of the project.  "/>
                    <pic:cNvPicPr preferRelativeResize="0"/>
                  </pic:nvPicPr>
                  <pic:blipFill>
                    <a:blip r:embed="rId67"/>
                    <a:srcRect/>
                    <a:stretch>
                      <a:fillRect/>
                    </a:stretch>
                  </pic:blipFill>
                  <pic:spPr>
                    <a:xfrm>
                      <a:off x="0" y="0"/>
                      <a:ext cx="5715000" cy="5666154"/>
                    </a:xfrm>
                    <a:prstGeom prst="rect">
                      <a:avLst/>
                    </a:prstGeom>
                    <a:ln/>
                  </pic:spPr>
                </pic:pic>
              </a:graphicData>
            </a:graphic>
          </wp:inline>
        </w:drawing>
      </w:r>
    </w:p>
    <w:p w14:paraId="332FEF00" w14:textId="77777777" w:rsidR="00804115" w:rsidRDefault="00804115" w:rsidP="00804115">
      <w:pPr>
        <w:jc w:val="center"/>
        <w:rPr>
          <w:b/>
        </w:rPr>
      </w:pPr>
    </w:p>
    <w:p w14:paraId="500B8EFF" w14:textId="579967CC" w:rsidR="00804115" w:rsidRPr="00804115" w:rsidRDefault="00804115" w:rsidP="00804115">
      <w:pPr>
        <w:jc w:val="center"/>
        <w:rPr>
          <w:rFonts w:asciiTheme="majorHAnsi" w:hAnsiTheme="majorHAnsi" w:cstheme="majorHAnsi"/>
          <w:b/>
        </w:rPr>
      </w:pPr>
      <w:r w:rsidRPr="00804115">
        <w:rPr>
          <w:rFonts w:asciiTheme="majorHAnsi" w:hAnsiTheme="majorHAnsi" w:cstheme="majorHAnsi"/>
          <w:b/>
        </w:rPr>
        <w:t>Method</w:t>
      </w:r>
    </w:p>
    <w:p w14:paraId="6679B981" w14:textId="50F4C515" w:rsidR="00804115" w:rsidRDefault="00804115" w:rsidP="00804115">
      <w:pPr>
        <w:rPr>
          <w:rFonts w:asciiTheme="majorHAnsi" w:hAnsiTheme="majorHAnsi" w:cstheme="majorHAnsi"/>
          <w:b/>
        </w:rPr>
      </w:pPr>
      <w:r w:rsidRPr="00804115">
        <w:rPr>
          <w:rFonts w:asciiTheme="majorHAnsi" w:hAnsiTheme="majorHAnsi" w:cstheme="majorHAnsi"/>
          <w:b/>
        </w:rPr>
        <w:t>Learning Design</w:t>
      </w:r>
    </w:p>
    <w:p w14:paraId="59398899" w14:textId="77777777" w:rsidR="00DE352E" w:rsidRPr="00804115" w:rsidRDefault="00DE352E" w:rsidP="00D53A20">
      <w:pPr>
        <w:spacing w:line="240" w:lineRule="auto"/>
        <w:rPr>
          <w:rFonts w:asciiTheme="majorHAnsi" w:hAnsiTheme="majorHAnsi" w:cstheme="majorHAnsi"/>
          <w:b/>
        </w:rPr>
      </w:pPr>
    </w:p>
    <w:p w14:paraId="66CE8724" w14:textId="3EAD36A8" w:rsidR="00804115" w:rsidRDefault="00804115" w:rsidP="00D53A20">
      <w:pPr>
        <w:spacing w:line="240" w:lineRule="auto"/>
        <w:ind w:firstLine="720"/>
        <w:rPr>
          <w:rFonts w:ascii="Calibri" w:hAnsi="Calibri" w:cs="Calibri"/>
        </w:rPr>
      </w:pPr>
      <w:r w:rsidRPr="00804115">
        <w:rPr>
          <w:rFonts w:ascii="Calibri" w:hAnsi="Calibri" w:cs="Calibri"/>
        </w:rPr>
        <w:t xml:space="preserve">NNRPDP created a customizable structure for support and presented the idea during a regularly scheduled administrator NEPF session in one district and again at a monthly administrative council meeting in the same district where schools were encouraged to reach out for support. Additionally, a flyer offering CIP support was distributed to other districts within the region. </w:t>
      </w:r>
    </w:p>
    <w:p w14:paraId="16168DF2" w14:textId="77777777" w:rsidR="00815532" w:rsidRPr="00804115" w:rsidRDefault="00815532" w:rsidP="00804115">
      <w:pPr>
        <w:ind w:firstLine="720"/>
        <w:rPr>
          <w:rFonts w:ascii="Calibri" w:hAnsi="Calibri" w:cs="Calibri"/>
        </w:rPr>
      </w:pPr>
    </w:p>
    <w:p w14:paraId="1C2364E5" w14:textId="7A503841" w:rsidR="00804115" w:rsidRDefault="00804115" w:rsidP="00D53A20">
      <w:pPr>
        <w:spacing w:line="240" w:lineRule="auto"/>
        <w:ind w:firstLine="720"/>
        <w:rPr>
          <w:rFonts w:ascii="Calibri" w:hAnsi="Calibri" w:cs="Calibri"/>
        </w:rPr>
      </w:pPr>
      <w:r w:rsidRPr="00804115">
        <w:rPr>
          <w:rFonts w:ascii="Calibri" w:hAnsi="Calibri" w:cs="Calibri"/>
        </w:rPr>
        <w:lastRenderedPageBreak/>
        <w:t xml:space="preserve">In order to lead the CI process with schools, as an organization, NNRPDP engaged in deep learning around the process. Two NNRPDP professional learning leaders facilitated a series of sessions so the entire group could experience each component of the process, debrief the process, and pose problems and possible solutions to scenarios likely to arise when supporting schools with the CI process.  </w:t>
      </w:r>
    </w:p>
    <w:p w14:paraId="728B106B" w14:textId="77777777" w:rsidR="00815532" w:rsidRPr="00804115" w:rsidRDefault="00815532" w:rsidP="00D53A20">
      <w:pPr>
        <w:spacing w:line="240" w:lineRule="auto"/>
        <w:ind w:firstLine="720"/>
        <w:rPr>
          <w:rFonts w:ascii="Calibri" w:hAnsi="Calibri" w:cs="Calibri"/>
        </w:rPr>
      </w:pPr>
    </w:p>
    <w:p w14:paraId="14E25F7D" w14:textId="5C01CDFC" w:rsidR="00804115" w:rsidRDefault="00804115" w:rsidP="00D53A20">
      <w:pPr>
        <w:spacing w:line="240" w:lineRule="auto"/>
        <w:ind w:firstLine="720"/>
        <w:rPr>
          <w:rFonts w:ascii="Calibri" w:hAnsi="Calibri" w:cs="Calibri"/>
        </w:rPr>
      </w:pPr>
      <w:r w:rsidRPr="00804115">
        <w:rPr>
          <w:rFonts w:ascii="Calibri" w:hAnsi="Calibri" w:cs="Calibri"/>
        </w:rPr>
        <w:t xml:space="preserve">Once schools signed on for CIP support, NNRPDP professional learning leaders were assigned to participating schools based on expertise and availability. NNRPDP professional learning leaders met with administrators to customize a plan to support the school with the process.  Some administrators opted to have NNRPDP professional learning leaders lead the process with their CI team, while others administrators chose to lead the process themselves, with NNRPDP professional learning leaders taking on the role of consultants for the process. Professional learning leaders’ expertise was utilized to gather and present data, lead productive discussions around root cause analysis, articulate goals based on the analysis, research and support the selection of evidence-based strategies to meet goals, and write the School Performance Plan (SPP) roadmap that detailed the school’s goals and action plan. Professional learning (PL) aligned to each school’s SPP was planned and, in many cases, facilitated by NNRPDP. Additionally, professional learning leaders helped keep administrators and schools on track during the year through status checks on progress toward goals. </w:t>
      </w:r>
    </w:p>
    <w:p w14:paraId="4C4812CA" w14:textId="77777777" w:rsidR="00815532" w:rsidRPr="00804115" w:rsidRDefault="00815532" w:rsidP="00D53A20">
      <w:pPr>
        <w:spacing w:line="240" w:lineRule="auto"/>
        <w:ind w:firstLine="720"/>
        <w:rPr>
          <w:rFonts w:ascii="Calibri" w:hAnsi="Calibri" w:cs="Calibri"/>
        </w:rPr>
      </w:pPr>
    </w:p>
    <w:p w14:paraId="4B75FE06" w14:textId="0405ABD9" w:rsidR="00804115" w:rsidRDefault="00804115" w:rsidP="00D53A20">
      <w:pPr>
        <w:spacing w:line="240" w:lineRule="auto"/>
        <w:ind w:firstLine="720"/>
        <w:rPr>
          <w:rFonts w:ascii="Calibri" w:hAnsi="Calibri" w:cs="Calibri"/>
        </w:rPr>
      </w:pPr>
      <w:r w:rsidRPr="00804115">
        <w:rPr>
          <w:rFonts w:ascii="Calibri" w:hAnsi="Calibri" w:cs="Calibri"/>
        </w:rPr>
        <w:t>NNRPDP professional learning leaders met throughout the year in internal Community of Practice sessions to provide one another support with facilitating, and or consulting in, the process, to resolve dilemmas, and to share successes.</w:t>
      </w:r>
    </w:p>
    <w:p w14:paraId="689E5CDA" w14:textId="77777777" w:rsidR="00815532" w:rsidRPr="00804115" w:rsidRDefault="00815532" w:rsidP="00D53A20">
      <w:pPr>
        <w:spacing w:line="240" w:lineRule="auto"/>
        <w:ind w:firstLine="720"/>
        <w:rPr>
          <w:rFonts w:ascii="Calibri" w:hAnsi="Calibri" w:cs="Calibri"/>
        </w:rPr>
      </w:pPr>
    </w:p>
    <w:p w14:paraId="089F0E31" w14:textId="598CC78A" w:rsidR="00804115" w:rsidRPr="00804115" w:rsidRDefault="00804115" w:rsidP="00D53A20">
      <w:pPr>
        <w:spacing w:line="240" w:lineRule="auto"/>
        <w:ind w:firstLine="720"/>
        <w:rPr>
          <w:rFonts w:ascii="Calibri" w:hAnsi="Calibri" w:cs="Calibri"/>
        </w:rPr>
      </w:pPr>
      <w:r w:rsidRPr="00804115">
        <w:rPr>
          <w:rFonts w:ascii="Calibri" w:hAnsi="Calibri" w:cs="Calibri"/>
        </w:rPr>
        <w:t xml:space="preserve">The implicit goal for the NNRPDP organization was to make the process doable and meaningful. To that end, various supporting documents – </w:t>
      </w:r>
      <w:r w:rsidRPr="002431DD">
        <w:rPr>
          <w:rFonts w:ascii="Calibri" w:hAnsi="Calibri" w:cs="Calibri"/>
        </w:rPr>
        <w:t>ways to visualize the process and components – were created and customized for each school (</w:t>
      </w:r>
      <w:hyperlink r:id="rId68">
        <w:r w:rsidRPr="002431DD">
          <w:rPr>
            <w:rFonts w:ascii="Calibri" w:hAnsi="Calibri" w:cs="Calibri"/>
            <w:color w:val="1155CC"/>
            <w:u w:val="single"/>
          </w:rPr>
          <w:t>Inquiry Areas | Data Collection</w:t>
        </w:r>
      </w:hyperlink>
      <w:r w:rsidRPr="002431DD">
        <w:rPr>
          <w:rFonts w:ascii="Calibri" w:hAnsi="Calibri" w:cs="Calibri"/>
        </w:rPr>
        <w:t xml:space="preserve">, </w:t>
      </w:r>
      <w:r w:rsidR="00970699" w:rsidRPr="00970699">
        <w:rPr>
          <w:rFonts w:ascii="Calibri" w:hAnsi="Calibri" w:cs="Calibri"/>
        </w:rPr>
        <w:t>A</w:t>
      </w:r>
      <w:r w:rsidRPr="00970699">
        <w:rPr>
          <w:rFonts w:ascii="Calibri" w:hAnsi="Calibri" w:cs="Calibri"/>
        </w:rPr>
        <w:t>ppendix</w:t>
      </w:r>
      <w:r w:rsidRPr="002431DD">
        <w:rPr>
          <w:rFonts w:ascii="Calibri" w:hAnsi="Calibri" w:cs="Calibri"/>
        </w:rPr>
        <w:t xml:space="preserve"> </w:t>
      </w:r>
      <w:r w:rsidR="00970699">
        <w:rPr>
          <w:rFonts w:ascii="Calibri" w:hAnsi="Calibri" w:cs="Calibri"/>
        </w:rPr>
        <w:t>G</w:t>
      </w:r>
      <w:r w:rsidRPr="002431DD">
        <w:rPr>
          <w:rFonts w:ascii="Calibri" w:hAnsi="Calibri" w:cs="Calibri"/>
        </w:rPr>
        <w:t xml:space="preserve">; </w:t>
      </w:r>
      <w:hyperlink r:id="rId69">
        <w:r w:rsidRPr="002431DD">
          <w:rPr>
            <w:rFonts w:ascii="Calibri" w:hAnsi="Calibri" w:cs="Calibri"/>
            <w:color w:val="1155CC"/>
            <w:u w:val="single"/>
          </w:rPr>
          <w:t>CI Team Planning Outline</w:t>
        </w:r>
      </w:hyperlink>
      <w:r w:rsidRPr="002431DD">
        <w:rPr>
          <w:rFonts w:ascii="Calibri" w:hAnsi="Calibri" w:cs="Calibri"/>
        </w:rPr>
        <w:t xml:space="preserve"> to access important documents, </w:t>
      </w:r>
      <w:r w:rsidR="00970699">
        <w:rPr>
          <w:rFonts w:ascii="Calibri" w:hAnsi="Calibri" w:cs="Calibri"/>
        </w:rPr>
        <w:t>A</w:t>
      </w:r>
      <w:r w:rsidRPr="002431DD">
        <w:rPr>
          <w:rFonts w:ascii="Calibri" w:hAnsi="Calibri" w:cs="Calibri"/>
        </w:rPr>
        <w:t xml:space="preserve">ppendix </w:t>
      </w:r>
      <w:r w:rsidR="00970699">
        <w:rPr>
          <w:rFonts w:ascii="Calibri" w:hAnsi="Calibri" w:cs="Calibri"/>
        </w:rPr>
        <w:t>H</w:t>
      </w:r>
      <w:r w:rsidRPr="002431DD">
        <w:rPr>
          <w:rFonts w:ascii="Calibri" w:hAnsi="Calibri" w:cs="Calibri"/>
        </w:rPr>
        <w:t xml:space="preserve">; </w:t>
      </w:r>
      <w:hyperlink r:id="rId70">
        <w:r w:rsidRPr="002431DD">
          <w:rPr>
            <w:rFonts w:ascii="Calibri" w:hAnsi="Calibri" w:cs="Calibri"/>
            <w:color w:val="1155CC"/>
            <w:u w:val="single"/>
          </w:rPr>
          <w:t>SPP at-a-glance</w:t>
        </w:r>
      </w:hyperlink>
      <w:r w:rsidRPr="002431DD">
        <w:rPr>
          <w:rFonts w:ascii="Calibri" w:hAnsi="Calibri" w:cs="Calibri"/>
        </w:rPr>
        <w:t xml:space="preserve">, </w:t>
      </w:r>
      <w:r w:rsidR="00970699" w:rsidRPr="00970699">
        <w:rPr>
          <w:rFonts w:ascii="Calibri" w:hAnsi="Calibri" w:cs="Calibri"/>
        </w:rPr>
        <w:t>A</w:t>
      </w:r>
      <w:r w:rsidRPr="00970699">
        <w:rPr>
          <w:rFonts w:ascii="Calibri" w:hAnsi="Calibri" w:cs="Calibri"/>
        </w:rPr>
        <w:t xml:space="preserve">ppendix </w:t>
      </w:r>
      <w:r w:rsidR="00970699" w:rsidRPr="00970699">
        <w:rPr>
          <w:rFonts w:ascii="Calibri" w:hAnsi="Calibri" w:cs="Calibri"/>
        </w:rPr>
        <w:t>I</w:t>
      </w:r>
      <w:r w:rsidRPr="00970699">
        <w:rPr>
          <w:rFonts w:ascii="Calibri" w:hAnsi="Calibri" w:cs="Calibri"/>
        </w:rPr>
        <w:t>).</w:t>
      </w:r>
      <w:r w:rsidRPr="002431DD">
        <w:rPr>
          <w:rFonts w:ascii="Calibri" w:hAnsi="Calibri" w:cs="Calibri"/>
        </w:rPr>
        <w:t xml:space="preserve">  In</w:t>
      </w:r>
      <w:r w:rsidRPr="00804115">
        <w:rPr>
          <w:rFonts w:ascii="Calibri" w:hAnsi="Calibri" w:cs="Calibri"/>
        </w:rPr>
        <w:t xml:space="preserve"> addition, NNRPDP looked forward to providing, if requested, ongoing professional learning aligned to the goals of schools. </w:t>
      </w:r>
    </w:p>
    <w:p w14:paraId="06F6285E" w14:textId="341BC730" w:rsidR="00CC547A" w:rsidRPr="00AF10D7" w:rsidRDefault="00CC547A" w:rsidP="00D53A20">
      <w:pPr>
        <w:spacing w:line="240" w:lineRule="auto"/>
        <w:ind w:firstLine="720"/>
        <w:rPr>
          <w:rFonts w:ascii="Calibri" w:hAnsi="Calibri" w:cs="Calibri"/>
        </w:rPr>
      </w:pPr>
    </w:p>
    <w:p w14:paraId="7CD791DE" w14:textId="77777777" w:rsidR="00B23CB5" w:rsidRPr="00114160" w:rsidRDefault="00B23CB5" w:rsidP="00D53A20">
      <w:pPr>
        <w:spacing w:line="240" w:lineRule="auto"/>
        <w:rPr>
          <w:rFonts w:asciiTheme="majorHAnsi" w:eastAsia="Times New Roman" w:hAnsiTheme="majorHAnsi" w:cstheme="majorHAnsi"/>
          <w:b/>
          <w:bCs/>
          <w:color w:val="000000"/>
          <w:szCs w:val="24"/>
        </w:rPr>
      </w:pPr>
      <w:r w:rsidRPr="00114160">
        <w:rPr>
          <w:rFonts w:asciiTheme="majorHAnsi" w:eastAsia="Times New Roman" w:hAnsiTheme="majorHAnsi" w:cstheme="majorHAnsi"/>
          <w:b/>
          <w:bCs/>
          <w:color w:val="000000"/>
          <w:szCs w:val="24"/>
        </w:rPr>
        <w:t>Participants and Procedure</w:t>
      </w:r>
    </w:p>
    <w:p w14:paraId="7503E88F" w14:textId="77777777" w:rsidR="00B23CB5" w:rsidRPr="00114160" w:rsidRDefault="00B23CB5" w:rsidP="00D53A20">
      <w:pPr>
        <w:spacing w:line="240" w:lineRule="auto"/>
        <w:jc w:val="center"/>
        <w:rPr>
          <w:rFonts w:asciiTheme="majorHAnsi" w:eastAsia="Times New Roman" w:hAnsiTheme="majorHAnsi" w:cstheme="majorHAnsi"/>
          <w:szCs w:val="24"/>
        </w:rPr>
      </w:pPr>
    </w:p>
    <w:p w14:paraId="07476520" w14:textId="77777777" w:rsidR="00804115" w:rsidRPr="00804115" w:rsidRDefault="00804115" w:rsidP="00D53A20">
      <w:pPr>
        <w:spacing w:line="240" w:lineRule="auto"/>
        <w:ind w:firstLine="720"/>
        <w:rPr>
          <w:rFonts w:ascii="Calibri" w:hAnsi="Calibri" w:cs="Calibri"/>
        </w:rPr>
      </w:pPr>
      <w:bookmarkStart w:id="75" w:name="_Toc75337744"/>
      <w:bookmarkStart w:id="76" w:name="_Hlk106037111"/>
      <w:r w:rsidRPr="00804115">
        <w:rPr>
          <w:rFonts w:ascii="Calibri" w:hAnsi="Calibri" w:cs="Calibri"/>
        </w:rPr>
        <w:t xml:space="preserve">Eleven schools from four of the six districts located in the northeast region received support from NNRPDP on the CI process. Schools receiving support included six elementary schools, one middle school, two high schools, one K-8 charter school, and one K-12 combined school.  </w:t>
      </w:r>
    </w:p>
    <w:p w14:paraId="58FF3618" w14:textId="1E5CF9CE" w:rsidR="00804115" w:rsidRDefault="00804115" w:rsidP="00D53A20">
      <w:pPr>
        <w:spacing w:line="240" w:lineRule="auto"/>
        <w:ind w:firstLine="720"/>
        <w:rPr>
          <w:rFonts w:ascii="Calibri" w:hAnsi="Calibri" w:cs="Calibri"/>
        </w:rPr>
      </w:pPr>
      <w:r w:rsidRPr="00804115">
        <w:rPr>
          <w:rFonts w:ascii="Calibri" w:hAnsi="Calibri" w:cs="Calibri"/>
        </w:rPr>
        <w:t xml:space="preserve">The eleven CI teams included a total of 51 participants. Continuous Improvement teams met to complete the CIP, including creating and submitting a School Performance Plan (SPP) to the Nevada Department of Education by November 30th, 2022. CI teams also met several times throughout the year to revisit goals and check progress.  </w:t>
      </w:r>
    </w:p>
    <w:p w14:paraId="4CC28543" w14:textId="77777777" w:rsidR="00D53A20" w:rsidRDefault="00D53A20" w:rsidP="00D53A20">
      <w:pPr>
        <w:spacing w:line="240" w:lineRule="auto"/>
        <w:ind w:firstLine="720"/>
        <w:rPr>
          <w:rFonts w:ascii="Calibri" w:hAnsi="Calibri" w:cs="Calibri"/>
        </w:rPr>
      </w:pPr>
    </w:p>
    <w:p w14:paraId="51CB1CC5" w14:textId="5D742BD5" w:rsidR="00804115" w:rsidRPr="00804115" w:rsidRDefault="00804115" w:rsidP="00D53A20">
      <w:pPr>
        <w:spacing w:line="240" w:lineRule="auto"/>
        <w:ind w:firstLine="720"/>
        <w:rPr>
          <w:rFonts w:ascii="Calibri" w:hAnsi="Calibri" w:cs="Calibri"/>
        </w:rPr>
      </w:pPr>
      <w:r w:rsidRPr="00804115">
        <w:rPr>
          <w:rFonts w:ascii="Calibri" w:hAnsi="Calibri" w:cs="Calibri"/>
        </w:rPr>
        <w:lastRenderedPageBreak/>
        <w:t xml:space="preserve">Twenty-nine professional learning sessions aligned to School Performance Plans were planned and facilitated by NNRPDP.  These professional learning sessions served approximately 290 educators overall. </w:t>
      </w:r>
    </w:p>
    <w:p w14:paraId="781B9A8A" w14:textId="77777777" w:rsidR="00804115" w:rsidRPr="00804115" w:rsidRDefault="00804115" w:rsidP="00804115">
      <w:pPr>
        <w:ind w:firstLine="720"/>
        <w:rPr>
          <w:rFonts w:ascii="Calibri" w:hAnsi="Calibri" w:cs="Calibri"/>
        </w:rPr>
      </w:pPr>
    </w:p>
    <w:p w14:paraId="56048C54" w14:textId="0F3A4AD9" w:rsidR="00804115" w:rsidRDefault="00804115" w:rsidP="00804115">
      <w:pPr>
        <w:rPr>
          <w:rFonts w:ascii="Calibri" w:hAnsi="Calibri" w:cs="Calibri"/>
          <w:b/>
        </w:rPr>
      </w:pPr>
      <w:r w:rsidRPr="00804115">
        <w:rPr>
          <w:rFonts w:ascii="Calibri" w:hAnsi="Calibri" w:cs="Calibri"/>
          <w:b/>
        </w:rPr>
        <w:t>Instructional Context</w:t>
      </w:r>
    </w:p>
    <w:p w14:paraId="4A562493" w14:textId="77777777" w:rsidR="00DE352E" w:rsidRPr="00804115" w:rsidRDefault="00DE352E" w:rsidP="00D53A20">
      <w:pPr>
        <w:spacing w:line="240" w:lineRule="auto"/>
        <w:rPr>
          <w:rFonts w:ascii="Calibri" w:hAnsi="Calibri" w:cs="Calibri"/>
          <w:b/>
        </w:rPr>
      </w:pPr>
    </w:p>
    <w:p w14:paraId="07885773" w14:textId="33A6D726" w:rsidR="00804115" w:rsidRDefault="00804115" w:rsidP="00D53A20">
      <w:pPr>
        <w:spacing w:line="240" w:lineRule="auto"/>
        <w:ind w:firstLine="720"/>
        <w:rPr>
          <w:rFonts w:ascii="Calibri" w:hAnsi="Calibri" w:cs="Calibri"/>
        </w:rPr>
      </w:pPr>
      <w:r w:rsidRPr="00804115">
        <w:rPr>
          <w:rFonts w:ascii="Calibri" w:hAnsi="Calibri" w:cs="Calibri"/>
        </w:rPr>
        <w:t xml:space="preserve">Schools prepared for the CIP by choosing a CI team representing various stakeholders including administrator(s), teachers, paraprofessionals, and parents. CI teams also included students if the school was a secondary school, tribal representation if native tribes were present in the community, and Specialized Instructional Support Personnel, if appropriate, to engage in and inform the CI process. </w:t>
      </w:r>
    </w:p>
    <w:p w14:paraId="2298A0A7" w14:textId="77777777" w:rsidR="00815532" w:rsidRPr="00804115" w:rsidRDefault="00815532" w:rsidP="00D53A20">
      <w:pPr>
        <w:spacing w:line="240" w:lineRule="auto"/>
        <w:ind w:firstLine="720"/>
        <w:rPr>
          <w:rFonts w:ascii="Calibri" w:hAnsi="Calibri" w:cs="Calibri"/>
        </w:rPr>
      </w:pPr>
    </w:p>
    <w:p w14:paraId="148F7D98" w14:textId="5457E3F5" w:rsidR="00804115" w:rsidRDefault="00804115" w:rsidP="00D53A20">
      <w:pPr>
        <w:spacing w:line="240" w:lineRule="auto"/>
        <w:ind w:firstLine="720"/>
        <w:rPr>
          <w:rFonts w:ascii="Calibri" w:hAnsi="Calibri" w:cs="Calibri"/>
        </w:rPr>
      </w:pPr>
      <w:r w:rsidRPr="00804115">
        <w:rPr>
          <w:rFonts w:ascii="Calibri" w:hAnsi="Calibri" w:cs="Calibri"/>
        </w:rPr>
        <w:t xml:space="preserve">The CI process is structured in three parts, called Acts, across the school year, with one or more components in each Act: </w:t>
      </w:r>
    </w:p>
    <w:p w14:paraId="4AD11E2C" w14:textId="77777777" w:rsidR="00815532" w:rsidRPr="00804115" w:rsidRDefault="00815532" w:rsidP="00D53A20">
      <w:pPr>
        <w:spacing w:line="240" w:lineRule="auto"/>
        <w:ind w:firstLine="720"/>
        <w:rPr>
          <w:rFonts w:ascii="Calibri" w:hAnsi="Calibri" w:cs="Calibri"/>
        </w:rPr>
      </w:pPr>
    </w:p>
    <w:p w14:paraId="5FD1E724" w14:textId="77777777" w:rsidR="00804115" w:rsidRPr="00804115" w:rsidRDefault="00804115" w:rsidP="00D53A20">
      <w:pPr>
        <w:spacing w:line="240" w:lineRule="auto"/>
        <w:ind w:firstLine="720"/>
        <w:rPr>
          <w:rFonts w:ascii="Calibri" w:hAnsi="Calibri" w:cs="Calibri"/>
        </w:rPr>
      </w:pPr>
      <w:r w:rsidRPr="00804115">
        <w:rPr>
          <w:rFonts w:ascii="Calibri" w:hAnsi="Calibri" w:cs="Calibri"/>
          <w:b/>
        </w:rPr>
        <w:t>Act I:</w:t>
      </w:r>
      <w:r w:rsidRPr="00804115">
        <w:rPr>
          <w:rFonts w:ascii="Calibri" w:hAnsi="Calibri" w:cs="Calibri"/>
        </w:rPr>
        <w:t xml:space="preserve"> </w:t>
      </w:r>
      <w:r w:rsidRPr="00804115">
        <w:rPr>
          <w:rFonts w:ascii="Calibri" w:hAnsi="Calibri" w:cs="Calibri"/>
          <w:b/>
        </w:rPr>
        <w:t>Setting Our Course.</w:t>
      </w:r>
      <w:r w:rsidRPr="00804115">
        <w:rPr>
          <w:rFonts w:ascii="Calibri" w:hAnsi="Calibri" w:cs="Calibri"/>
        </w:rPr>
        <w:t xml:space="preserve"> This includes organizing the school CI Team, understanding the current school landscape, and developing the school’s SPP Roadmap for the year.  </w:t>
      </w:r>
    </w:p>
    <w:p w14:paraId="129D2F64" w14:textId="77777777" w:rsidR="00804115" w:rsidRPr="00804115" w:rsidRDefault="00804115" w:rsidP="00D53A20">
      <w:pPr>
        <w:spacing w:line="240" w:lineRule="auto"/>
        <w:ind w:firstLine="720"/>
        <w:rPr>
          <w:rFonts w:ascii="Calibri" w:hAnsi="Calibri" w:cs="Calibri"/>
        </w:rPr>
      </w:pPr>
      <w:r w:rsidRPr="00804115">
        <w:rPr>
          <w:rFonts w:ascii="Calibri" w:hAnsi="Calibri" w:cs="Calibri"/>
          <w:b/>
        </w:rPr>
        <w:t>Act II:</w:t>
      </w:r>
      <w:r w:rsidRPr="00804115">
        <w:rPr>
          <w:rFonts w:ascii="Calibri" w:hAnsi="Calibri" w:cs="Calibri"/>
        </w:rPr>
        <w:t xml:space="preserve"> </w:t>
      </w:r>
      <w:r w:rsidRPr="00804115">
        <w:rPr>
          <w:rFonts w:ascii="Calibri" w:hAnsi="Calibri" w:cs="Calibri"/>
          <w:b/>
        </w:rPr>
        <w:t>Navigating Our Course.</w:t>
      </w:r>
      <w:r w:rsidRPr="00804115">
        <w:rPr>
          <w:rFonts w:ascii="Calibri" w:hAnsi="Calibri" w:cs="Calibri"/>
        </w:rPr>
        <w:t xml:space="preserve"> This entails monitoring the SPP Roadmap goals and strategies, sharing progress updates with the school community and stakeholders, and celebrating where the plan is working and making adjustments where it is not.  </w:t>
      </w:r>
    </w:p>
    <w:p w14:paraId="332FC49A" w14:textId="537F549A" w:rsidR="00804115" w:rsidRDefault="00804115" w:rsidP="00D53A20">
      <w:pPr>
        <w:spacing w:line="240" w:lineRule="auto"/>
        <w:ind w:firstLine="720"/>
        <w:rPr>
          <w:rFonts w:ascii="Calibri" w:hAnsi="Calibri" w:cs="Calibri"/>
        </w:rPr>
      </w:pPr>
      <w:r w:rsidRPr="00804115">
        <w:rPr>
          <w:rFonts w:ascii="Calibri" w:hAnsi="Calibri" w:cs="Calibri"/>
          <w:b/>
        </w:rPr>
        <w:t>Act III:</w:t>
      </w:r>
      <w:r w:rsidRPr="00804115">
        <w:rPr>
          <w:rFonts w:ascii="Calibri" w:hAnsi="Calibri" w:cs="Calibri"/>
        </w:rPr>
        <w:t xml:space="preserve"> </w:t>
      </w:r>
      <w:r w:rsidRPr="00804115">
        <w:rPr>
          <w:rFonts w:ascii="Calibri" w:hAnsi="Calibri" w:cs="Calibri"/>
          <w:b/>
        </w:rPr>
        <w:t>Reviewing Our Journey.</w:t>
      </w:r>
      <w:r w:rsidRPr="00804115">
        <w:rPr>
          <w:rFonts w:ascii="Calibri" w:hAnsi="Calibri" w:cs="Calibri"/>
        </w:rPr>
        <w:t xml:space="preserve"> This encompasses evaluating the goals and strategies in the SPP Roadmap and identifying key learnings from the journey to determine what to continue doing as well as areas of improvement to continue for the next school year. </w:t>
      </w:r>
    </w:p>
    <w:p w14:paraId="56DD70E2" w14:textId="77777777" w:rsidR="00815532" w:rsidRPr="00804115" w:rsidRDefault="00815532" w:rsidP="00D53A20">
      <w:pPr>
        <w:spacing w:line="240" w:lineRule="auto"/>
        <w:ind w:firstLine="720"/>
        <w:rPr>
          <w:rFonts w:ascii="Calibri" w:hAnsi="Calibri" w:cs="Calibri"/>
        </w:rPr>
      </w:pPr>
    </w:p>
    <w:p w14:paraId="4A962767" w14:textId="77777777" w:rsidR="00804115" w:rsidRPr="00804115" w:rsidRDefault="00804115" w:rsidP="00D53A20">
      <w:pPr>
        <w:spacing w:line="240" w:lineRule="auto"/>
        <w:ind w:firstLine="720"/>
        <w:rPr>
          <w:rFonts w:ascii="Calibri" w:hAnsi="Calibri" w:cs="Calibri"/>
        </w:rPr>
      </w:pPr>
      <w:r w:rsidRPr="00804115">
        <w:rPr>
          <w:rFonts w:ascii="Calibri" w:hAnsi="Calibri" w:cs="Calibri"/>
        </w:rPr>
        <w:t xml:space="preserve">Two significant changes from Nevada’s previous school improvement process are embedded within the Acts. One notable change is the cyclical nature of the improvement process and the expectation that schools check progress toward goals periodically through the year to stay on track and to make necessary adjustments to the plan, beginning again the following year in order to retain all of the knowledge, experience, and growth from the previous year. Another important change is the integration of a systems-level approach where, in order to gain clarity around the system as a whole, schools engage in inquiry looking broadly across three key areas, 1) student success, 2) adult learning culture, and 3) connectedness. </w:t>
      </w:r>
    </w:p>
    <w:p w14:paraId="7D7283FD" w14:textId="77777777" w:rsidR="00804115" w:rsidRPr="00804115" w:rsidRDefault="00804115" w:rsidP="00D53A20">
      <w:pPr>
        <w:spacing w:line="240" w:lineRule="auto"/>
        <w:ind w:firstLine="720"/>
        <w:rPr>
          <w:rFonts w:ascii="Calibri" w:hAnsi="Calibri" w:cs="Calibri"/>
        </w:rPr>
      </w:pPr>
    </w:p>
    <w:p w14:paraId="2D3E7E7E" w14:textId="4BCB9192" w:rsidR="00804115" w:rsidRDefault="00804115" w:rsidP="00D53A20">
      <w:pPr>
        <w:spacing w:line="240" w:lineRule="auto"/>
        <w:rPr>
          <w:rFonts w:ascii="Calibri" w:hAnsi="Calibri" w:cs="Calibri"/>
          <w:b/>
        </w:rPr>
      </w:pPr>
      <w:r w:rsidRPr="00804115">
        <w:rPr>
          <w:rFonts w:ascii="Calibri" w:hAnsi="Calibri" w:cs="Calibri"/>
          <w:b/>
        </w:rPr>
        <w:t>Act I: Setting Our Course</w:t>
      </w:r>
    </w:p>
    <w:p w14:paraId="5B9C77B0" w14:textId="77777777" w:rsidR="004819B4" w:rsidRPr="00804115" w:rsidRDefault="004819B4" w:rsidP="00D53A20">
      <w:pPr>
        <w:spacing w:line="240" w:lineRule="auto"/>
        <w:rPr>
          <w:rFonts w:ascii="Calibri" w:hAnsi="Calibri" w:cs="Calibri"/>
          <w:b/>
        </w:rPr>
      </w:pPr>
    </w:p>
    <w:p w14:paraId="51876BBC" w14:textId="08407F3F" w:rsidR="00804115" w:rsidRDefault="00804115" w:rsidP="00D53A20">
      <w:pPr>
        <w:spacing w:line="240" w:lineRule="auto"/>
        <w:ind w:firstLine="720"/>
        <w:rPr>
          <w:rFonts w:ascii="Calibri" w:hAnsi="Calibri" w:cs="Calibri"/>
        </w:rPr>
      </w:pPr>
      <w:r w:rsidRPr="00804115">
        <w:rPr>
          <w:rFonts w:ascii="Calibri" w:hAnsi="Calibri" w:cs="Calibri"/>
        </w:rPr>
        <w:t xml:space="preserve">CI teams began the process by engaging in a </w:t>
      </w:r>
      <w:r w:rsidRPr="00804115">
        <w:rPr>
          <w:rFonts w:ascii="Calibri" w:hAnsi="Calibri" w:cs="Calibri"/>
          <w:b/>
        </w:rPr>
        <w:t xml:space="preserve">school data dive, </w:t>
      </w:r>
      <w:r w:rsidRPr="00804115">
        <w:rPr>
          <w:rFonts w:ascii="Calibri" w:hAnsi="Calibri" w:cs="Calibri"/>
        </w:rPr>
        <w:t>considering questions around each of the three inquiry areas as well as available data to shed light on the questions:</w:t>
      </w:r>
    </w:p>
    <w:p w14:paraId="2D5E5201" w14:textId="77777777" w:rsidR="00815532" w:rsidRPr="00804115" w:rsidRDefault="00815532" w:rsidP="00804115">
      <w:pPr>
        <w:ind w:firstLine="720"/>
        <w:rPr>
          <w:rFonts w:ascii="Calibri" w:hAnsi="Calibri" w:cs="Calibri"/>
        </w:rPr>
      </w:pPr>
    </w:p>
    <w:p w14:paraId="533CDB78" w14:textId="167CBA18" w:rsidR="00804115" w:rsidRDefault="00804115" w:rsidP="00D53A20">
      <w:pPr>
        <w:spacing w:line="240" w:lineRule="auto"/>
        <w:ind w:firstLine="720"/>
        <w:rPr>
          <w:rFonts w:ascii="Calibri" w:hAnsi="Calibri" w:cs="Calibri"/>
        </w:rPr>
      </w:pPr>
      <w:r w:rsidRPr="00804115">
        <w:rPr>
          <w:rFonts w:ascii="Calibri" w:hAnsi="Calibri" w:cs="Calibri"/>
          <w:b/>
        </w:rPr>
        <w:t>Student Success.</w:t>
      </w:r>
      <w:r w:rsidRPr="00804115">
        <w:rPr>
          <w:rFonts w:ascii="Calibri" w:hAnsi="Calibri" w:cs="Calibri"/>
        </w:rPr>
        <w:t xml:space="preserve"> When exploring the first inquiry area, student success, schools seek to answer the questions: </w:t>
      </w:r>
      <w:r w:rsidRPr="00804115">
        <w:rPr>
          <w:rFonts w:ascii="Calibri" w:hAnsi="Calibri" w:cs="Calibri"/>
          <w:i/>
        </w:rPr>
        <w:t>How are students performing on key measures? To what extent are students demonstrating social, emotional, and academic development (SEAD)? Are students being given opportunities to engage in rigorous academic experiences?</w:t>
      </w:r>
      <w:r w:rsidRPr="00804115">
        <w:rPr>
          <w:rFonts w:ascii="Calibri" w:hAnsi="Calibri" w:cs="Calibri"/>
        </w:rPr>
        <w:t xml:space="preserve"> </w:t>
      </w:r>
    </w:p>
    <w:p w14:paraId="49FBFA5E" w14:textId="77777777" w:rsidR="00815532" w:rsidRPr="00804115" w:rsidRDefault="00815532" w:rsidP="00D53A20">
      <w:pPr>
        <w:spacing w:line="240" w:lineRule="auto"/>
        <w:ind w:firstLine="720"/>
        <w:rPr>
          <w:rFonts w:ascii="Calibri" w:hAnsi="Calibri" w:cs="Calibri"/>
        </w:rPr>
      </w:pPr>
    </w:p>
    <w:p w14:paraId="60BC7211" w14:textId="62C0C535" w:rsidR="00804115" w:rsidRDefault="00804115" w:rsidP="00D53A20">
      <w:pPr>
        <w:spacing w:line="240" w:lineRule="auto"/>
        <w:ind w:firstLine="720"/>
        <w:rPr>
          <w:rFonts w:ascii="Calibri" w:hAnsi="Calibri" w:cs="Calibri"/>
        </w:rPr>
      </w:pPr>
      <w:r w:rsidRPr="00804115">
        <w:rPr>
          <w:rFonts w:ascii="Calibri" w:hAnsi="Calibri" w:cs="Calibri"/>
          <w:b/>
        </w:rPr>
        <w:lastRenderedPageBreak/>
        <w:t>Adult Learning Culture.</w:t>
      </w:r>
      <w:r w:rsidRPr="00804115">
        <w:rPr>
          <w:rFonts w:ascii="Calibri" w:hAnsi="Calibri" w:cs="Calibri"/>
        </w:rPr>
        <w:t xml:space="preserve"> When considering adult learning culture, a school seeks to answer the questions: </w:t>
      </w:r>
      <w:r w:rsidRPr="00804115">
        <w:rPr>
          <w:rFonts w:ascii="Calibri" w:hAnsi="Calibri" w:cs="Calibri"/>
          <w:i/>
        </w:rPr>
        <w:t>What does our instructional practice look like? What does our leadership practice look like? How are our systems and structures supporting or hindering our continuous improvement work?</w:t>
      </w:r>
      <w:r w:rsidRPr="00804115">
        <w:rPr>
          <w:rFonts w:ascii="Calibri" w:hAnsi="Calibri" w:cs="Calibri"/>
        </w:rPr>
        <w:t xml:space="preserve">  </w:t>
      </w:r>
    </w:p>
    <w:p w14:paraId="185A7306" w14:textId="77777777" w:rsidR="00815532" w:rsidRPr="00804115" w:rsidRDefault="00815532" w:rsidP="00D53A20">
      <w:pPr>
        <w:spacing w:line="240" w:lineRule="auto"/>
        <w:ind w:firstLine="720"/>
        <w:rPr>
          <w:rFonts w:ascii="Calibri" w:hAnsi="Calibri" w:cs="Calibri"/>
        </w:rPr>
      </w:pPr>
    </w:p>
    <w:p w14:paraId="3870F076" w14:textId="60FB6ED1" w:rsidR="00804115" w:rsidRDefault="00804115" w:rsidP="00D53A20">
      <w:pPr>
        <w:spacing w:line="240" w:lineRule="auto"/>
        <w:ind w:firstLine="720"/>
        <w:rPr>
          <w:rFonts w:ascii="Calibri" w:hAnsi="Calibri" w:cs="Calibri"/>
          <w:i/>
        </w:rPr>
      </w:pPr>
      <w:r w:rsidRPr="00804115">
        <w:rPr>
          <w:rFonts w:ascii="Calibri" w:hAnsi="Calibri" w:cs="Calibri"/>
          <w:b/>
        </w:rPr>
        <w:t>Connectedness.</w:t>
      </w:r>
      <w:r w:rsidRPr="00804115">
        <w:rPr>
          <w:rFonts w:ascii="Calibri" w:hAnsi="Calibri" w:cs="Calibri"/>
        </w:rPr>
        <w:t xml:space="preserve"> When delving into the connectedness area, a school seeks to answer the questions, </w:t>
      </w:r>
      <w:proofErr w:type="gramStart"/>
      <w:r w:rsidRPr="00804115">
        <w:rPr>
          <w:rFonts w:ascii="Calibri" w:hAnsi="Calibri" w:cs="Calibri"/>
          <w:i/>
        </w:rPr>
        <w:t>How</w:t>
      </w:r>
      <w:proofErr w:type="gramEnd"/>
      <w:r w:rsidRPr="00804115">
        <w:rPr>
          <w:rFonts w:ascii="Calibri" w:hAnsi="Calibri" w:cs="Calibri"/>
          <w:i/>
        </w:rPr>
        <w:t xml:space="preserve"> are our students experiencing school? How are our teachers experiencing school? How are our families experiencing our school?</w:t>
      </w:r>
    </w:p>
    <w:p w14:paraId="28D72643" w14:textId="77777777" w:rsidR="00815532" w:rsidRPr="00804115" w:rsidRDefault="00815532" w:rsidP="00D53A20">
      <w:pPr>
        <w:spacing w:line="240" w:lineRule="auto"/>
        <w:ind w:firstLine="720"/>
        <w:rPr>
          <w:rFonts w:ascii="Calibri" w:hAnsi="Calibri" w:cs="Calibri"/>
          <w:i/>
        </w:rPr>
      </w:pPr>
    </w:p>
    <w:p w14:paraId="5FC5A320" w14:textId="7F30D097" w:rsidR="00804115" w:rsidRDefault="00804115" w:rsidP="00D53A20">
      <w:pPr>
        <w:spacing w:line="240" w:lineRule="auto"/>
        <w:ind w:firstLine="720"/>
        <w:rPr>
          <w:rFonts w:ascii="Calibri" w:hAnsi="Calibri" w:cs="Calibri"/>
        </w:rPr>
      </w:pPr>
      <w:r w:rsidRPr="00804115">
        <w:rPr>
          <w:rFonts w:ascii="Calibri" w:hAnsi="Calibri" w:cs="Calibri"/>
        </w:rPr>
        <w:t xml:space="preserve"> The data dive goals are to, 1) identify areas of strength and areas for growth for each inquiry area, 2) develop problem statements for each inquiry area, and 3) identify SMARTIE goals for each inquiry area (a SMARTIE goal is a Specific, Measurable, Achievable, Relevant, Time-bound, Inclusive, Equitable performance target based on school data). NNRPDP support was critical both in preparing for, and engaging in, the data dive. CI teams discovered, in many cases, that they had an abundance of data around student academic performance, usually in the areas of math and English language arts (ELA), but almost no data in other areas such as the extent to which students have opportunities to engage in rigorous academic experiences. These gaps in data became important discussion points and NNRPDP professional learning leaders skillfully assisted CI teams to notice missing information, determine where and how they might gather necessary information, and have meaningful conversations surfacing possible problem areas without allowing emotional reactions to overtake, or become the focus of, the CI process. </w:t>
      </w:r>
    </w:p>
    <w:p w14:paraId="0EBF35DB" w14:textId="77777777" w:rsidR="00815532" w:rsidRPr="00804115" w:rsidRDefault="00815532" w:rsidP="00D53A20">
      <w:pPr>
        <w:spacing w:line="240" w:lineRule="auto"/>
        <w:ind w:firstLine="720"/>
        <w:rPr>
          <w:rFonts w:ascii="Calibri" w:hAnsi="Calibri" w:cs="Calibri"/>
        </w:rPr>
      </w:pPr>
    </w:p>
    <w:p w14:paraId="3C0FEEAC" w14:textId="5881D5EB" w:rsidR="00804115" w:rsidRDefault="00804115" w:rsidP="00D53A20">
      <w:pPr>
        <w:spacing w:line="240" w:lineRule="auto"/>
        <w:ind w:firstLine="720"/>
        <w:rPr>
          <w:rFonts w:ascii="Calibri" w:hAnsi="Calibri" w:cs="Calibri"/>
        </w:rPr>
      </w:pPr>
      <w:r w:rsidRPr="00804115">
        <w:rPr>
          <w:rFonts w:ascii="Calibri" w:hAnsi="Calibri" w:cs="Calibri"/>
        </w:rPr>
        <w:t xml:space="preserve">Once CI teams analyzed data and identified problems on which to focus, NNRPDP professional learning leaders supported schools with the second activity of Act I, the </w:t>
      </w:r>
      <w:r w:rsidRPr="00804115">
        <w:rPr>
          <w:rFonts w:ascii="Calibri" w:hAnsi="Calibri" w:cs="Calibri"/>
          <w:b/>
        </w:rPr>
        <w:t>root cause analysis</w:t>
      </w:r>
      <w:r w:rsidRPr="00804115">
        <w:rPr>
          <w:rFonts w:ascii="Calibri" w:hAnsi="Calibri" w:cs="Calibri"/>
        </w:rPr>
        <w:t xml:space="preserve">. This activity focuses on listing possible causes for the problems identified in each inquiry area during the data dive, and then determining critical root cause(s) on which to focus improvement efforts. To make root cause analysis meaningful, it is important to seek a broad range of stakeholder perspectives including voices often missed, as well as considering physical, human, and organizational causes. Anticipating possible tendencies toward blame is also an important consideration in facilitating this session, as is holding the team accountable for utilizing an asset-based lens around what students and families bring and contribute, rather than a deficit-based lens focused on blame. Root cause prioritization includes confirming root causes with evidence; determining which root causes impact the most students, teachers, or families; determining root causes that disproportionately impact historically underserved populations; and determining which root causes the school has the capacity to address. Whether NNRPDP professional learning leaders led the root cause analysis or supported administrators to think through facilitating the session, the skillful ability of NNRPDP professional learning leaders to draw on effective coaching and facilitation skills helped ensure that all perspectives were considered and that the focus of the session maintained an asset-based lens. </w:t>
      </w:r>
    </w:p>
    <w:p w14:paraId="07F87D87" w14:textId="77777777" w:rsidR="00815532" w:rsidRPr="00804115" w:rsidRDefault="00815532" w:rsidP="00D53A20">
      <w:pPr>
        <w:spacing w:line="240" w:lineRule="auto"/>
        <w:ind w:firstLine="720"/>
        <w:rPr>
          <w:rFonts w:ascii="Calibri" w:hAnsi="Calibri" w:cs="Calibri"/>
        </w:rPr>
      </w:pPr>
    </w:p>
    <w:p w14:paraId="4A44137A" w14:textId="62F45FC2" w:rsidR="00804115" w:rsidRDefault="00804115" w:rsidP="00D53A20">
      <w:pPr>
        <w:spacing w:line="240" w:lineRule="auto"/>
        <w:ind w:firstLine="720"/>
        <w:rPr>
          <w:rFonts w:ascii="Calibri" w:hAnsi="Calibri" w:cs="Calibri"/>
        </w:rPr>
      </w:pPr>
      <w:r w:rsidRPr="00804115">
        <w:rPr>
          <w:rFonts w:ascii="Calibri" w:hAnsi="Calibri" w:cs="Calibri"/>
        </w:rPr>
        <w:t>The previous two components of Act I, if done well, can help schools focus on problems they can solve. Once the team has identified the root cause(s) on which to focus, CI teams engage in</w:t>
      </w:r>
      <w:r w:rsidRPr="00804115">
        <w:rPr>
          <w:rFonts w:ascii="Calibri" w:hAnsi="Calibri" w:cs="Calibri"/>
          <w:b/>
        </w:rPr>
        <w:t xml:space="preserve"> strategy selection</w:t>
      </w:r>
      <w:r w:rsidRPr="00804115">
        <w:rPr>
          <w:rFonts w:ascii="Calibri" w:hAnsi="Calibri" w:cs="Calibri"/>
        </w:rPr>
        <w:t>, a two-part process of 1) identifying</w:t>
      </w:r>
      <w:r w:rsidRPr="00804115">
        <w:rPr>
          <w:rFonts w:ascii="Calibri" w:hAnsi="Calibri" w:cs="Calibri"/>
          <w:b/>
        </w:rPr>
        <w:t xml:space="preserve"> </w:t>
      </w:r>
      <w:r w:rsidRPr="00804115">
        <w:rPr>
          <w:rFonts w:ascii="Calibri" w:hAnsi="Calibri" w:cs="Calibri"/>
        </w:rPr>
        <w:t xml:space="preserve">potential school improvement </w:t>
      </w:r>
      <w:r w:rsidRPr="00804115">
        <w:rPr>
          <w:rFonts w:ascii="Calibri" w:hAnsi="Calibri" w:cs="Calibri"/>
        </w:rPr>
        <w:lastRenderedPageBreak/>
        <w:t xml:space="preserve">strategies and </w:t>
      </w:r>
      <w:proofErr w:type="gramStart"/>
      <w:r w:rsidRPr="00804115">
        <w:rPr>
          <w:rFonts w:ascii="Calibri" w:hAnsi="Calibri" w:cs="Calibri"/>
        </w:rPr>
        <w:t>evidence based</w:t>
      </w:r>
      <w:proofErr w:type="gramEnd"/>
      <w:r w:rsidRPr="00804115">
        <w:rPr>
          <w:rFonts w:ascii="Calibri" w:hAnsi="Calibri" w:cs="Calibri"/>
        </w:rPr>
        <w:t xml:space="preserve"> interventions and practices, and 2) selecting and prioritizing these strategies to accomplish the school goals. Preparation for this session is crucial and can require a substantial amount of time as those leading the process research evidence-based practices around each of the problems and root causes identified in the three inquiry areas.</w:t>
      </w:r>
    </w:p>
    <w:p w14:paraId="540A8CC3" w14:textId="77777777" w:rsidR="00815532" w:rsidRPr="00804115" w:rsidRDefault="00815532" w:rsidP="00D53A20">
      <w:pPr>
        <w:spacing w:line="240" w:lineRule="auto"/>
        <w:ind w:firstLine="720"/>
        <w:rPr>
          <w:rFonts w:ascii="Calibri" w:hAnsi="Calibri" w:cs="Calibri"/>
        </w:rPr>
      </w:pPr>
    </w:p>
    <w:p w14:paraId="30AC04BD" w14:textId="33C6F546" w:rsidR="00804115" w:rsidRDefault="00804115" w:rsidP="00D53A20">
      <w:pPr>
        <w:spacing w:line="240" w:lineRule="auto"/>
        <w:ind w:firstLine="720"/>
        <w:rPr>
          <w:rFonts w:ascii="Calibri" w:hAnsi="Calibri" w:cs="Calibri"/>
        </w:rPr>
      </w:pPr>
      <w:r w:rsidRPr="00804115">
        <w:rPr>
          <w:rFonts w:ascii="Calibri" w:hAnsi="Calibri" w:cs="Calibri"/>
        </w:rPr>
        <w:t xml:space="preserve">Without this preparation, CI teams may rely on the strategies they already know or have been using, rather than seeking to find and implement evidence-based practices. There is also a tendency in this portion of the process to purchase a program to “fix” the problem, rather than investing in increasing the knowledge and skills of educators. To support schools, NNRPDP professional learning leaders consulted a list of clearinghouses (What Works Clearinghouse, Ohio’s Evidence-based Clearinghouse), and research sites (ERIC, JSTOR, Google Scholar) as well as drawing on the recommendations of trusted educational organizations, authors, and professional literature, adding information to a shared Google folder, and ultimately, collaborating to share the workload across members of the organization. </w:t>
      </w:r>
    </w:p>
    <w:p w14:paraId="72BC4F80" w14:textId="77777777" w:rsidR="00815532" w:rsidRPr="00804115" w:rsidRDefault="00815532" w:rsidP="00D53A20">
      <w:pPr>
        <w:spacing w:line="240" w:lineRule="auto"/>
        <w:ind w:firstLine="720"/>
        <w:rPr>
          <w:rFonts w:ascii="Calibri" w:hAnsi="Calibri" w:cs="Calibri"/>
        </w:rPr>
      </w:pPr>
    </w:p>
    <w:p w14:paraId="523EA332" w14:textId="73D85844" w:rsidR="00804115" w:rsidRDefault="00804115" w:rsidP="00D53A20">
      <w:pPr>
        <w:spacing w:line="240" w:lineRule="auto"/>
        <w:ind w:firstLine="720"/>
        <w:rPr>
          <w:rFonts w:ascii="Calibri" w:hAnsi="Calibri" w:cs="Calibri"/>
        </w:rPr>
      </w:pPr>
      <w:r w:rsidRPr="00804115">
        <w:rPr>
          <w:rFonts w:ascii="Calibri" w:hAnsi="Calibri" w:cs="Calibri"/>
        </w:rPr>
        <w:t>High-quality, evidence-based professional learning is an improvement strategy that can be implemented to address problems identified in all three inquiry areas. NNRPDP professional learning leaders are well-versed in these strategies and were able to communicate these options, and support CI teams in choosing professional learning strategies most likely to increase student achievement. One district scheduled five professional learning days targeted toward the goals of the schools’ School Performance Plans throughout the year. Schools in that district that were supported by NNRPDP with the CI process utilized these five days for professional learning</w:t>
      </w:r>
      <w:r w:rsidR="004819B4">
        <w:rPr>
          <w:rFonts w:ascii="Calibri" w:hAnsi="Calibri" w:cs="Calibri"/>
        </w:rPr>
        <w:t>.</w:t>
      </w:r>
    </w:p>
    <w:p w14:paraId="472D66EB" w14:textId="77777777" w:rsidR="00815532" w:rsidRPr="00804115" w:rsidRDefault="00815532" w:rsidP="00D53A20">
      <w:pPr>
        <w:spacing w:line="240" w:lineRule="auto"/>
        <w:ind w:firstLine="720"/>
        <w:rPr>
          <w:rFonts w:ascii="Calibri" w:hAnsi="Calibri" w:cs="Calibri"/>
        </w:rPr>
      </w:pPr>
    </w:p>
    <w:p w14:paraId="48079B84" w14:textId="33D21519" w:rsidR="00804115" w:rsidRDefault="00804115" w:rsidP="00D53A20">
      <w:pPr>
        <w:spacing w:line="240" w:lineRule="auto"/>
        <w:ind w:firstLine="720"/>
        <w:rPr>
          <w:rFonts w:ascii="Calibri" w:hAnsi="Calibri" w:cs="Calibri"/>
        </w:rPr>
      </w:pPr>
      <w:r w:rsidRPr="00804115">
        <w:rPr>
          <w:rFonts w:ascii="Calibri" w:hAnsi="Calibri" w:cs="Calibri"/>
        </w:rPr>
        <w:t xml:space="preserve">The final component in Act I is the </w:t>
      </w:r>
      <w:r w:rsidRPr="00804115">
        <w:rPr>
          <w:rFonts w:ascii="Calibri" w:hAnsi="Calibri" w:cs="Calibri"/>
          <w:b/>
        </w:rPr>
        <w:t>SPP Roadmap Development</w:t>
      </w:r>
      <w:r w:rsidRPr="00804115">
        <w:rPr>
          <w:rFonts w:ascii="Calibri" w:hAnsi="Calibri" w:cs="Calibri"/>
        </w:rPr>
        <w:t xml:space="preserve">, which, in reality, is best completed along the way. It is during this component that the plan is operationalized with details for implementation of strategies and an action plan outlined including who is responsible for completing each part of the plan and when it will be accomplished. With the bulk of the plan already determined in previous components, many administrators chose to have NNRPDP complete the roadmap, or worked in partnership with NNRPDP to complete the roadmap which was then shared with the CI team for final approval. </w:t>
      </w:r>
    </w:p>
    <w:p w14:paraId="1D801DC0" w14:textId="77777777" w:rsidR="00815532" w:rsidRPr="00804115" w:rsidRDefault="00815532" w:rsidP="00D53A20">
      <w:pPr>
        <w:spacing w:line="240" w:lineRule="auto"/>
        <w:ind w:firstLine="720"/>
        <w:rPr>
          <w:rFonts w:ascii="Calibri" w:hAnsi="Calibri" w:cs="Calibri"/>
        </w:rPr>
      </w:pPr>
    </w:p>
    <w:p w14:paraId="1F05A567" w14:textId="4DBF2E00" w:rsidR="00804115" w:rsidRDefault="00804115" w:rsidP="00D53A20">
      <w:pPr>
        <w:spacing w:line="240" w:lineRule="auto"/>
        <w:ind w:firstLine="720"/>
        <w:rPr>
          <w:rFonts w:ascii="Calibri" w:hAnsi="Calibri" w:cs="Calibri"/>
        </w:rPr>
      </w:pPr>
      <w:r w:rsidRPr="00804115">
        <w:rPr>
          <w:rFonts w:ascii="Calibri" w:hAnsi="Calibri" w:cs="Calibri"/>
        </w:rPr>
        <w:t xml:space="preserve">Of the challenges that arose, one was that completing the roadmap and submitting the document to the Nevada Department of Education felt, to some administrators and CI teams, as though the process was over, when in fact it was just beginning. Thus, sharing the roadmap, including school goals and the action plan for accomplishing those goals, with the school as a whole was often neglected or done in a perfunctory way leaving teachers and other stakeholders unsure of the goals and direction of the school and their role in accomplishing the goals. </w:t>
      </w:r>
    </w:p>
    <w:p w14:paraId="3A54953C" w14:textId="77777777" w:rsidR="004819B4" w:rsidRDefault="004819B4" w:rsidP="00D53A20">
      <w:pPr>
        <w:spacing w:line="240" w:lineRule="auto"/>
        <w:ind w:firstLine="720"/>
        <w:rPr>
          <w:rFonts w:ascii="Calibri" w:hAnsi="Calibri" w:cs="Calibri"/>
        </w:rPr>
      </w:pPr>
    </w:p>
    <w:p w14:paraId="3DE8ED57" w14:textId="2BE6043D" w:rsidR="00D53A20" w:rsidRDefault="00D53A20" w:rsidP="00D53A20">
      <w:pPr>
        <w:spacing w:line="240" w:lineRule="auto"/>
        <w:ind w:firstLine="720"/>
        <w:rPr>
          <w:rFonts w:ascii="Calibri" w:hAnsi="Calibri" w:cs="Calibri"/>
        </w:rPr>
      </w:pPr>
    </w:p>
    <w:p w14:paraId="323D65A3" w14:textId="7870F102" w:rsidR="00D53A20" w:rsidRDefault="00D53A20" w:rsidP="00D53A20">
      <w:pPr>
        <w:spacing w:line="240" w:lineRule="auto"/>
        <w:ind w:firstLine="720"/>
        <w:rPr>
          <w:rFonts w:ascii="Calibri" w:hAnsi="Calibri" w:cs="Calibri"/>
        </w:rPr>
      </w:pPr>
    </w:p>
    <w:p w14:paraId="1FDACEEB" w14:textId="2840C425" w:rsidR="00D53A20" w:rsidRDefault="00D53A20" w:rsidP="00D53A20">
      <w:pPr>
        <w:spacing w:line="240" w:lineRule="auto"/>
        <w:ind w:firstLine="720"/>
        <w:rPr>
          <w:rFonts w:ascii="Calibri" w:hAnsi="Calibri" w:cs="Calibri"/>
        </w:rPr>
      </w:pPr>
    </w:p>
    <w:p w14:paraId="57B190D0" w14:textId="77777777" w:rsidR="00D53A20" w:rsidRPr="00804115" w:rsidRDefault="00D53A20" w:rsidP="00D53A20">
      <w:pPr>
        <w:spacing w:line="240" w:lineRule="auto"/>
        <w:ind w:firstLine="720"/>
        <w:rPr>
          <w:rFonts w:ascii="Calibri" w:hAnsi="Calibri" w:cs="Calibri"/>
        </w:rPr>
      </w:pPr>
    </w:p>
    <w:p w14:paraId="36A7207C" w14:textId="57021508" w:rsidR="00804115" w:rsidRDefault="00804115" w:rsidP="00804115">
      <w:pPr>
        <w:rPr>
          <w:rFonts w:ascii="Calibri" w:hAnsi="Calibri" w:cs="Calibri"/>
          <w:b/>
        </w:rPr>
      </w:pPr>
      <w:r w:rsidRPr="00804115">
        <w:rPr>
          <w:rFonts w:ascii="Calibri" w:hAnsi="Calibri" w:cs="Calibri"/>
          <w:b/>
        </w:rPr>
        <w:lastRenderedPageBreak/>
        <w:t xml:space="preserve">Act II: Navigating Our Journey </w:t>
      </w:r>
    </w:p>
    <w:p w14:paraId="05EDBC49" w14:textId="77777777" w:rsidR="00815532" w:rsidRPr="00804115" w:rsidRDefault="00815532" w:rsidP="00804115">
      <w:pPr>
        <w:rPr>
          <w:rFonts w:ascii="Calibri" w:hAnsi="Calibri" w:cs="Calibri"/>
          <w:b/>
        </w:rPr>
      </w:pPr>
    </w:p>
    <w:p w14:paraId="4495F423" w14:textId="77777777" w:rsidR="00804115" w:rsidRPr="00804115" w:rsidRDefault="00804115" w:rsidP="00D53A20">
      <w:pPr>
        <w:spacing w:line="240" w:lineRule="auto"/>
        <w:ind w:firstLine="720"/>
        <w:rPr>
          <w:rFonts w:ascii="Calibri" w:hAnsi="Calibri" w:cs="Calibri"/>
        </w:rPr>
      </w:pPr>
      <w:r w:rsidRPr="00804115">
        <w:rPr>
          <w:rFonts w:ascii="Calibri" w:hAnsi="Calibri" w:cs="Calibri"/>
        </w:rPr>
        <w:t xml:space="preserve">While the heavy lift of considering the strengths and needs of the school, and creating the action plan, is completed in Act I, enacting the plan and checking progress towards the goals takes place in Act II.  This includes two </w:t>
      </w:r>
      <w:r w:rsidRPr="00804115">
        <w:rPr>
          <w:rFonts w:ascii="Calibri" w:hAnsi="Calibri" w:cs="Calibri"/>
          <w:b/>
        </w:rPr>
        <w:t xml:space="preserve">Status Checks </w:t>
      </w:r>
      <w:r w:rsidRPr="00804115">
        <w:rPr>
          <w:rFonts w:ascii="Calibri" w:hAnsi="Calibri" w:cs="Calibri"/>
        </w:rPr>
        <w:t xml:space="preserve">during the year where CI teams evaluate the school’s progress toward goals, analyze the quality and impact of improvement strategies, determine challenges impeding progress, and make decisions on next steps and needs, including potential adjustments to the action plan. To prepare for status checks, new relevant quantitative and/or qualitative data must be gathered and prepared. Data-informed status checks may be new to the CI team and the school and therefore, the teams may need to build the routines and thinking patterns needed to do the work in a meaningful way. NNRPDP support helped schools stay on track throughout the year, reminding administrators and teams about status checks, supporting them to gather and analyze relevant data, including asking important questions to better understand the data, and managing time to ensure all improvement strategies and parts of the action plan were discussed and addressed. While the data can assist teams in understanding what is happening, discussions are critical for figuring out what is driving the findings and data trends, and ultimately what adjustments may be required in order to move the work forward within the school community. </w:t>
      </w:r>
    </w:p>
    <w:p w14:paraId="47C3BA4E" w14:textId="77777777" w:rsidR="00804115" w:rsidRPr="00804115" w:rsidRDefault="00804115" w:rsidP="00D53A20">
      <w:pPr>
        <w:spacing w:line="240" w:lineRule="auto"/>
        <w:ind w:firstLine="720"/>
        <w:rPr>
          <w:rFonts w:ascii="Calibri" w:hAnsi="Calibri" w:cs="Calibri"/>
        </w:rPr>
      </w:pPr>
    </w:p>
    <w:p w14:paraId="3ACF2923" w14:textId="0C5CF0F9" w:rsidR="00804115" w:rsidRDefault="00804115" w:rsidP="00D53A20">
      <w:pPr>
        <w:spacing w:line="240" w:lineRule="auto"/>
        <w:rPr>
          <w:rFonts w:ascii="Calibri" w:hAnsi="Calibri" w:cs="Calibri"/>
          <w:b/>
        </w:rPr>
      </w:pPr>
      <w:r w:rsidRPr="00804115">
        <w:rPr>
          <w:rFonts w:ascii="Calibri" w:hAnsi="Calibri" w:cs="Calibri"/>
          <w:b/>
        </w:rPr>
        <w:t>Act III: Reviewing Our Journey</w:t>
      </w:r>
    </w:p>
    <w:p w14:paraId="649539A0" w14:textId="77777777" w:rsidR="00815532" w:rsidRPr="00804115" w:rsidRDefault="00815532" w:rsidP="00D53A20">
      <w:pPr>
        <w:spacing w:line="240" w:lineRule="auto"/>
        <w:rPr>
          <w:rFonts w:ascii="Calibri" w:hAnsi="Calibri" w:cs="Calibri"/>
          <w:b/>
        </w:rPr>
      </w:pPr>
    </w:p>
    <w:p w14:paraId="386A05A6" w14:textId="4BD09FAB" w:rsidR="00804115" w:rsidRDefault="00804115" w:rsidP="00D53A20">
      <w:pPr>
        <w:spacing w:line="240" w:lineRule="auto"/>
        <w:ind w:firstLine="720"/>
        <w:rPr>
          <w:rFonts w:ascii="Calibri" w:hAnsi="Calibri" w:cs="Calibri"/>
        </w:rPr>
      </w:pPr>
      <w:r w:rsidRPr="00804115">
        <w:rPr>
          <w:rFonts w:ascii="Calibri" w:hAnsi="Calibri" w:cs="Calibri"/>
        </w:rPr>
        <w:t xml:space="preserve">Act III of the Continuous Improvement Process is </w:t>
      </w:r>
      <w:r w:rsidRPr="00804115">
        <w:rPr>
          <w:rFonts w:ascii="Calibri" w:hAnsi="Calibri" w:cs="Calibri"/>
          <w:b/>
        </w:rPr>
        <w:t xml:space="preserve">Reviewing Our Journey. </w:t>
      </w:r>
      <w:r w:rsidRPr="00804115">
        <w:rPr>
          <w:rFonts w:ascii="Calibri" w:hAnsi="Calibri" w:cs="Calibri"/>
        </w:rPr>
        <w:t xml:space="preserve">CI Teams evaluate the goals and improvement strategies in the School Performance Plan, identify key learnings to inform the following school year, and determine next steps for each goal and improvement strategy. To prepare for this component, relevant data must be gathered and prepared. Discussion at this session is structured around three areas: Now, Next, and Need. </w:t>
      </w:r>
    </w:p>
    <w:p w14:paraId="1D8A3638" w14:textId="77777777" w:rsidR="00815532" w:rsidRPr="00804115" w:rsidRDefault="00815532" w:rsidP="00D53A20">
      <w:pPr>
        <w:spacing w:line="240" w:lineRule="auto"/>
        <w:ind w:firstLine="720"/>
        <w:rPr>
          <w:rFonts w:ascii="Calibri" w:hAnsi="Calibri" w:cs="Calibri"/>
        </w:rPr>
      </w:pPr>
    </w:p>
    <w:p w14:paraId="5667744A" w14:textId="77777777" w:rsidR="00804115" w:rsidRPr="00804115" w:rsidRDefault="00804115" w:rsidP="00D53A20">
      <w:pPr>
        <w:spacing w:line="240" w:lineRule="auto"/>
        <w:ind w:firstLine="720"/>
        <w:rPr>
          <w:rFonts w:ascii="Calibri" w:hAnsi="Calibri" w:cs="Calibri"/>
        </w:rPr>
      </w:pPr>
      <w:r w:rsidRPr="00804115">
        <w:rPr>
          <w:rFonts w:ascii="Calibri" w:hAnsi="Calibri" w:cs="Calibri"/>
          <w:b/>
        </w:rPr>
        <w:t>Now.</w:t>
      </w:r>
      <w:r w:rsidRPr="00804115">
        <w:rPr>
          <w:rFonts w:ascii="Calibri" w:hAnsi="Calibri" w:cs="Calibri"/>
        </w:rPr>
        <w:t xml:space="preserve"> Questions to consider in the Now section include: </w:t>
      </w:r>
      <w:r w:rsidRPr="00804115">
        <w:rPr>
          <w:rFonts w:ascii="Calibri" w:hAnsi="Calibri" w:cs="Calibri"/>
          <w:i/>
        </w:rPr>
        <w:t>How successful were we at implementing our improvement strategies? What does our data reveal about our progress toward our goal(s)? How have our improvement efforts impacted achievement across demographic groups?</w:t>
      </w:r>
      <w:r w:rsidRPr="00804115">
        <w:rPr>
          <w:rFonts w:ascii="Calibri" w:hAnsi="Calibri" w:cs="Calibri"/>
        </w:rPr>
        <w:t xml:space="preserve"> </w:t>
      </w:r>
    </w:p>
    <w:p w14:paraId="59E5238E" w14:textId="77777777" w:rsidR="00804115" w:rsidRPr="00804115" w:rsidRDefault="00804115" w:rsidP="00D53A20">
      <w:pPr>
        <w:spacing w:line="240" w:lineRule="auto"/>
        <w:ind w:firstLine="720"/>
        <w:rPr>
          <w:rFonts w:ascii="Calibri" w:hAnsi="Calibri" w:cs="Calibri"/>
        </w:rPr>
      </w:pPr>
      <w:r w:rsidRPr="00804115">
        <w:rPr>
          <w:rFonts w:ascii="Calibri" w:hAnsi="Calibri" w:cs="Calibri"/>
          <w:b/>
        </w:rPr>
        <w:t>Next.</w:t>
      </w:r>
      <w:r w:rsidRPr="00804115">
        <w:rPr>
          <w:rFonts w:ascii="Calibri" w:hAnsi="Calibri" w:cs="Calibri"/>
        </w:rPr>
        <w:t xml:space="preserve"> Questions to consider in the Next section include: </w:t>
      </w:r>
      <w:r w:rsidRPr="00804115">
        <w:rPr>
          <w:rFonts w:ascii="Calibri" w:hAnsi="Calibri" w:cs="Calibri"/>
          <w:i/>
        </w:rPr>
        <w:t>Should we continue, correct, or cancel this goal in our next SPP? Why? Should we continue, correct, or cancel the associated improvement strategies in our next SPP? Why? What have we learned about ourselves and our school through this goal and these improvement strategies? What can we do right away to put these lessons into practice?</w:t>
      </w:r>
      <w:r w:rsidRPr="00804115">
        <w:rPr>
          <w:rFonts w:ascii="Calibri" w:hAnsi="Calibri" w:cs="Calibri"/>
        </w:rPr>
        <w:t xml:space="preserve">  </w:t>
      </w:r>
    </w:p>
    <w:p w14:paraId="4691F546" w14:textId="7B24343B" w:rsidR="00804115" w:rsidRDefault="00804115" w:rsidP="00D53A20">
      <w:pPr>
        <w:spacing w:line="240" w:lineRule="auto"/>
        <w:ind w:firstLine="720"/>
        <w:rPr>
          <w:rFonts w:ascii="Calibri" w:hAnsi="Calibri" w:cs="Calibri"/>
        </w:rPr>
      </w:pPr>
      <w:r w:rsidRPr="00804115">
        <w:rPr>
          <w:rFonts w:ascii="Calibri" w:hAnsi="Calibri" w:cs="Calibri"/>
          <w:b/>
        </w:rPr>
        <w:t>Need.</w:t>
      </w:r>
      <w:r w:rsidRPr="00804115">
        <w:rPr>
          <w:rFonts w:ascii="Calibri" w:hAnsi="Calibri" w:cs="Calibri"/>
        </w:rPr>
        <w:t xml:space="preserve"> Questions to consider in the Need section include: </w:t>
      </w:r>
      <w:r w:rsidRPr="00804115">
        <w:rPr>
          <w:rFonts w:ascii="Calibri" w:hAnsi="Calibri" w:cs="Calibri"/>
          <w:i/>
        </w:rPr>
        <w:t>What do we need from others in this room to be successful in taking action? What do we need from others outside of this room to be successful in taking action?</w:t>
      </w:r>
      <w:r w:rsidRPr="00804115">
        <w:rPr>
          <w:rFonts w:ascii="Calibri" w:hAnsi="Calibri" w:cs="Calibri"/>
        </w:rPr>
        <w:t xml:space="preserve"> </w:t>
      </w:r>
    </w:p>
    <w:p w14:paraId="36F4AED3" w14:textId="63E3A400" w:rsidR="00D53A20" w:rsidRDefault="00D53A20" w:rsidP="00D53A20">
      <w:pPr>
        <w:spacing w:line="240" w:lineRule="auto"/>
        <w:ind w:firstLine="720"/>
        <w:rPr>
          <w:rFonts w:ascii="Calibri" w:hAnsi="Calibri" w:cs="Calibri"/>
        </w:rPr>
      </w:pPr>
    </w:p>
    <w:p w14:paraId="2F177B8D" w14:textId="32EBAB1D" w:rsidR="00D53A20" w:rsidRDefault="00D53A20" w:rsidP="00D53A20">
      <w:pPr>
        <w:spacing w:line="240" w:lineRule="auto"/>
        <w:ind w:firstLine="720"/>
        <w:rPr>
          <w:rFonts w:ascii="Calibri" w:hAnsi="Calibri" w:cs="Calibri"/>
        </w:rPr>
      </w:pPr>
    </w:p>
    <w:p w14:paraId="161037AD" w14:textId="77777777" w:rsidR="00D53A20" w:rsidRPr="00804115" w:rsidRDefault="00D53A20" w:rsidP="00D53A20">
      <w:pPr>
        <w:spacing w:line="240" w:lineRule="auto"/>
        <w:ind w:firstLine="720"/>
        <w:rPr>
          <w:rFonts w:ascii="Calibri" w:hAnsi="Calibri" w:cs="Calibri"/>
        </w:rPr>
      </w:pPr>
    </w:p>
    <w:p w14:paraId="687B4D7A" w14:textId="77777777" w:rsidR="00804115" w:rsidRPr="00804115" w:rsidRDefault="00804115" w:rsidP="00804115">
      <w:pPr>
        <w:ind w:firstLine="720"/>
        <w:rPr>
          <w:rFonts w:ascii="Calibri" w:hAnsi="Calibri" w:cs="Calibri"/>
        </w:rPr>
      </w:pPr>
    </w:p>
    <w:p w14:paraId="5D58335C" w14:textId="5A4EC6AD" w:rsidR="00804115" w:rsidRDefault="00804115" w:rsidP="00D53A20">
      <w:pPr>
        <w:spacing w:line="240" w:lineRule="auto"/>
        <w:rPr>
          <w:rFonts w:ascii="Calibri" w:hAnsi="Calibri" w:cs="Calibri"/>
          <w:b/>
        </w:rPr>
      </w:pPr>
      <w:r w:rsidRPr="00804115">
        <w:rPr>
          <w:rFonts w:ascii="Calibri" w:hAnsi="Calibri" w:cs="Calibri"/>
          <w:b/>
        </w:rPr>
        <w:lastRenderedPageBreak/>
        <w:t xml:space="preserve">Measurement </w:t>
      </w:r>
    </w:p>
    <w:p w14:paraId="1B28CDDD" w14:textId="77777777" w:rsidR="00815532" w:rsidRPr="00804115" w:rsidRDefault="00815532" w:rsidP="00D53A20">
      <w:pPr>
        <w:spacing w:line="240" w:lineRule="auto"/>
        <w:rPr>
          <w:rFonts w:ascii="Calibri" w:hAnsi="Calibri" w:cs="Calibri"/>
          <w:b/>
        </w:rPr>
      </w:pPr>
    </w:p>
    <w:p w14:paraId="1BB73BCC" w14:textId="77777777" w:rsidR="00804115" w:rsidRPr="00804115" w:rsidRDefault="00804115" w:rsidP="00D53A20">
      <w:pPr>
        <w:spacing w:line="240" w:lineRule="auto"/>
        <w:ind w:firstLine="720"/>
        <w:rPr>
          <w:rFonts w:ascii="Calibri" w:hAnsi="Calibri" w:cs="Calibri"/>
        </w:rPr>
      </w:pPr>
      <w:r w:rsidRPr="00804115">
        <w:rPr>
          <w:rFonts w:ascii="Calibri" w:hAnsi="Calibri" w:cs="Calibri"/>
        </w:rPr>
        <w:t xml:space="preserve">NNRPDP support for the continuous improvement process in schools included the four goals listed below. </w:t>
      </w:r>
    </w:p>
    <w:p w14:paraId="5F7DBFBF" w14:textId="77777777" w:rsidR="00804115" w:rsidRPr="00804115" w:rsidRDefault="00804115" w:rsidP="00D53A20">
      <w:pPr>
        <w:spacing w:line="240" w:lineRule="auto"/>
        <w:ind w:firstLine="720"/>
        <w:rPr>
          <w:rFonts w:ascii="Calibri" w:hAnsi="Calibri" w:cs="Calibri"/>
        </w:rPr>
      </w:pPr>
    </w:p>
    <w:p w14:paraId="7631FCE4" w14:textId="77777777" w:rsidR="00804115" w:rsidRPr="00804115" w:rsidRDefault="00804115" w:rsidP="00D53A20">
      <w:pPr>
        <w:numPr>
          <w:ilvl w:val="0"/>
          <w:numId w:val="83"/>
        </w:numPr>
        <w:spacing w:line="240" w:lineRule="auto"/>
        <w:rPr>
          <w:rFonts w:ascii="Calibri" w:hAnsi="Calibri" w:cs="Calibri"/>
        </w:rPr>
      </w:pPr>
      <w:r w:rsidRPr="00804115">
        <w:rPr>
          <w:rFonts w:ascii="Calibri" w:hAnsi="Calibri" w:cs="Calibri"/>
        </w:rPr>
        <w:t xml:space="preserve">Schools will complete all requested components of the CI process as measured by the CIP Completion Report. </w:t>
      </w:r>
    </w:p>
    <w:p w14:paraId="76BFB65A" w14:textId="77777777" w:rsidR="00804115" w:rsidRPr="00804115" w:rsidRDefault="00804115" w:rsidP="00D53A20">
      <w:pPr>
        <w:numPr>
          <w:ilvl w:val="0"/>
          <w:numId w:val="83"/>
        </w:numPr>
        <w:spacing w:line="240" w:lineRule="auto"/>
        <w:rPr>
          <w:rFonts w:ascii="Calibri" w:hAnsi="Calibri" w:cs="Calibri"/>
        </w:rPr>
      </w:pPr>
      <w:r w:rsidRPr="00804115">
        <w:rPr>
          <w:rFonts w:ascii="Calibri" w:hAnsi="Calibri" w:cs="Calibri"/>
        </w:rPr>
        <w:t xml:space="preserve">Schools will perceive support as beneficial as measured by a qualitative analysis of themes from the CI Team Survey and by Request for CIP Services for the 23-24 school year. </w:t>
      </w:r>
    </w:p>
    <w:p w14:paraId="33C3A0E5" w14:textId="77777777" w:rsidR="00804115" w:rsidRPr="00804115" w:rsidRDefault="00804115" w:rsidP="00D53A20">
      <w:pPr>
        <w:numPr>
          <w:ilvl w:val="0"/>
          <w:numId w:val="83"/>
        </w:numPr>
        <w:spacing w:line="240" w:lineRule="auto"/>
        <w:rPr>
          <w:rFonts w:ascii="Calibri" w:hAnsi="Calibri" w:cs="Calibri"/>
        </w:rPr>
      </w:pPr>
      <w:r w:rsidRPr="00804115">
        <w:rPr>
          <w:rFonts w:ascii="Calibri" w:hAnsi="Calibri" w:cs="Calibri"/>
        </w:rPr>
        <w:t xml:space="preserve">Schools who request additional support with the CI process will receive aligned professional learning as measured by the CIP Completion Report.  </w:t>
      </w:r>
    </w:p>
    <w:p w14:paraId="6962F095" w14:textId="59EDF377" w:rsidR="00804115" w:rsidRDefault="00804115" w:rsidP="00D53A20">
      <w:pPr>
        <w:numPr>
          <w:ilvl w:val="0"/>
          <w:numId w:val="83"/>
        </w:numPr>
        <w:spacing w:line="240" w:lineRule="auto"/>
        <w:rPr>
          <w:rFonts w:ascii="Calibri" w:hAnsi="Calibri" w:cs="Calibri"/>
        </w:rPr>
      </w:pPr>
      <w:r w:rsidRPr="00804115">
        <w:rPr>
          <w:rFonts w:ascii="Calibri" w:hAnsi="Calibri" w:cs="Calibri"/>
        </w:rPr>
        <w:t xml:space="preserve">Schools will be positively impacted through related professional learning as measured by the NNRPDP Evaluation.  </w:t>
      </w:r>
    </w:p>
    <w:p w14:paraId="18A1FFD0" w14:textId="77777777" w:rsidR="004819B4" w:rsidRPr="007115AE" w:rsidRDefault="004819B4" w:rsidP="004819B4">
      <w:pPr>
        <w:spacing w:line="240" w:lineRule="auto"/>
        <w:ind w:left="720"/>
        <w:rPr>
          <w:rFonts w:ascii="Calibri" w:hAnsi="Calibri" w:cs="Calibri"/>
        </w:rPr>
      </w:pPr>
    </w:p>
    <w:p w14:paraId="13B46C5B" w14:textId="11BF01E3" w:rsidR="00804115" w:rsidRDefault="00804115" w:rsidP="00D53A20">
      <w:pPr>
        <w:spacing w:line="240" w:lineRule="auto"/>
        <w:ind w:firstLine="720"/>
        <w:rPr>
          <w:rFonts w:ascii="Calibri" w:hAnsi="Calibri" w:cs="Calibri"/>
        </w:rPr>
      </w:pPr>
      <w:r w:rsidRPr="00804115">
        <w:rPr>
          <w:rFonts w:ascii="Calibri" w:hAnsi="Calibri" w:cs="Calibri"/>
        </w:rPr>
        <w:t xml:space="preserve">The table below outlines five levels of professional development evaluation (Guskey, 2002) alongside corresponding measurement tools, in conjunction with a brief description of how the evidence will be used in relation to evaluating the effectiveness of NNRPDP support for the continuous improvement process in participating schools. </w:t>
      </w:r>
    </w:p>
    <w:p w14:paraId="67B80B7F" w14:textId="77777777" w:rsidR="00804115" w:rsidRPr="00804115" w:rsidRDefault="00804115" w:rsidP="00804115">
      <w:pPr>
        <w:ind w:firstLine="720"/>
        <w:rPr>
          <w:rFonts w:ascii="Calibri" w:hAnsi="Calibri" w:cs="Calibri"/>
        </w:rPr>
      </w:pPr>
    </w:p>
    <w:p w14:paraId="69AE5B0E" w14:textId="4F47E925" w:rsidR="00804115" w:rsidRPr="00F5035B" w:rsidRDefault="00AF664F" w:rsidP="00F5035B">
      <w:pPr>
        <w:pStyle w:val="Caption"/>
        <w:rPr>
          <w:rFonts w:ascii="Calibri" w:hAnsi="Calibri" w:cs="Calibri"/>
          <w:color w:val="auto"/>
          <w:sz w:val="24"/>
          <w:szCs w:val="24"/>
        </w:rPr>
      </w:pPr>
      <w:bookmarkStart w:id="77" w:name="_Toc137587619"/>
      <w:bookmarkEnd w:id="75"/>
      <w:r>
        <w:rPr>
          <w:rFonts w:ascii="Calibri" w:hAnsi="Calibri" w:cs="Calibri"/>
          <w:b/>
          <w:bCs/>
          <w:i w:val="0"/>
          <w:iCs w:val="0"/>
          <w:color w:val="auto"/>
          <w:sz w:val="24"/>
          <w:szCs w:val="24"/>
        </w:rPr>
        <w:t>Table</w:t>
      </w:r>
      <w:r w:rsidR="00F5035B" w:rsidRPr="00F5035B">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24</w:t>
      </w:r>
      <w:r>
        <w:rPr>
          <w:rFonts w:ascii="Calibri" w:hAnsi="Calibri" w:cs="Calibri"/>
          <w:b/>
          <w:bCs/>
          <w:i w:val="0"/>
          <w:iCs w:val="0"/>
          <w:color w:val="auto"/>
          <w:sz w:val="24"/>
          <w:szCs w:val="24"/>
        </w:rPr>
        <w:fldChar w:fldCharType="end"/>
      </w:r>
      <w:r w:rsidR="00F5035B" w:rsidRPr="00F5035B">
        <w:rPr>
          <w:rFonts w:ascii="Calibri" w:hAnsi="Calibri" w:cs="Calibri"/>
          <w:color w:val="auto"/>
          <w:sz w:val="24"/>
          <w:szCs w:val="24"/>
        </w:rPr>
        <w:t xml:space="preserve"> Five Levels of Professional Development Evaluation for NNRPDP’s CI Process Support (Guskey, 2002)</w:t>
      </w:r>
      <w:bookmarkEnd w:id="77"/>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5"/>
        <w:gridCol w:w="2055"/>
        <w:gridCol w:w="1575"/>
        <w:gridCol w:w="2550"/>
        <w:gridCol w:w="1695"/>
      </w:tblGrid>
      <w:tr w:rsidR="00804115" w14:paraId="026FC35B" w14:textId="77777777" w:rsidTr="000A7D4D">
        <w:tc>
          <w:tcPr>
            <w:tcW w:w="1425" w:type="dxa"/>
            <w:shd w:val="clear" w:color="auto" w:fill="auto"/>
            <w:tcMar>
              <w:top w:w="100" w:type="dxa"/>
              <w:left w:w="100" w:type="dxa"/>
              <w:bottom w:w="100" w:type="dxa"/>
              <w:right w:w="100" w:type="dxa"/>
            </w:tcMar>
          </w:tcPr>
          <w:p w14:paraId="72348911" w14:textId="77777777" w:rsidR="00804115" w:rsidRDefault="00804115" w:rsidP="000A7D4D">
            <w:pPr>
              <w:widowControl w:val="0"/>
              <w:pBdr>
                <w:top w:val="nil"/>
                <w:left w:val="nil"/>
                <w:bottom w:val="nil"/>
                <w:right w:val="nil"/>
                <w:between w:val="nil"/>
              </w:pBdr>
              <w:spacing w:line="240" w:lineRule="auto"/>
              <w:rPr>
                <w:b/>
              </w:rPr>
            </w:pPr>
            <w:r>
              <w:rPr>
                <w:b/>
              </w:rPr>
              <w:t>Evaluation Level</w:t>
            </w:r>
          </w:p>
        </w:tc>
        <w:tc>
          <w:tcPr>
            <w:tcW w:w="2055" w:type="dxa"/>
            <w:shd w:val="clear" w:color="auto" w:fill="auto"/>
            <w:tcMar>
              <w:top w:w="100" w:type="dxa"/>
              <w:left w:w="100" w:type="dxa"/>
              <w:bottom w:w="100" w:type="dxa"/>
              <w:right w:w="100" w:type="dxa"/>
            </w:tcMar>
          </w:tcPr>
          <w:p w14:paraId="647B3534" w14:textId="77777777" w:rsidR="00804115" w:rsidRDefault="00804115" w:rsidP="000A7D4D">
            <w:pPr>
              <w:widowControl w:val="0"/>
              <w:pBdr>
                <w:top w:val="nil"/>
                <w:left w:val="nil"/>
                <w:bottom w:val="nil"/>
                <w:right w:val="nil"/>
                <w:between w:val="nil"/>
              </w:pBdr>
              <w:spacing w:line="240" w:lineRule="auto"/>
              <w:rPr>
                <w:b/>
              </w:rPr>
            </w:pPr>
            <w:r>
              <w:rPr>
                <w:b/>
              </w:rPr>
              <w:t xml:space="preserve">Questions Addressed? </w:t>
            </w:r>
          </w:p>
        </w:tc>
        <w:tc>
          <w:tcPr>
            <w:tcW w:w="1575" w:type="dxa"/>
            <w:shd w:val="clear" w:color="auto" w:fill="auto"/>
            <w:tcMar>
              <w:top w:w="100" w:type="dxa"/>
              <w:left w:w="100" w:type="dxa"/>
              <w:bottom w:w="100" w:type="dxa"/>
              <w:right w:w="100" w:type="dxa"/>
            </w:tcMar>
          </w:tcPr>
          <w:p w14:paraId="65B4F89C" w14:textId="77777777" w:rsidR="00804115" w:rsidRDefault="00804115" w:rsidP="000A7D4D">
            <w:pPr>
              <w:widowControl w:val="0"/>
              <w:pBdr>
                <w:top w:val="nil"/>
                <w:left w:val="nil"/>
                <w:bottom w:val="nil"/>
                <w:right w:val="nil"/>
                <w:between w:val="nil"/>
              </w:pBdr>
              <w:spacing w:line="240" w:lineRule="auto"/>
              <w:rPr>
                <w:b/>
              </w:rPr>
            </w:pPr>
            <w:r>
              <w:rPr>
                <w:b/>
              </w:rPr>
              <w:t xml:space="preserve">How Will Information Be Gathered? </w:t>
            </w:r>
          </w:p>
        </w:tc>
        <w:tc>
          <w:tcPr>
            <w:tcW w:w="2550" w:type="dxa"/>
            <w:shd w:val="clear" w:color="auto" w:fill="auto"/>
            <w:tcMar>
              <w:top w:w="100" w:type="dxa"/>
              <w:left w:w="100" w:type="dxa"/>
              <w:bottom w:w="100" w:type="dxa"/>
              <w:right w:w="100" w:type="dxa"/>
            </w:tcMar>
          </w:tcPr>
          <w:p w14:paraId="6AB26803" w14:textId="77777777" w:rsidR="00804115" w:rsidRDefault="00804115" w:rsidP="000A7D4D">
            <w:pPr>
              <w:widowControl w:val="0"/>
              <w:pBdr>
                <w:top w:val="nil"/>
                <w:left w:val="nil"/>
                <w:bottom w:val="nil"/>
                <w:right w:val="nil"/>
                <w:between w:val="nil"/>
              </w:pBdr>
              <w:spacing w:line="240" w:lineRule="auto"/>
              <w:rPr>
                <w:b/>
              </w:rPr>
            </w:pPr>
            <w:r>
              <w:rPr>
                <w:b/>
              </w:rPr>
              <w:t xml:space="preserve">What is Measured or Assessed? </w:t>
            </w:r>
          </w:p>
        </w:tc>
        <w:tc>
          <w:tcPr>
            <w:tcW w:w="1695" w:type="dxa"/>
            <w:shd w:val="clear" w:color="auto" w:fill="auto"/>
            <w:tcMar>
              <w:top w:w="100" w:type="dxa"/>
              <w:left w:w="100" w:type="dxa"/>
              <w:bottom w:w="100" w:type="dxa"/>
              <w:right w:w="100" w:type="dxa"/>
            </w:tcMar>
          </w:tcPr>
          <w:p w14:paraId="594D3825" w14:textId="77777777" w:rsidR="00804115" w:rsidRDefault="00804115" w:rsidP="000A7D4D">
            <w:pPr>
              <w:widowControl w:val="0"/>
              <w:pBdr>
                <w:top w:val="nil"/>
                <w:left w:val="nil"/>
                <w:bottom w:val="nil"/>
                <w:right w:val="nil"/>
                <w:between w:val="nil"/>
              </w:pBdr>
              <w:spacing w:line="240" w:lineRule="auto"/>
              <w:rPr>
                <w:b/>
              </w:rPr>
            </w:pPr>
            <w:r>
              <w:rPr>
                <w:b/>
              </w:rPr>
              <w:t xml:space="preserve">How Will Information Be Used? </w:t>
            </w:r>
          </w:p>
        </w:tc>
      </w:tr>
      <w:tr w:rsidR="00804115" w14:paraId="1047FAF2" w14:textId="77777777" w:rsidTr="000A7D4D">
        <w:tc>
          <w:tcPr>
            <w:tcW w:w="1425" w:type="dxa"/>
            <w:shd w:val="clear" w:color="auto" w:fill="auto"/>
            <w:tcMar>
              <w:top w:w="100" w:type="dxa"/>
              <w:left w:w="100" w:type="dxa"/>
              <w:bottom w:w="100" w:type="dxa"/>
              <w:right w:w="100" w:type="dxa"/>
            </w:tcMar>
          </w:tcPr>
          <w:p w14:paraId="14A61A5B" w14:textId="77777777" w:rsidR="00804115" w:rsidRDefault="00804115" w:rsidP="005467D2">
            <w:pPr>
              <w:widowControl w:val="0"/>
              <w:numPr>
                <w:ilvl w:val="0"/>
                <w:numId w:val="84"/>
              </w:numPr>
              <w:pBdr>
                <w:top w:val="nil"/>
                <w:left w:val="nil"/>
                <w:bottom w:val="nil"/>
                <w:right w:val="nil"/>
                <w:between w:val="nil"/>
              </w:pBdr>
              <w:spacing w:line="240" w:lineRule="auto"/>
              <w:rPr>
                <w:sz w:val="22"/>
              </w:rPr>
            </w:pPr>
          </w:p>
          <w:p w14:paraId="434DD38D" w14:textId="77777777" w:rsidR="00804115" w:rsidRDefault="00804115" w:rsidP="000A7D4D">
            <w:pPr>
              <w:widowControl w:val="0"/>
              <w:pBdr>
                <w:top w:val="nil"/>
                <w:left w:val="nil"/>
                <w:bottom w:val="nil"/>
                <w:right w:val="nil"/>
                <w:between w:val="nil"/>
              </w:pBdr>
              <w:spacing w:line="240" w:lineRule="auto"/>
              <w:rPr>
                <w:sz w:val="22"/>
              </w:rPr>
            </w:pPr>
            <w:r>
              <w:rPr>
                <w:sz w:val="22"/>
              </w:rPr>
              <w:t>Participants’ Reactions</w:t>
            </w:r>
            <w:r>
              <w:rPr>
                <w:sz w:val="22"/>
              </w:rPr>
              <w:tab/>
            </w:r>
            <w:r>
              <w:rPr>
                <w:sz w:val="22"/>
              </w:rPr>
              <w:tab/>
            </w:r>
          </w:p>
        </w:tc>
        <w:tc>
          <w:tcPr>
            <w:tcW w:w="2055" w:type="dxa"/>
            <w:shd w:val="clear" w:color="auto" w:fill="auto"/>
            <w:tcMar>
              <w:top w:w="100" w:type="dxa"/>
              <w:left w:w="100" w:type="dxa"/>
              <w:bottom w:w="100" w:type="dxa"/>
              <w:right w:w="100" w:type="dxa"/>
            </w:tcMar>
          </w:tcPr>
          <w:p w14:paraId="1BB9A570"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Training expectations, presenter skills, increased knowledge, motivation to improve</w:t>
            </w:r>
          </w:p>
        </w:tc>
        <w:tc>
          <w:tcPr>
            <w:tcW w:w="1575" w:type="dxa"/>
            <w:shd w:val="clear" w:color="auto" w:fill="auto"/>
            <w:tcMar>
              <w:top w:w="100" w:type="dxa"/>
              <w:left w:w="100" w:type="dxa"/>
              <w:bottom w:w="100" w:type="dxa"/>
              <w:right w:w="100" w:type="dxa"/>
            </w:tcMar>
          </w:tcPr>
          <w:p w14:paraId="3C0C6BAA"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 xml:space="preserve">CI Team Survey </w:t>
            </w:r>
          </w:p>
          <w:p w14:paraId="438B3884" w14:textId="77777777" w:rsidR="00804115" w:rsidRDefault="00804115" w:rsidP="000A7D4D">
            <w:pPr>
              <w:widowControl w:val="0"/>
              <w:pBdr>
                <w:top w:val="nil"/>
                <w:left w:val="nil"/>
                <w:bottom w:val="nil"/>
                <w:right w:val="nil"/>
                <w:between w:val="nil"/>
              </w:pBdr>
              <w:spacing w:line="240" w:lineRule="auto"/>
              <w:rPr>
                <w:i/>
                <w:sz w:val="20"/>
                <w:szCs w:val="20"/>
              </w:rPr>
            </w:pPr>
          </w:p>
          <w:p w14:paraId="4F03FF09"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NNRPDP Evaluation</w:t>
            </w:r>
          </w:p>
        </w:tc>
        <w:tc>
          <w:tcPr>
            <w:tcW w:w="2550" w:type="dxa"/>
            <w:shd w:val="clear" w:color="auto" w:fill="auto"/>
            <w:tcMar>
              <w:top w:w="100" w:type="dxa"/>
              <w:left w:w="100" w:type="dxa"/>
              <w:bottom w:w="100" w:type="dxa"/>
              <w:right w:w="100" w:type="dxa"/>
            </w:tcMar>
          </w:tcPr>
          <w:p w14:paraId="675BE95D"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 xml:space="preserve">Participants’ satisfaction with the experience </w:t>
            </w:r>
          </w:p>
          <w:p w14:paraId="4C14809B" w14:textId="77777777" w:rsidR="00804115" w:rsidRDefault="00804115" w:rsidP="000A7D4D">
            <w:pPr>
              <w:widowControl w:val="0"/>
              <w:pBdr>
                <w:top w:val="nil"/>
                <w:left w:val="nil"/>
                <w:bottom w:val="nil"/>
                <w:right w:val="nil"/>
                <w:between w:val="nil"/>
              </w:pBdr>
              <w:spacing w:line="240" w:lineRule="auto"/>
              <w:rPr>
                <w:i/>
                <w:sz w:val="20"/>
                <w:szCs w:val="20"/>
              </w:rPr>
            </w:pPr>
          </w:p>
          <w:p w14:paraId="4996A2C2" w14:textId="77777777" w:rsidR="00804115" w:rsidRDefault="00804115" w:rsidP="005467D2">
            <w:pPr>
              <w:numPr>
                <w:ilvl w:val="0"/>
                <w:numId w:val="85"/>
              </w:numPr>
              <w:spacing w:line="240" w:lineRule="auto"/>
              <w:rPr>
                <w:sz w:val="20"/>
                <w:szCs w:val="20"/>
              </w:rPr>
            </w:pPr>
            <w:r>
              <w:rPr>
                <w:i/>
                <w:sz w:val="20"/>
                <w:szCs w:val="20"/>
              </w:rPr>
              <w:t>How did receiving NNRPDP support affect the Continuous Improvement Process (CIP) at your school?</w:t>
            </w:r>
            <w:r>
              <w:rPr>
                <w:sz w:val="20"/>
                <w:szCs w:val="20"/>
              </w:rPr>
              <w:t xml:space="preserve"> </w:t>
            </w:r>
          </w:p>
          <w:p w14:paraId="32EECE42" w14:textId="53ED893B" w:rsidR="00804115" w:rsidRDefault="00804115" w:rsidP="000A7D4D">
            <w:pPr>
              <w:widowControl w:val="0"/>
              <w:pBdr>
                <w:top w:val="nil"/>
                <w:left w:val="nil"/>
                <w:bottom w:val="nil"/>
                <w:right w:val="nil"/>
                <w:between w:val="nil"/>
              </w:pBdr>
              <w:spacing w:line="240" w:lineRule="auto"/>
              <w:rPr>
                <w:i/>
                <w:sz w:val="20"/>
                <w:szCs w:val="20"/>
              </w:rPr>
            </w:pPr>
          </w:p>
          <w:p w14:paraId="0E6B9564" w14:textId="77777777" w:rsidR="00804115" w:rsidRDefault="00804115" w:rsidP="005467D2">
            <w:pPr>
              <w:widowControl w:val="0"/>
              <w:numPr>
                <w:ilvl w:val="0"/>
                <w:numId w:val="86"/>
              </w:numPr>
              <w:spacing w:line="240" w:lineRule="auto"/>
              <w:rPr>
                <w:i/>
                <w:sz w:val="20"/>
                <w:szCs w:val="20"/>
              </w:rPr>
            </w:pPr>
            <w:r>
              <w:rPr>
                <w:i/>
                <w:sz w:val="20"/>
                <w:szCs w:val="20"/>
              </w:rPr>
              <w:t>The training matched my needs.</w:t>
            </w:r>
          </w:p>
          <w:p w14:paraId="504EE7E2" w14:textId="77777777" w:rsidR="00804115" w:rsidRDefault="00804115" w:rsidP="005467D2">
            <w:pPr>
              <w:widowControl w:val="0"/>
              <w:numPr>
                <w:ilvl w:val="0"/>
                <w:numId w:val="86"/>
              </w:numPr>
              <w:spacing w:line="240" w:lineRule="auto"/>
              <w:rPr>
                <w:i/>
                <w:sz w:val="20"/>
                <w:szCs w:val="20"/>
              </w:rPr>
            </w:pPr>
            <w:r>
              <w:rPr>
                <w:i/>
                <w:sz w:val="20"/>
                <w:szCs w:val="20"/>
              </w:rPr>
              <w:t>The training provided opportunities for interaction and reflection.</w:t>
            </w:r>
          </w:p>
        </w:tc>
        <w:tc>
          <w:tcPr>
            <w:tcW w:w="1695" w:type="dxa"/>
            <w:shd w:val="clear" w:color="auto" w:fill="auto"/>
            <w:tcMar>
              <w:top w:w="100" w:type="dxa"/>
              <w:left w:w="100" w:type="dxa"/>
              <w:bottom w:w="100" w:type="dxa"/>
              <w:right w:w="100" w:type="dxa"/>
            </w:tcMar>
          </w:tcPr>
          <w:p w14:paraId="7E2298AC"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To improve program design and delivery</w:t>
            </w:r>
          </w:p>
        </w:tc>
      </w:tr>
      <w:tr w:rsidR="00804115" w14:paraId="6222F536" w14:textId="77777777" w:rsidTr="000A7D4D">
        <w:tc>
          <w:tcPr>
            <w:tcW w:w="1425" w:type="dxa"/>
            <w:shd w:val="clear" w:color="auto" w:fill="auto"/>
            <w:tcMar>
              <w:top w:w="100" w:type="dxa"/>
              <w:left w:w="100" w:type="dxa"/>
              <w:bottom w:w="100" w:type="dxa"/>
              <w:right w:w="100" w:type="dxa"/>
            </w:tcMar>
          </w:tcPr>
          <w:p w14:paraId="3472BE27" w14:textId="77777777" w:rsidR="00804115" w:rsidRDefault="00804115" w:rsidP="005467D2">
            <w:pPr>
              <w:widowControl w:val="0"/>
              <w:numPr>
                <w:ilvl w:val="0"/>
                <w:numId w:val="84"/>
              </w:numPr>
              <w:pBdr>
                <w:top w:val="nil"/>
                <w:left w:val="nil"/>
                <w:bottom w:val="nil"/>
                <w:right w:val="nil"/>
                <w:between w:val="nil"/>
              </w:pBdr>
              <w:spacing w:line="240" w:lineRule="auto"/>
              <w:rPr>
                <w:sz w:val="22"/>
              </w:rPr>
            </w:pPr>
            <w:r>
              <w:rPr>
                <w:sz w:val="22"/>
              </w:rPr>
              <w:t xml:space="preserve">  </w:t>
            </w:r>
          </w:p>
          <w:p w14:paraId="30F5A666" w14:textId="77777777" w:rsidR="00804115" w:rsidRDefault="00804115" w:rsidP="000A7D4D">
            <w:pPr>
              <w:widowControl w:val="0"/>
              <w:pBdr>
                <w:top w:val="nil"/>
                <w:left w:val="nil"/>
                <w:bottom w:val="nil"/>
                <w:right w:val="nil"/>
                <w:between w:val="nil"/>
              </w:pBdr>
              <w:spacing w:line="240" w:lineRule="auto"/>
              <w:rPr>
                <w:sz w:val="22"/>
              </w:rPr>
            </w:pPr>
            <w:r>
              <w:rPr>
                <w:sz w:val="22"/>
              </w:rPr>
              <w:t xml:space="preserve">Participants’ Learning </w:t>
            </w:r>
          </w:p>
        </w:tc>
        <w:tc>
          <w:tcPr>
            <w:tcW w:w="2055" w:type="dxa"/>
            <w:shd w:val="clear" w:color="auto" w:fill="auto"/>
            <w:tcMar>
              <w:top w:w="100" w:type="dxa"/>
              <w:left w:w="100" w:type="dxa"/>
              <w:bottom w:w="100" w:type="dxa"/>
              <w:right w:w="100" w:type="dxa"/>
            </w:tcMar>
          </w:tcPr>
          <w:p w14:paraId="5AFD74CA"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 xml:space="preserve">Did participants acquire the intended knowledge and skills? </w:t>
            </w:r>
          </w:p>
        </w:tc>
        <w:tc>
          <w:tcPr>
            <w:tcW w:w="1575" w:type="dxa"/>
            <w:shd w:val="clear" w:color="auto" w:fill="auto"/>
            <w:tcMar>
              <w:top w:w="100" w:type="dxa"/>
              <w:left w:w="100" w:type="dxa"/>
              <w:bottom w:w="100" w:type="dxa"/>
              <w:right w:w="100" w:type="dxa"/>
            </w:tcMar>
          </w:tcPr>
          <w:p w14:paraId="48764C23"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CI Team Survey</w:t>
            </w:r>
          </w:p>
          <w:p w14:paraId="7D53C3FC" w14:textId="77777777" w:rsidR="00804115" w:rsidRDefault="00804115" w:rsidP="000A7D4D">
            <w:pPr>
              <w:widowControl w:val="0"/>
              <w:pBdr>
                <w:top w:val="nil"/>
                <w:left w:val="nil"/>
                <w:bottom w:val="nil"/>
                <w:right w:val="nil"/>
                <w:between w:val="nil"/>
              </w:pBdr>
              <w:spacing w:line="240" w:lineRule="auto"/>
              <w:rPr>
                <w:i/>
                <w:sz w:val="20"/>
                <w:szCs w:val="20"/>
              </w:rPr>
            </w:pPr>
          </w:p>
          <w:p w14:paraId="1192A29F"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 xml:space="preserve">NNRPDP Evaluation </w:t>
            </w:r>
          </w:p>
        </w:tc>
        <w:tc>
          <w:tcPr>
            <w:tcW w:w="2550" w:type="dxa"/>
            <w:shd w:val="clear" w:color="auto" w:fill="auto"/>
            <w:tcMar>
              <w:top w:w="100" w:type="dxa"/>
              <w:left w:w="100" w:type="dxa"/>
              <w:bottom w:w="100" w:type="dxa"/>
              <w:right w:w="100" w:type="dxa"/>
            </w:tcMar>
          </w:tcPr>
          <w:p w14:paraId="41755BD8" w14:textId="77777777" w:rsidR="00804115" w:rsidRDefault="00804115" w:rsidP="005467D2">
            <w:pPr>
              <w:widowControl w:val="0"/>
              <w:numPr>
                <w:ilvl w:val="0"/>
                <w:numId w:val="86"/>
              </w:numPr>
              <w:pBdr>
                <w:top w:val="nil"/>
                <w:left w:val="nil"/>
                <w:bottom w:val="nil"/>
                <w:right w:val="nil"/>
                <w:between w:val="nil"/>
              </w:pBdr>
              <w:spacing w:line="240" w:lineRule="auto"/>
              <w:rPr>
                <w:i/>
                <w:sz w:val="20"/>
                <w:szCs w:val="20"/>
              </w:rPr>
            </w:pPr>
            <w:r>
              <w:rPr>
                <w:i/>
                <w:sz w:val="20"/>
                <w:szCs w:val="20"/>
              </w:rPr>
              <w:t xml:space="preserve">This training added to my knowledge of standards and/or my skills in teaching subject </w:t>
            </w:r>
            <w:r>
              <w:rPr>
                <w:i/>
                <w:sz w:val="20"/>
                <w:szCs w:val="20"/>
              </w:rPr>
              <w:lastRenderedPageBreak/>
              <w:t xml:space="preserve">matter content. </w:t>
            </w:r>
          </w:p>
          <w:p w14:paraId="4E513C25" w14:textId="77777777" w:rsidR="00804115" w:rsidRDefault="00804115" w:rsidP="005467D2">
            <w:pPr>
              <w:widowControl w:val="0"/>
              <w:numPr>
                <w:ilvl w:val="0"/>
                <w:numId w:val="86"/>
              </w:numPr>
              <w:pBdr>
                <w:top w:val="nil"/>
                <w:left w:val="nil"/>
                <w:bottom w:val="nil"/>
                <w:right w:val="nil"/>
                <w:between w:val="nil"/>
              </w:pBdr>
              <w:spacing w:line="240" w:lineRule="auto"/>
              <w:rPr>
                <w:i/>
                <w:sz w:val="20"/>
                <w:szCs w:val="20"/>
              </w:rPr>
            </w:pPr>
            <w:r>
              <w:rPr>
                <w:i/>
                <w:sz w:val="20"/>
                <w:szCs w:val="20"/>
              </w:rPr>
              <w:t xml:space="preserve">I will use the knowledge and skills from this training in my classroom or professional duties. </w:t>
            </w:r>
          </w:p>
          <w:p w14:paraId="1D7D26A5" w14:textId="77777777" w:rsidR="00804115" w:rsidRDefault="00804115" w:rsidP="005467D2">
            <w:pPr>
              <w:widowControl w:val="0"/>
              <w:numPr>
                <w:ilvl w:val="0"/>
                <w:numId w:val="86"/>
              </w:numPr>
              <w:pBdr>
                <w:top w:val="nil"/>
                <w:left w:val="nil"/>
                <w:bottom w:val="nil"/>
                <w:right w:val="nil"/>
                <w:between w:val="nil"/>
              </w:pBdr>
              <w:spacing w:line="240" w:lineRule="auto"/>
              <w:rPr>
                <w:i/>
                <w:sz w:val="20"/>
                <w:szCs w:val="20"/>
              </w:rPr>
            </w:pPr>
            <w:r>
              <w:rPr>
                <w:i/>
                <w:sz w:val="20"/>
                <w:szCs w:val="20"/>
              </w:rPr>
              <w:t xml:space="preserve">My learning today has prompted me to change my practice. </w:t>
            </w:r>
          </w:p>
          <w:p w14:paraId="65403B31" w14:textId="77777777" w:rsidR="00804115" w:rsidRDefault="00804115" w:rsidP="005467D2">
            <w:pPr>
              <w:widowControl w:val="0"/>
              <w:numPr>
                <w:ilvl w:val="0"/>
                <w:numId w:val="86"/>
              </w:numPr>
              <w:pBdr>
                <w:top w:val="nil"/>
                <w:left w:val="nil"/>
                <w:bottom w:val="nil"/>
                <w:right w:val="nil"/>
                <w:between w:val="nil"/>
              </w:pBdr>
              <w:spacing w:line="240" w:lineRule="auto"/>
              <w:rPr>
                <w:i/>
                <w:sz w:val="20"/>
                <w:szCs w:val="20"/>
              </w:rPr>
            </w:pPr>
            <w:r>
              <w:rPr>
                <w:i/>
                <w:sz w:val="20"/>
                <w:szCs w:val="20"/>
              </w:rPr>
              <w:t xml:space="preserve">My learning today will affect students' learning. </w:t>
            </w:r>
          </w:p>
        </w:tc>
        <w:tc>
          <w:tcPr>
            <w:tcW w:w="1695" w:type="dxa"/>
            <w:shd w:val="clear" w:color="auto" w:fill="auto"/>
            <w:tcMar>
              <w:top w:w="100" w:type="dxa"/>
              <w:left w:w="100" w:type="dxa"/>
              <w:bottom w:w="100" w:type="dxa"/>
              <w:right w:w="100" w:type="dxa"/>
            </w:tcMar>
          </w:tcPr>
          <w:p w14:paraId="6C2BA9EE"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lastRenderedPageBreak/>
              <w:t xml:space="preserve">To improve program content, format, and organization </w:t>
            </w:r>
          </w:p>
        </w:tc>
      </w:tr>
      <w:tr w:rsidR="00804115" w14:paraId="71F07470" w14:textId="77777777" w:rsidTr="000A7D4D">
        <w:tc>
          <w:tcPr>
            <w:tcW w:w="1425" w:type="dxa"/>
            <w:shd w:val="clear" w:color="auto" w:fill="auto"/>
            <w:tcMar>
              <w:top w:w="100" w:type="dxa"/>
              <w:left w:w="100" w:type="dxa"/>
              <w:bottom w:w="100" w:type="dxa"/>
              <w:right w:w="100" w:type="dxa"/>
            </w:tcMar>
          </w:tcPr>
          <w:p w14:paraId="72260C3B" w14:textId="77777777" w:rsidR="00804115" w:rsidRDefault="00804115" w:rsidP="005467D2">
            <w:pPr>
              <w:widowControl w:val="0"/>
              <w:numPr>
                <w:ilvl w:val="0"/>
                <w:numId w:val="84"/>
              </w:numPr>
              <w:pBdr>
                <w:top w:val="nil"/>
                <w:left w:val="nil"/>
                <w:bottom w:val="nil"/>
                <w:right w:val="nil"/>
                <w:between w:val="nil"/>
              </w:pBdr>
              <w:spacing w:line="240" w:lineRule="auto"/>
              <w:rPr>
                <w:sz w:val="22"/>
              </w:rPr>
            </w:pPr>
            <w:r>
              <w:rPr>
                <w:sz w:val="22"/>
              </w:rPr>
              <w:t xml:space="preserve">  </w:t>
            </w:r>
          </w:p>
          <w:p w14:paraId="38B017B0" w14:textId="77777777" w:rsidR="00804115" w:rsidRDefault="00804115" w:rsidP="000A7D4D">
            <w:pPr>
              <w:widowControl w:val="0"/>
              <w:pBdr>
                <w:top w:val="nil"/>
                <w:left w:val="nil"/>
                <w:bottom w:val="nil"/>
                <w:right w:val="nil"/>
                <w:between w:val="nil"/>
              </w:pBdr>
              <w:spacing w:line="240" w:lineRule="auto"/>
              <w:rPr>
                <w:sz w:val="22"/>
              </w:rPr>
            </w:pPr>
            <w:r>
              <w:rPr>
                <w:sz w:val="22"/>
              </w:rPr>
              <w:t xml:space="preserve">Organization Support and Change </w:t>
            </w:r>
          </w:p>
        </w:tc>
        <w:tc>
          <w:tcPr>
            <w:tcW w:w="2055" w:type="dxa"/>
            <w:shd w:val="clear" w:color="auto" w:fill="auto"/>
            <w:tcMar>
              <w:top w:w="100" w:type="dxa"/>
              <w:left w:w="100" w:type="dxa"/>
              <w:bottom w:w="100" w:type="dxa"/>
              <w:right w:w="100" w:type="dxa"/>
            </w:tcMar>
          </w:tcPr>
          <w:p w14:paraId="56899646"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Was implementation advocated, facilitated, and supported? Was the support public and overt? Were problems addressed quickly and efficiently? Were sufficient resources made available? Were successes recognized and shared? What was the impact on the organization's climate and procedures?</w:t>
            </w:r>
          </w:p>
        </w:tc>
        <w:tc>
          <w:tcPr>
            <w:tcW w:w="1575" w:type="dxa"/>
            <w:shd w:val="clear" w:color="auto" w:fill="auto"/>
            <w:tcMar>
              <w:top w:w="100" w:type="dxa"/>
              <w:left w:w="100" w:type="dxa"/>
              <w:bottom w:w="100" w:type="dxa"/>
              <w:right w:w="100" w:type="dxa"/>
            </w:tcMar>
          </w:tcPr>
          <w:p w14:paraId="7756E560"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 xml:space="preserve">CI Team Survey </w:t>
            </w:r>
          </w:p>
          <w:p w14:paraId="5BAA8DEF" w14:textId="77777777" w:rsidR="00804115" w:rsidRDefault="00804115" w:rsidP="000A7D4D">
            <w:pPr>
              <w:widowControl w:val="0"/>
              <w:pBdr>
                <w:top w:val="nil"/>
                <w:left w:val="nil"/>
                <w:bottom w:val="nil"/>
                <w:right w:val="nil"/>
                <w:between w:val="nil"/>
              </w:pBdr>
              <w:spacing w:line="240" w:lineRule="auto"/>
              <w:rPr>
                <w:i/>
                <w:sz w:val="20"/>
                <w:szCs w:val="20"/>
              </w:rPr>
            </w:pPr>
          </w:p>
          <w:p w14:paraId="3913DF9E"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 xml:space="preserve">Completion Report </w:t>
            </w:r>
          </w:p>
        </w:tc>
        <w:tc>
          <w:tcPr>
            <w:tcW w:w="2550" w:type="dxa"/>
            <w:shd w:val="clear" w:color="auto" w:fill="auto"/>
            <w:tcMar>
              <w:top w:w="100" w:type="dxa"/>
              <w:left w:w="100" w:type="dxa"/>
              <w:bottom w:w="100" w:type="dxa"/>
              <w:right w:w="100" w:type="dxa"/>
            </w:tcMar>
          </w:tcPr>
          <w:p w14:paraId="4A76896A"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 xml:space="preserve">Organization's advocacy, support, accommodation, facilitation, and recognition </w:t>
            </w:r>
          </w:p>
        </w:tc>
        <w:tc>
          <w:tcPr>
            <w:tcW w:w="1695" w:type="dxa"/>
            <w:shd w:val="clear" w:color="auto" w:fill="auto"/>
            <w:tcMar>
              <w:top w:w="100" w:type="dxa"/>
              <w:left w:w="100" w:type="dxa"/>
              <w:bottom w:w="100" w:type="dxa"/>
              <w:right w:w="100" w:type="dxa"/>
            </w:tcMar>
          </w:tcPr>
          <w:p w14:paraId="40827941"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To document and improve organization support</w:t>
            </w:r>
          </w:p>
          <w:p w14:paraId="687292F8" w14:textId="77777777" w:rsidR="00804115" w:rsidRDefault="00804115" w:rsidP="000A7D4D">
            <w:pPr>
              <w:widowControl w:val="0"/>
              <w:pBdr>
                <w:top w:val="nil"/>
                <w:left w:val="nil"/>
                <w:bottom w:val="nil"/>
                <w:right w:val="nil"/>
                <w:between w:val="nil"/>
              </w:pBdr>
              <w:spacing w:line="240" w:lineRule="auto"/>
              <w:rPr>
                <w:i/>
                <w:sz w:val="20"/>
                <w:szCs w:val="20"/>
              </w:rPr>
            </w:pPr>
          </w:p>
          <w:p w14:paraId="0E7D2491"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To inform future change efforts</w:t>
            </w:r>
          </w:p>
        </w:tc>
      </w:tr>
      <w:tr w:rsidR="00804115" w14:paraId="5D868995" w14:textId="77777777" w:rsidTr="000A7D4D">
        <w:tc>
          <w:tcPr>
            <w:tcW w:w="1425" w:type="dxa"/>
            <w:shd w:val="clear" w:color="auto" w:fill="auto"/>
            <w:tcMar>
              <w:top w:w="100" w:type="dxa"/>
              <w:left w:w="100" w:type="dxa"/>
              <w:bottom w:w="100" w:type="dxa"/>
              <w:right w:w="100" w:type="dxa"/>
            </w:tcMar>
          </w:tcPr>
          <w:p w14:paraId="30AFDB82" w14:textId="77777777" w:rsidR="00804115" w:rsidRDefault="00804115" w:rsidP="005467D2">
            <w:pPr>
              <w:widowControl w:val="0"/>
              <w:numPr>
                <w:ilvl w:val="0"/>
                <w:numId w:val="84"/>
              </w:numPr>
              <w:pBdr>
                <w:top w:val="nil"/>
                <w:left w:val="nil"/>
                <w:bottom w:val="nil"/>
                <w:right w:val="nil"/>
                <w:between w:val="nil"/>
              </w:pBdr>
              <w:spacing w:line="240" w:lineRule="auto"/>
              <w:rPr>
                <w:sz w:val="22"/>
              </w:rPr>
            </w:pPr>
            <w:r>
              <w:rPr>
                <w:sz w:val="22"/>
              </w:rPr>
              <w:t xml:space="preserve">  </w:t>
            </w:r>
          </w:p>
          <w:p w14:paraId="6584D694" w14:textId="77777777" w:rsidR="00804115" w:rsidRDefault="00804115" w:rsidP="000A7D4D">
            <w:pPr>
              <w:widowControl w:val="0"/>
              <w:pBdr>
                <w:top w:val="nil"/>
                <w:left w:val="nil"/>
                <w:bottom w:val="nil"/>
                <w:right w:val="nil"/>
                <w:between w:val="nil"/>
              </w:pBdr>
              <w:spacing w:line="240" w:lineRule="auto"/>
              <w:rPr>
                <w:sz w:val="22"/>
              </w:rPr>
            </w:pPr>
            <w:r>
              <w:rPr>
                <w:sz w:val="22"/>
              </w:rPr>
              <w:t xml:space="preserve">Participants’ Use of New Knowledge and Skills </w:t>
            </w:r>
          </w:p>
        </w:tc>
        <w:tc>
          <w:tcPr>
            <w:tcW w:w="2055" w:type="dxa"/>
            <w:shd w:val="clear" w:color="auto" w:fill="auto"/>
            <w:tcMar>
              <w:top w:w="100" w:type="dxa"/>
              <w:left w:w="100" w:type="dxa"/>
              <w:bottom w:w="100" w:type="dxa"/>
              <w:right w:w="100" w:type="dxa"/>
            </w:tcMar>
          </w:tcPr>
          <w:p w14:paraId="3428C921"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Did participants effectively apply the new knowledge and skills?</w:t>
            </w:r>
          </w:p>
        </w:tc>
        <w:tc>
          <w:tcPr>
            <w:tcW w:w="1575" w:type="dxa"/>
            <w:shd w:val="clear" w:color="auto" w:fill="auto"/>
            <w:tcMar>
              <w:top w:w="100" w:type="dxa"/>
              <w:left w:w="100" w:type="dxa"/>
              <w:bottom w:w="100" w:type="dxa"/>
              <w:right w:w="100" w:type="dxa"/>
            </w:tcMar>
          </w:tcPr>
          <w:p w14:paraId="1BB8B6E8"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NNRPDP Evaluation</w:t>
            </w:r>
          </w:p>
        </w:tc>
        <w:tc>
          <w:tcPr>
            <w:tcW w:w="2550" w:type="dxa"/>
            <w:shd w:val="clear" w:color="auto" w:fill="auto"/>
            <w:tcMar>
              <w:top w:w="100" w:type="dxa"/>
              <w:left w:w="100" w:type="dxa"/>
              <w:bottom w:w="100" w:type="dxa"/>
              <w:right w:w="100" w:type="dxa"/>
            </w:tcMar>
          </w:tcPr>
          <w:p w14:paraId="184D9370"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 xml:space="preserve">I will use the knowledge and skills from this training in my classroom or professional duties. </w:t>
            </w:r>
          </w:p>
        </w:tc>
        <w:tc>
          <w:tcPr>
            <w:tcW w:w="1695" w:type="dxa"/>
            <w:shd w:val="clear" w:color="auto" w:fill="auto"/>
            <w:tcMar>
              <w:top w:w="100" w:type="dxa"/>
              <w:left w:w="100" w:type="dxa"/>
              <w:bottom w:w="100" w:type="dxa"/>
              <w:right w:w="100" w:type="dxa"/>
            </w:tcMar>
          </w:tcPr>
          <w:p w14:paraId="731DE928"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To document and improve the implementation of program content</w:t>
            </w:r>
          </w:p>
        </w:tc>
      </w:tr>
      <w:tr w:rsidR="00804115" w14:paraId="2E4D61FA" w14:textId="77777777" w:rsidTr="000A7D4D">
        <w:tc>
          <w:tcPr>
            <w:tcW w:w="1425" w:type="dxa"/>
            <w:shd w:val="clear" w:color="auto" w:fill="auto"/>
            <w:tcMar>
              <w:top w:w="100" w:type="dxa"/>
              <w:left w:w="100" w:type="dxa"/>
              <w:bottom w:w="100" w:type="dxa"/>
              <w:right w:w="100" w:type="dxa"/>
            </w:tcMar>
          </w:tcPr>
          <w:p w14:paraId="0D590242" w14:textId="77777777" w:rsidR="00804115" w:rsidRDefault="00804115" w:rsidP="005467D2">
            <w:pPr>
              <w:widowControl w:val="0"/>
              <w:numPr>
                <w:ilvl w:val="0"/>
                <w:numId w:val="84"/>
              </w:numPr>
              <w:pBdr>
                <w:top w:val="nil"/>
                <w:left w:val="nil"/>
                <w:bottom w:val="nil"/>
                <w:right w:val="nil"/>
                <w:between w:val="nil"/>
              </w:pBdr>
              <w:spacing w:line="240" w:lineRule="auto"/>
              <w:rPr>
                <w:sz w:val="22"/>
              </w:rPr>
            </w:pPr>
            <w:r>
              <w:rPr>
                <w:sz w:val="22"/>
              </w:rPr>
              <w:t xml:space="preserve"> </w:t>
            </w:r>
          </w:p>
          <w:p w14:paraId="2AB84B62" w14:textId="77777777" w:rsidR="00804115" w:rsidRDefault="00804115" w:rsidP="000A7D4D">
            <w:pPr>
              <w:widowControl w:val="0"/>
              <w:pBdr>
                <w:top w:val="nil"/>
                <w:left w:val="nil"/>
                <w:bottom w:val="nil"/>
                <w:right w:val="nil"/>
                <w:between w:val="nil"/>
              </w:pBdr>
              <w:spacing w:line="240" w:lineRule="auto"/>
              <w:rPr>
                <w:sz w:val="22"/>
              </w:rPr>
            </w:pPr>
            <w:r>
              <w:rPr>
                <w:sz w:val="22"/>
              </w:rPr>
              <w:t xml:space="preserve">Student Learning Outcomes </w:t>
            </w:r>
          </w:p>
        </w:tc>
        <w:tc>
          <w:tcPr>
            <w:tcW w:w="2055" w:type="dxa"/>
            <w:shd w:val="clear" w:color="auto" w:fill="auto"/>
            <w:tcMar>
              <w:top w:w="100" w:type="dxa"/>
              <w:left w:w="100" w:type="dxa"/>
              <w:bottom w:w="100" w:type="dxa"/>
              <w:right w:w="100" w:type="dxa"/>
            </w:tcMar>
          </w:tcPr>
          <w:p w14:paraId="7B30CB49"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What was the impact on students? Did it affect student performance or achievement?</w:t>
            </w:r>
          </w:p>
        </w:tc>
        <w:tc>
          <w:tcPr>
            <w:tcW w:w="1575" w:type="dxa"/>
            <w:shd w:val="clear" w:color="auto" w:fill="auto"/>
            <w:tcMar>
              <w:top w:w="100" w:type="dxa"/>
              <w:left w:w="100" w:type="dxa"/>
              <w:bottom w:w="100" w:type="dxa"/>
              <w:right w:w="100" w:type="dxa"/>
            </w:tcMar>
          </w:tcPr>
          <w:p w14:paraId="19F3A3D0"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NNRPDP Evaluation</w:t>
            </w:r>
          </w:p>
        </w:tc>
        <w:tc>
          <w:tcPr>
            <w:tcW w:w="2550" w:type="dxa"/>
            <w:shd w:val="clear" w:color="auto" w:fill="auto"/>
            <w:tcMar>
              <w:top w:w="100" w:type="dxa"/>
              <w:left w:w="100" w:type="dxa"/>
              <w:bottom w:w="100" w:type="dxa"/>
              <w:right w:w="100" w:type="dxa"/>
            </w:tcMar>
          </w:tcPr>
          <w:p w14:paraId="32E01271"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 xml:space="preserve">My learning today will affect students’ learning. </w:t>
            </w:r>
          </w:p>
        </w:tc>
        <w:tc>
          <w:tcPr>
            <w:tcW w:w="1695" w:type="dxa"/>
            <w:shd w:val="clear" w:color="auto" w:fill="auto"/>
            <w:tcMar>
              <w:top w:w="100" w:type="dxa"/>
              <w:left w:w="100" w:type="dxa"/>
              <w:bottom w:w="100" w:type="dxa"/>
              <w:right w:w="100" w:type="dxa"/>
            </w:tcMar>
          </w:tcPr>
          <w:p w14:paraId="59305583" w14:textId="77777777" w:rsidR="00804115" w:rsidRDefault="00804115" w:rsidP="000A7D4D">
            <w:pPr>
              <w:widowControl w:val="0"/>
              <w:pBdr>
                <w:top w:val="nil"/>
                <w:left w:val="nil"/>
                <w:bottom w:val="nil"/>
                <w:right w:val="nil"/>
                <w:between w:val="nil"/>
              </w:pBdr>
              <w:spacing w:line="240" w:lineRule="auto"/>
              <w:rPr>
                <w:i/>
                <w:sz w:val="20"/>
                <w:szCs w:val="20"/>
              </w:rPr>
            </w:pPr>
            <w:r>
              <w:rPr>
                <w:i/>
                <w:sz w:val="20"/>
                <w:szCs w:val="20"/>
              </w:rPr>
              <w:t>To document impact on students’ growth and achievement</w:t>
            </w:r>
          </w:p>
        </w:tc>
      </w:tr>
      <w:bookmarkEnd w:id="76"/>
    </w:tbl>
    <w:p w14:paraId="6166E360" w14:textId="77777777" w:rsidR="00715F15" w:rsidRDefault="00715F15" w:rsidP="00C43550">
      <w:pPr>
        <w:spacing w:line="240" w:lineRule="auto"/>
        <w:rPr>
          <w:rFonts w:asciiTheme="majorHAnsi" w:eastAsia="Times New Roman" w:hAnsiTheme="majorHAnsi" w:cstheme="majorHAnsi"/>
          <w:b/>
          <w:bCs/>
          <w:color w:val="000000"/>
          <w:szCs w:val="24"/>
        </w:rPr>
      </w:pPr>
    </w:p>
    <w:p w14:paraId="0A6BA3CA" w14:textId="65C5E8A7" w:rsidR="00804115" w:rsidRDefault="00804115" w:rsidP="00804115">
      <w:pPr>
        <w:jc w:val="center"/>
        <w:rPr>
          <w:rFonts w:asciiTheme="majorHAnsi" w:hAnsiTheme="majorHAnsi" w:cstheme="majorHAnsi"/>
          <w:b/>
        </w:rPr>
      </w:pPr>
      <w:bookmarkStart w:id="78" w:name="_Hlk106037143"/>
      <w:r w:rsidRPr="00804115">
        <w:rPr>
          <w:rFonts w:asciiTheme="majorHAnsi" w:hAnsiTheme="majorHAnsi" w:cstheme="majorHAnsi"/>
          <w:b/>
        </w:rPr>
        <w:t xml:space="preserve">Results and Discussion </w:t>
      </w:r>
    </w:p>
    <w:p w14:paraId="747B32EB" w14:textId="77777777" w:rsidR="00DE352E" w:rsidRPr="00804115" w:rsidRDefault="00DE352E" w:rsidP="00D53A20">
      <w:pPr>
        <w:spacing w:line="240" w:lineRule="auto"/>
        <w:jc w:val="center"/>
        <w:rPr>
          <w:rFonts w:asciiTheme="majorHAnsi" w:hAnsiTheme="majorHAnsi" w:cstheme="majorHAnsi"/>
          <w:highlight w:val="yellow"/>
        </w:rPr>
      </w:pPr>
    </w:p>
    <w:p w14:paraId="1F4E32C2" w14:textId="30D9D0CB" w:rsidR="00804115" w:rsidRDefault="00804115" w:rsidP="004819B4">
      <w:pPr>
        <w:spacing w:line="240" w:lineRule="auto"/>
        <w:ind w:firstLine="720"/>
        <w:rPr>
          <w:rFonts w:ascii="Calibri" w:hAnsi="Calibri" w:cs="Calibri"/>
        </w:rPr>
      </w:pPr>
      <w:r w:rsidRPr="00804115">
        <w:rPr>
          <w:rFonts w:ascii="Calibri" w:hAnsi="Calibri" w:cs="Calibri"/>
        </w:rPr>
        <w:t xml:space="preserve">The mixed methods evaluation process included both quantitative and qualitative analysis utilizing several data sources, including the: CIP Completion Report </w:t>
      </w:r>
      <w:r w:rsidRPr="00970699">
        <w:rPr>
          <w:rFonts w:ascii="Calibri" w:hAnsi="Calibri" w:cs="Calibri"/>
        </w:rPr>
        <w:t>(</w:t>
      </w:r>
      <w:r w:rsidR="00526C8F">
        <w:rPr>
          <w:rFonts w:ascii="Calibri" w:hAnsi="Calibri" w:cs="Calibri"/>
        </w:rPr>
        <w:t>Appendix J)</w:t>
      </w:r>
      <w:r w:rsidRPr="00970699">
        <w:rPr>
          <w:rFonts w:ascii="Calibri" w:hAnsi="Calibri" w:cs="Calibri"/>
        </w:rPr>
        <w:t xml:space="preserve">, the CI </w:t>
      </w:r>
      <w:r w:rsidRPr="002431DD">
        <w:rPr>
          <w:rFonts w:ascii="Calibri" w:hAnsi="Calibri" w:cs="Calibri"/>
        </w:rPr>
        <w:t xml:space="preserve">Team Survey </w:t>
      </w:r>
      <w:r w:rsidRPr="00970699">
        <w:rPr>
          <w:rFonts w:ascii="Calibri" w:hAnsi="Calibri" w:cs="Calibri"/>
        </w:rPr>
        <w:t>(</w:t>
      </w:r>
      <w:r w:rsidR="00526C8F" w:rsidRPr="00526C8F">
        <w:rPr>
          <w:rFonts w:ascii="Calibri" w:hAnsi="Calibri" w:cs="Calibri"/>
        </w:rPr>
        <w:t>Appendix H</w:t>
      </w:r>
      <w:r w:rsidRPr="00970699">
        <w:rPr>
          <w:rFonts w:ascii="Calibri" w:hAnsi="Calibri" w:cs="Calibri"/>
        </w:rPr>
        <w:t xml:space="preserve">), </w:t>
      </w:r>
      <w:r w:rsidRPr="002431DD">
        <w:rPr>
          <w:rFonts w:ascii="Calibri" w:hAnsi="Calibri" w:cs="Calibri"/>
        </w:rPr>
        <w:t xml:space="preserve">NNRPDP </w:t>
      </w:r>
      <w:r w:rsidRPr="00526C8F">
        <w:rPr>
          <w:rFonts w:ascii="Calibri" w:hAnsi="Calibri" w:cs="Calibri"/>
        </w:rPr>
        <w:t>Evaluation (</w:t>
      </w:r>
      <w:r w:rsidR="00526C8F" w:rsidRPr="00526C8F">
        <w:rPr>
          <w:rFonts w:ascii="Calibri" w:hAnsi="Calibri" w:cs="Calibri"/>
        </w:rPr>
        <w:t>Appendix B</w:t>
      </w:r>
      <w:r w:rsidRPr="00526C8F">
        <w:rPr>
          <w:rFonts w:ascii="Calibri" w:hAnsi="Calibri" w:cs="Calibri"/>
        </w:rPr>
        <w:t xml:space="preserve">), </w:t>
      </w:r>
      <w:r w:rsidRPr="002431DD">
        <w:rPr>
          <w:rFonts w:ascii="Calibri" w:hAnsi="Calibri" w:cs="Calibri"/>
        </w:rPr>
        <w:t xml:space="preserve">and the Request for CIP Services for the 23-24 school year. </w:t>
      </w:r>
    </w:p>
    <w:p w14:paraId="2F2BD450" w14:textId="77777777" w:rsidR="004819B4" w:rsidRPr="00804115" w:rsidRDefault="004819B4" w:rsidP="004819B4">
      <w:pPr>
        <w:spacing w:line="240" w:lineRule="auto"/>
        <w:ind w:firstLine="720"/>
        <w:rPr>
          <w:rFonts w:ascii="Calibri" w:hAnsi="Calibri" w:cs="Calibri"/>
        </w:rPr>
      </w:pPr>
    </w:p>
    <w:p w14:paraId="15FE08C2" w14:textId="77777777" w:rsidR="00804115" w:rsidRPr="00804115" w:rsidRDefault="00804115" w:rsidP="00804115">
      <w:pPr>
        <w:rPr>
          <w:rFonts w:ascii="Calibri" w:hAnsi="Calibri" w:cs="Calibri"/>
          <w:i/>
        </w:rPr>
      </w:pPr>
      <w:r w:rsidRPr="00804115">
        <w:rPr>
          <w:rFonts w:ascii="Calibri" w:hAnsi="Calibri" w:cs="Calibri"/>
          <w:b/>
        </w:rPr>
        <w:t>Goal 1:</w:t>
      </w:r>
      <w:r w:rsidRPr="00804115">
        <w:rPr>
          <w:rFonts w:ascii="Calibri" w:hAnsi="Calibri" w:cs="Calibri"/>
          <w:i/>
        </w:rPr>
        <w:t xml:space="preserve"> Schools will complete all requested components of the CI process as measured by the CIP Completion Report</w:t>
      </w:r>
      <w:r w:rsidRPr="00804115">
        <w:rPr>
          <w:rFonts w:ascii="Calibri" w:hAnsi="Calibri" w:cs="Calibri"/>
          <w:b/>
          <w:i/>
        </w:rPr>
        <w:t>.</w:t>
      </w:r>
      <w:r w:rsidRPr="00804115">
        <w:rPr>
          <w:rFonts w:ascii="Calibri" w:hAnsi="Calibri" w:cs="Calibri"/>
          <w:i/>
        </w:rPr>
        <w:t xml:space="preserve"> </w:t>
      </w:r>
    </w:p>
    <w:p w14:paraId="4DA2AA81" w14:textId="77777777" w:rsidR="00804115" w:rsidRPr="00804115" w:rsidRDefault="00804115" w:rsidP="00804115">
      <w:pPr>
        <w:rPr>
          <w:rFonts w:ascii="Calibri" w:hAnsi="Calibri" w:cs="Calibri"/>
          <w:i/>
        </w:rPr>
      </w:pPr>
    </w:p>
    <w:p w14:paraId="74740142" w14:textId="076E6A29" w:rsidR="00804115" w:rsidRDefault="00804115" w:rsidP="00D53A20">
      <w:pPr>
        <w:spacing w:line="240" w:lineRule="auto"/>
        <w:ind w:firstLine="720"/>
        <w:rPr>
          <w:rFonts w:ascii="Calibri" w:hAnsi="Calibri" w:cs="Calibri"/>
        </w:rPr>
      </w:pPr>
      <w:r w:rsidRPr="00804115">
        <w:rPr>
          <w:rFonts w:ascii="Calibri" w:hAnsi="Calibri" w:cs="Calibri"/>
        </w:rPr>
        <w:lastRenderedPageBreak/>
        <w:t xml:space="preserve">With NNRPDP support, all eleven participating schools completed all of the four components of Act I of the CI process: school data dive, root cause analysis, strategy selection, and SPP roadmap development and submission. With NNRPDP support, nine of the eleven participating schools completed Status Check 1 in Act II. Due to unique circumstances, NNRPDP and administrators at one school decided mid-year that the administrators should begin leading the process. A second school, a charter school, completed a slightly different process to meet requirements of both NDE and the State Charter Authority, and therefore, NNRPDP was not involved in the status check. Eight of eleven schools have scheduled Act II, Status Check 2, to be completed before the end of the academic year. In addition, all eleven schools have combined Act III, Reviewing Our Journey, with Status Check 2. </w:t>
      </w:r>
    </w:p>
    <w:p w14:paraId="31EB5653" w14:textId="77777777" w:rsidR="00815532" w:rsidRPr="00804115" w:rsidRDefault="00815532" w:rsidP="00804115">
      <w:pPr>
        <w:ind w:firstLine="720"/>
        <w:rPr>
          <w:rFonts w:ascii="Calibri" w:hAnsi="Calibri" w:cs="Calibri"/>
        </w:rPr>
      </w:pPr>
    </w:p>
    <w:p w14:paraId="21613E7C" w14:textId="77777777" w:rsidR="00804115" w:rsidRPr="00804115" w:rsidRDefault="00804115" w:rsidP="00D53A20">
      <w:pPr>
        <w:spacing w:line="240" w:lineRule="auto"/>
        <w:ind w:firstLine="720"/>
        <w:rPr>
          <w:rFonts w:ascii="Calibri" w:hAnsi="Calibri" w:cs="Calibri"/>
        </w:rPr>
      </w:pPr>
      <w:r w:rsidRPr="00804115">
        <w:rPr>
          <w:rFonts w:ascii="Calibri" w:hAnsi="Calibri" w:cs="Calibri"/>
        </w:rPr>
        <w:t xml:space="preserve">Schools that received NNRPDP support started the Continuous Improvement Process and exhibited a strong commitment to the process as well as high levels of engagement from CI team members. Each component in Act I was completed and the School Performance Plan submitted prior to the November 30th deadline. However, this deadline put schools halfway through the school year before they began implementing their action plan. Or, because professional learning days had already been scheduled by the district, some schools received professional learning prior to the completion of the SPP that was not directly tied to school goals since those were not yet determined.  Many schools opted to wait until they had new fall student achievement data before beginning the process, therefore, some schools did not begin the CI process until late October or early November. This created a domino effect of “falling behind,” leading to future delays in completing remaining components of the CI process. For example, many schools delayed the first Act II Status Check 1 until March, which then resulted in schools combining Act II Status Check 2 and Act III Reviewing Our Journey.  Additionally, the level of engagement shifted as the academic year progressed, with fewer members of CI teams attending CI Team sessions after the SPP was submitted, resulting in a loss of focus and momentum at some schools. </w:t>
      </w:r>
    </w:p>
    <w:p w14:paraId="2AA6D81D" w14:textId="77777777" w:rsidR="00804115" w:rsidRPr="00804115" w:rsidRDefault="00804115" w:rsidP="00D53A20">
      <w:pPr>
        <w:spacing w:line="240" w:lineRule="auto"/>
        <w:ind w:firstLine="720"/>
        <w:rPr>
          <w:rFonts w:ascii="Calibri" w:hAnsi="Calibri" w:cs="Calibri"/>
        </w:rPr>
      </w:pPr>
    </w:p>
    <w:p w14:paraId="5DBDABCC" w14:textId="77777777" w:rsidR="00804115" w:rsidRPr="00804115" w:rsidRDefault="00804115" w:rsidP="00D53A20">
      <w:pPr>
        <w:spacing w:line="240" w:lineRule="auto"/>
        <w:rPr>
          <w:rFonts w:ascii="Calibri" w:hAnsi="Calibri" w:cs="Calibri"/>
        </w:rPr>
      </w:pPr>
      <w:r w:rsidRPr="00804115">
        <w:rPr>
          <w:rFonts w:ascii="Calibri" w:hAnsi="Calibri" w:cs="Calibri"/>
          <w:b/>
        </w:rPr>
        <w:t>Goal 2:</w:t>
      </w:r>
      <w:r w:rsidRPr="00804115">
        <w:rPr>
          <w:rFonts w:ascii="Calibri" w:hAnsi="Calibri" w:cs="Calibri"/>
        </w:rPr>
        <w:t xml:space="preserve"> </w:t>
      </w:r>
      <w:r w:rsidRPr="00804115">
        <w:rPr>
          <w:rFonts w:ascii="Calibri" w:hAnsi="Calibri" w:cs="Calibri"/>
          <w:i/>
        </w:rPr>
        <w:t>Schools will perceive support as beneficial as measured by a qualitative analysis of themes from the CI Team Survey and by Request for CIP Services for the 23-24 school year.</w:t>
      </w:r>
      <w:r w:rsidRPr="00804115">
        <w:rPr>
          <w:rFonts w:ascii="Calibri" w:hAnsi="Calibri" w:cs="Calibri"/>
        </w:rPr>
        <w:t xml:space="preserve"> </w:t>
      </w:r>
    </w:p>
    <w:p w14:paraId="50749417" w14:textId="77777777" w:rsidR="00804115" w:rsidRPr="00804115" w:rsidRDefault="00804115" w:rsidP="00D53A20">
      <w:pPr>
        <w:spacing w:line="240" w:lineRule="auto"/>
        <w:rPr>
          <w:rFonts w:ascii="Calibri" w:hAnsi="Calibri" w:cs="Calibri"/>
        </w:rPr>
      </w:pPr>
    </w:p>
    <w:p w14:paraId="23620E2C" w14:textId="5AA8D3D2" w:rsidR="00804115" w:rsidRPr="00804115" w:rsidRDefault="00804115" w:rsidP="00D53A20">
      <w:pPr>
        <w:spacing w:line="240" w:lineRule="auto"/>
        <w:ind w:firstLine="720"/>
        <w:rPr>
          <w:rFonts w:ascii="Calibri" w:hAnsi="Calibri" w:cs="Calibri"/>
        </w:rPr>
      </w:pPr>
      <w:r w:rsidRPr="00804115">
        <w:rPr>
          <w:rFonts w:ascii="Calibri" w:hAnsi="Calibri" w:cs="Calibri"/>
        </w:rPr>
        <w:t xml:space="preserve">The CI Team Survey was completed at the end of Act I, and included an open-ended prompt, </w:t>
      </w:r>
      <w:r w:rsidR="00DE352E">
        <w:rPr>
          <w:rFonts w:ascii="Calibri" w:hAnsi="Calibri" w:cs="Calibri"/>
          <w:i/>
        </w:rPr>
        <w:t>h</w:t>
      </w:r>
      <w:r w:rsidRPr="00804115">
        <w:rPr>
          <w:rFonts w:ascii="Calibri" w:hAnsi="Calibri" w:cs="Calibri"/>
          <w:i/>
        </w:rPr>
        <w:t>ow did receiving NNRPDP support affect the Continuous Improvement Process (CIP) at your school?</w:t>
      </w:r>
      <w:r w:rsidRPr="00804115">
        <w:rPr>
          <w:rFonts w:ascii="Calibri" w:hAnsi="Calibri" w:cs="Calibri"/>
        </w:rPr>
        <w:t xml:space="preserve"> Of the fifty-one CI team members who received the survey, forty-three responded including ten administrators, twenty-six teachers, two paraprofessionals, three parents, and three specialized instructional support personnel. This high percentage of responses – 84% – in itself speaks to the positive perception of NNRPDP support for the CI process. When responses were submitted to </w:t>
      </w:r>
      <w:proofErr w:type="spellStart"/>
      <w:r w:rsidRPr="00804115">
        <w:rPr>
          <w:rFonts w:ascii="Calibri" w:hAnsi="Calibri" w:cs="Calibri"/>
        </w:rPr>
        <w:t>ChatGPT</w:t>
      </w:r>
      <w:proofErr w:type="spellEnd"/>
      <w:r w:rsidRPr="00804115">
        <w:rPr>
          <w:rFonts w:ascii="Calibri" w:hAnsi="Calibri" w:cs="Calibri"/>
        </w:rPr>
        <w:t xml:space="preserve"> for textual analysis of patterns and themes, the following seven themes described below were generated (</w:t>
      </w:r>
      <w:proofErr w:type="spellStart"/>
      <w:r w:rsidRPr="00804115">
        <w:rPr>
          <w:rFonts w:ascii="Calibri" w:hAnsi="Calibri" w:cs="Calibri"/>
        </w:rPr>
        <w:t>OpenAI</w:t>
      </w:r>
      <w:proofErr w:type="spellEnd"/>
      <w:r w:rsidRPr="00804115">
        <w:rPr>
          <w:rFonts w:ascii="Calibri" w:hAnsi="Calibri" w:cs="Calibri"/>
        </w:rPr>
        <w:t xml:space="preserve">, 2023). </w:t>
      </w:r>
    </w:p>
    <w:p w14:paraId="03C68355" w14:textId="77777777" w:rsidR="00804115" w:rsidRPr="00804115" w:rsidRDefault="00804115" w:rsidP="00804115">
      <w:pPr>
        <w:ind w:firstLine="720"/>
        <w:rPr>
          <w:rFonts w:ascii="Calibri" w:hAnsi="Calibri" w:cs="Calibri"/>
          <w:highlight w:val="yellow"/>
        </w:rPr>
      </w:pPr>
    </w:p>
    <w:p w14:paraId="71A90315" w14:textId="77777777" w:rsidR="00804115" w:rsidRPr="00804115" w:rsidRDefault="00804115" w:rsidP="00D53A20">
      <w:pPr>
        <w:numPr>
          <w:ilvl w:val="0"/>
          <w:numId w:val="87"/>
        </w:numPr>
        <w:spacing w:line="240" w:lineRule="auto"/>
        <w:rPr>
          <w:rFonts w:ascii="Calibri" w:hAnsi="Calibri" w:cs="Calibri"/>
        </w:rPr>
      </w:pPr>
      <w:r w:rsidRPr="00804115">
        <w:rPr>
          <w:rFonts w:ascii="Calibri" w:hAnsi="Calibri" w:cs="Calibri"/>
          <w:b/>
        </w:rPr>
        <w:t xml:space="preserve">Appreciation for support. </w:t>
      </w:r>
      <w:r w:rsidRPr="00804115">
        <w:rPr>
          <w:rFonts w:ascii="Calibri" w:hAnsi="Calibri" w:cs="Calibri"/>
        </w:rPr>
        <w:t xml:space="preserve"> There is consistent appreciation for support and guidance provided by NNRPDP.  Many respondents express that they could not have done it without the help of the facilitators. </w:t>
      </w:r>
    </w:p>
    <w:p w14:paraId="7BE82719" w14:textId="77777777" w:rsidR="00804115" w:rsidRPr="00804115" w:rsidRDefault="00804115" w:rsidP="00D53A20">
      <w:pPr>
        <w:numPr>
          <w:ilvl w:val="0"/>
          <w:numId w:val="87"/>
        </w:numPr>
        <w:spacing w:line="240" w:lineRule="auto"/>
        <w:rPr>
          <w:rFonts w:ascii="Calibri" w:hAnsi="Calibri" w:cs="Calibri"/>
        </w:rPr>
      </w:pPr>
      <w:r w:rsidRPr="00804115">
        <w:rPr>
          <w:rFonts w:ascii="Calibri" w:hAnsi="Calibri" w:cs="Calibri"/>
          <w:b/>
        </w:rPr>
        <w:lastRenderedPageBreak/>
        <w:t>Improved understanding of the CI process</w:t>
      </w:r>
      <w:r w:rsidRPr="00804115">
        <w:rPr>
          <w:rFonts w:ascii="Calibri" w:hAnsi="Calibri" w:cs="Calibri"/>
        </w:rPr>
        <w:t xml:space="preserve">.  Respondents noted that NNRPDP helped them better understand the CI process and the goals they were working towards. </w:t>
      </w:r>
    </w:p>
    <w:p w14:paraId="1430EEA2" w14:textId="77777777" w:rsidR="00804115" w:rsidRPr="00804115" w:rsidRDefault="00804115" w:rsidP="00D53A20">
      <w:pPr>
        <w:numPr>
          <w:ilvl w:val="0"/>
          <w:numId w:val="87"/>
        </w:numPr>
        <w:spacing w:line="240" w:lineRule="auto"/>
        <w:rPr>
          <w:rFonts w:ascii="Calibri" w:hAnsi="Calibri" w:cs="Calibri"/>
        </w:rPr>
      </w:pPr>
      <w:r w:rsidRPr="00804115">
        <w:rPr>
          <w:rFonts w:ascii="Calibri" w:hAnsi="Calibri" w:cs="Calibri"/>
          <w:b/>
        </w:rPr>
        <w:t>Unified focus.</w:t>
      </w:r>
      <w:r w:rsidRPr="00804115">
        <w:rPr>
          <w:rFonts w:ascii="Calibri" w:hAnsi="Calibri" w:cs="Calibri"/>
        </w:rPr>
        <w:t xml:space="preserve"> Many respondents mention that NNRPDP helped bring their team together and provided a unified focus for their work. </w:t>
      </w:r>
    </w:p>
    <w:p w14:paraId="343F7CC4" w14:textId="77777777" w:rsidR="00804115" w:rsidRPr="00804115" w:rsidRDefault="00804115" w:rsidP="00D53A20">
      <w:pPr>
        <w:numPr>
          <w:ilvl w:val="0"/>
          <w:numId w:val="87"/>
        </w:numPr>
        <w:spacing w:line="240" w:lineRule="auto"/>
        <w:rPr>
          <w:rFonts w:ascii="Calibri" w:hAnsi="Calibri" w:cs="Calibri"/>
        </w:rPr>
      </w:pPr>
      <w:r w:rsidRPr="00804115">
        <w:rPr>
          <w:rFonts w:ascii="Calibri" w:hAnsi="Calibri" w:cs="Calibri"/>
          <w:b/>
        </w:rPr>
        <w:t>Streamlined process.</w:t>
      </w:r>
      <w:r w:rsidRPr="00804115">
        <w:rPr>
          <w:rFonts w:ascii="Calibri" w:hAnsi="Calibri" w:cs="Calibri"/>
        </w:rPr>
        <w:t xml:space="preserve">  NNRPDP helped to streamline the CI process, keeping meetings on track and providing structure for tasks. </w:t>
      </w:r>
    </w:p>
    <w:p w14:paraId="02A242B9" w14:textId="77777777" w:rsidR="00804115" w:rsidRPr="00804115" w:rsidRDefault="00804115" w:rsidP="00D53A20">
      <w:pPr>
        <w:numPr>
          <w:ilvl w:val="0"/>
          <w:numId w:val="87"/>
        </w:numPr>
        <w:spacing w:line="240" w:lineRule="auto"/>
        <w:rPr>
          <w:rFonts w:ascii="Calibri" w:hAnsi="Calibri" w:cs="Calibri"/>
        </w:rPr>
      </w:pPr>
      <w:r w:rsidRPr="00804115">
        <w:rPr>
          <w:rFonts w:ascii="Calibri" w:hAnsi="Calibri" w:cs="Calibri"/>
          <w:b/>
        </w:rPr>
        <w:t>Accountability.</w:t>
      </w:r>
      <w:r w:rsidRPr="00804115">
        <w:rPr>
          <w:rFonts w:ascii="Calibri" w:hAnsi="Calibri" w:cs="Calibri"/>
        </w:rPr>
        <w:t xml:space="preserve"> NNRPDP facilitated critical conversations and provided accountability to ensure that tasks were completed. </w:t>
      </w:r>
    </w:p>
    <w:p w14:paraId="25E66CAE" w14:textId="77777777" w:rsidR="00804115" w:rsidRPr="00804115" w:rsidRDefault="00804115" w:rsidP="00D53A20">
      <w:pPr>
        <w:numPr>
          <w:ilvl w:val="0"/>
          <w:numId w:val="87"/>
        </w:numPr>
        <w:spacing w:line="240" w:lineRule="auto"/>
        <w:rPr>
          <w:rFonts w:ascii="Calibri" w:hAnsi="Calibri" w:cs="Calibri"/>
        </w:rPr>
      </w:pPr>
      <w:r w:rsidRPr="00804115">
        <w:rPr>
          <w:rFonts w:ascii="Calibri" w:hAnsi="Calibri" w:cs="Calibri"/>
          <w:b/>
        </w:rPr>
        <w:t>Improved outcomes.</w:t>
      </w:r>
      <w:r w:rsidRPr="00804115">
        <w:rPr>
          <w:rFonts w:ascii="Calibri" w:hAnsi="Calibri" w:cs="Calibri"/>
        </w:rPr>
        <w:t xml:space="preserve"> Respondents noted that NNRPDP’s support resulted in improved outcomes and a more meaningful process. </w:t>
      </w:r>
    </w:p>
    <w:p w14:paraId="13E40EE8" w14:textId="024E918F" w:rsidR="00804115" w:rsidRPr="00804115" w:rsidRDefault="00804115" w:rsidP="00D53A20">
      <w:pPr>
        <w:numPr>
          <w:ilvl w:val="0"/>
          <w:numId w:val="87"/>
        </w:numPr>
        <w:spacing w:line="240" w:lineRule="auto"/>
        <w:rPr>
          <w:rFonts w:ascii="Calibri" w:hAnsi="Calibri" w:cs="Calibri"/>
        </w:rPr>
      </w:pPr>
      <w:r w:rsidRPr="00804115">
        <w:rPr>
          <w:rFonts w:ascii="Calibri" w:hAnsi="Calibri" w:cs="Calibri"/>
          <w:b/>
        </w:rPr>
        <w:t>Implementation challenges.</w:t>
      </w:r>
      <w:r w:rsidRPr="00804115">
        <w:rPr>
          <w:rFonts w:ascii="Calibri" w:hAnsi="Calibri" w:cs="Calibri"/>
        </w:rPr>
        <w:t xml:space="preserve">  While </w:t>
      </w:r>
      <w:r w:rsidR="00DE352E" w:rsidRPr="00804115">
        <w:rPr>
          <w:rFonts w:ascii="Calibri" w:hAnsi="Calibri" w:cs="Calibri"/>
        </w:rPr>
        <w:t>respondents’</w:t>
      </w:r>
      <w:r w:rsidRPr="00804115">
        <w:rPr>
          <w:rFonts w:ascii="Calibri" w:hAnsi="Calibri" w:cs="Calibri"/>
        </w:rPr>
        <w:t xml:space="preserve"> express appreciation for the support they received, </w:t>
      </w:r>
      <w:r w:rsidRPr="00804115">
        <w:rPr>
          <w:rFonts w:ascii="Calibri" w:hAnsi="Calibri" w:cs="Calibri"/>
          <w:color w:val="444746"/>
        </w:rPr>
        <w:t>some note possible challenges with implementing the CIP goals, particularly those goals and action steps related to school culture and climate, which require additional follow-through and accountability in order to realize the hoped-for change.</w:t>
      </w:r>
    </w:p>
    <w:p w14:paraId="2F1C8D89" w14:textId="77777777" w:rsidR="00804115" w:rsidRPr="00804115" w:rsidRDefault="00804115" w:rsidP="00D53A20">
      <w:pPr>
        <w:spacing w:line="240" w:lineRule="auto"/>
        <w:rPr>
          <w:rFonts w:ascii="Calibri" w:hAnsi="Calibri" w:cs="Calibri"/>
        </w:rPr>
      </w:pPr>
    </w:p>
    <w:p w14:paraId="756E7D89" w14:textId="2C5B872B" w:rsidR="00804115" w:rsidRDefault="00804115" w:rsidP="00D53A20">
      <w:pPr>
        <w:spacing w:line="240" w:lineRule="auto"/>
        <w:ind w:firstLine="720"/>
        <w:rPr>
          <w:rFonts w:ascii="Calibri" w:hAnsi="Calibri" w:cs="Calibri"/>
        </w:rPr>
      </w:pPr>
      <w:r w:rsidRPr="00804115">
        <w:rPr>
          <w:rFonts w:ascii="Calibri" w:hAnsi="Calibri" w:cs="Calibri"/>
        </w:rPr>
        <w:t xml:space="preserve">In terms of completion of the CI process, Act I was the most successful part of the process with CI teams more involved in this portion than in subsequent parts of the process. It is possible that the responses from CI teams would be different if the survey were given at the end of the year. </w:t>
      </w:r>
    </w:p>
    <w:p w14:paraId="4E5D4E5E" w14:textId="77777777" w:rsidR="00815532" w:rsidRPr="00804115" w:rsidRDefault="00815532" w:rsidP="00D53A20">
      <w:pPr>
        <w:spacing w:line="240" w:lineRule="auto"/>
        <w:ind w:firstLine="720"/>
        <w:rPr>
          <w:rFonts w:ascii="Calibri" w:hAnsi="Calibri" w:cs="Calibri"/>
        </w:rPr>
      </w:pPr>
    </w:p>
    <w:p w14:paraId="2AD2D686" w14:textId="6C944C81" w:rsidR="00804115" w:rsidRDefault="00804115" w:rsidP="00D53A20">
      <w:pPr>
        <w:spacing w:line="240" w:lineRule="auto"/>
        <w:ind w:firstLine="720"/>
        <w:rPr>
          <w:rFonts w:ascii="Calibri" w:hAnsi="Calibri" w:cs="Calibri"/>
        </w:rPr>
      </w:pPr>
      <w:r w:rsidRPr="00804115">
        <w:rPr>
          <w:rFonts w:ascii="Calibri" w:hAnsi="Calibri" w:cs="Calibri"/>
        </w:rPr>
        <w:t>A second measure used to evaluate the success of the second goal is the number of schools that received support for the 22-23 school year that have requested support for a second year. Of the eleven participating schools, nine have requested support again for the 23-24 school year.</w:t>
      </w:r>
    </w:p>
    <w:p w14:paraId="1047E155" w14:textId="77777777" w:rsidR="00815532" w:rsidRPr="00804115" w:rsidRDefault="00815532" w:rsidP="00D53A20">
      <w:pPr>
        <w:spacing w:line="240" w:lineRule="auto"/>
        <w:ind w:firstLine="720"/>
        <w:rPr>
          <w:rFonts w:ascii="Calibri" w:hAnsi="Calibri" w:cs="Calibri"/>
        </w:rPr>
      </w:pPr>
    </w:p>
    <w:p w14:paraId="757C9FEE" w14:textId="77777777" w:rsidR="00804115" w:rsidRPr="00804115" w:rsidRDefault="00804115" w:rsidP="00D53A20">
      <w:pPr>
        <w:spacing w:line="240" w:lineRule="auto"/>
        <w:ind w:firstLine="720"/>
        <w:rPr>
          <w:rFonts w:ascii="Calibri" w:hAnsi="Calibri" w:cs="Calibri"/>
          <w:highlight w:val="yellow"/>
        </w:rPr>
      </w:pPr>
      <w:r w:rsidRPr="00804115">
        <w:rPr>
          <w:rFonts w:ascii="Calibri" w:hAnsi="Calibri" w:cs="Calibri"/>
        </w:rPr>
        <w:t xml:space="preserve">Both the CI Team Survey and the percentage of schools requesting CIP support again indicate that NNRPDP support with the Continuous Improvement Process was perceived as beneficial. This speaks to the ability of NNRPDP professional learning leaders to form meaningful, positive relationships and to encourage individuals and teams to engage in the process. </w:t>
      </w:r>
    </w:p>
    <w:p w14:paraId="491051B7" w14:textId="77777777" w:rsidR="00804115" w:rsidRPr="00804115" w:rsidRDefault="00804115" w:rsidP="00D53A20">
      <w:pPr>
        <w:spacing w:line="240" w:lineRule="auto"/>
        <w:rPr>
          <w:rFonts w:ascii="Calibri" w:hAnsi="Calibri" w:cs="Calibri"/>
        </w:rPr>
      </w:pPr>
    </w:p>
    <w:p w14:paraId="121BB4D2" w14:textId="77777777" w:rsidR="00804115" w:rsidRPr="00804115" w:rsidRDefault="00804115" w:rsidP="00D53A20">
      <w:pPr>
        <w:spacing w:line="240" w:lineRule="auto"/>
        <w:rPr>
          <w:rFonts w:ascii="Calibri" w:hAnsi="Calibri" w:cs="Calibri"/>
        </w:rPr>
      </w:pPr>
      <w:r w:rsidRPr="00804115">
        <w:rPr>
          <w:rFonts w:ascii="Calibri" w:hAnsi="Calibri" w:cs="Calibri"/>
          <w:b/>
        </w:rPr>
        <w:t xml:space="preserve">Goal 3: </w:t>
      </w:r>
      <w:r w:rsidRPr="00804115">
        <w:rPr>
          <w:rFonts w:ascii="Calibri" w:hAnsi="Calibri" w:cs="Calibri"/>
          <w:i/>
        </w:rPr>
        <w:t xml:space="preserve">Schools will receive aligned professional learning as measured by the CIP Completion Report. </w:t>
      </w:r>
      <w:r w:rsidRPr="00804115">
        <w:rPr>
          <w:rFonts w:ascii="Calibri" w:hAnsi="Calibri" w:cs="Calibri"/>
        </w:rPr>
        <w:t xml:space="preserve"> </w:t>
      </w:r>
    </w:p>
    <w:p w14:paraId="4BF49FE0" w14:textId="77777777" w:rsidR="00804115" w:rsidRPr="00804115" w:rsidRDefault="00804115" w:rsidP="00D53A20">
      <w:pPr>
        <w:spacing w:line="240" w:lineRule="auto"/>
        <w:rPr>
          <w:rFonts w:ascii="Calibri" w:hAnsi="Calibri" w:cs="Calibri"/>
        </w:rPr>
      </w:pPr>
    </w:p>
    <w:p w14:paraId="02A62813" w14:textId="309C4615" w:rsidR="00804115" w:rsidRDefault="00804115" w:rsidP="00D53A20">
      <w:pPr>
        <w:spacing w:line="240" w:lineRule="auto"/>
        <w:ind w:firstLine="720"/>
        <w:rPr>
          <w:rFonts w:ascii="Calibri" w:hAnsi="Calibri" w:cs="Calibri"/>
        </w:rPr>
      </w:pPr>
      <w:r w:rsidRPr="00804115">
        <w:rPr>
          <w:rFonts w:ascii="Calibri" w:hAnsi="Calibri" w:cs="Calibri"/>
        </w:rPr>
        <w:t xml:space="preserve">Ten of eleven schools requested professional learning aligned with their School Performance Plan. Of those ten schools, six completed all professional learning as requested while four partially completed the requested professional learning. Of those schools in which aligned professional learning was only partially completed, participating schools, rather than NNRPDP, requested the cancellation of previously-scheduled professional learning. </w:t>
      </w:r>
    </w:p>
    <w:p w14:paraId="7639630D" w14:textId="77777777" w:rsidR="00815532" w:rsidRPr="00804115" w:rsidRDefault="00815532" w:rsidP="00804115">
      <w:pPr>
        <w:ind w:firstLine="720"/>
        <w:rPr>
          <w:rFonts w:ascii="Calibri" w:hAnsi="Calibri" w:cs="Calibri"/>
        </w:rPr>
      </w:pPr>
    </w:p>
    <w:p w14:paraId="3B5C1042" w14:textId="77777777" w:rsidR="00804115" w:rsidRPr="00804115" w:rsidRDefault="00804115" w:rsidP="00D53A20">
      <w:pPr>
        <w:spacing w:line="240" w:lineRule="auto"/>
        <w:ind w:firstLine="720"/>
        <w:rPr>
          <w:rFonts w:ascii="Calibri" w:hAnsi="Calibri" w:cs="Calibri"/>
        </w:rPr>
      </w:pPr>
      <w:r w:rsidRPr="00804115">
        <w:rPr>
          <w:rFonts w:ascii="Calibri" w:hAnsi="Calibri" w:cs="Calibri"/>
        </w:rPr>
        <w:t xml:space="preserve">This measure seems to indicate that, although many schools started strong, maintaining focus and momentum was challenging. In multiple cases where professional learning was </w:t>
      </w:r>
      <w:r w:rsidRPr="00804115">
        <w:rPr>
          <w:rFonts w:ascii="Calibri" w:hAnsi="Calibri" w:cs="Calibri"/>
        </w:rPr>
        <w:lastRenderedPageBreak/>
        <w:t xml:space="preserve">canceled, problems perceived as urgent and time-sensitive by the administrator or the school usurped scheduled, focused professional learning. </w:t>
      </w:r>
    </w:p>
    <w:p w14:paraId="55E88606" w14:textId="77777777" w:rsidR="00804115" w:rsidRPr="00804115" w:rsidRDefault="00804115" w:rsidP="00804115">
      <w:pPr>
        <w:ind w:firstLine="720"/>
        <w:rPr>
          <w:rFonts w:ascii="Calibri" w:hAnsi="Calibri" w:cs="Calibri"/>
        </w:rPr>
      </w:pPr>
      <w:r w:rsidRPr="00804115">
        <w:rPr>
          <w:rFonts w:ascii="Calibri" w:hAnsi="Calibri" w:cs="Calibri"/>
        </w:rPr>
        <w:t xml:space="preserve">  </w:t>
      </w:r>
    </w:p>
    <w:p w14:paraId="546A810D" w14:textId="77777777" w:rsidR="00804115" w:rsidRPr="00804115" w:rsidRDefault="00804115" w:rsidP="00D53A20">
      <w:pPr>
        <w:spacing w:line="240" w:lineRule="auto"/>
        <w:rPr>
          <w:rFonts w:ascii="Calibri" w:hAnsi="Calibri" w:cs="Calibri"/>
        </w:rPr>
      </w:pPr>
      <w:r w:rsidRPr="00804115">
        <w:rPr>
          <w:rFonts w:ascii="Calibri" w:hAnsi="Calibri" w:cs="Calibri"/>
          <w:b/>
        </w:rPr>
        <w:t>Goal 4:</w:t>
      </w:r>
      <w:r w:rsidRPr="00804115">
        <w:rPr>
          <w:rFonts w:ascii="Calibri" w:hAnsi="Calibri" w:cs="Calibri"/>
        </w:rPr>
        <w:t xml:space="preserve"> </w:t>
      </w:r>
      <w:r w:rsidRPr="00804115">
        <w:rPr>
          <w:rFonts w:ascii="Calibri" w:hAnsi="Calibri" w:cs="Calibri"/>
          <w:i/>
        </w:rPr>
        <w:t>Schools will be positively impacted through related professional learning as measured by the NNRPDP Evaluation.</w:t>
      </w:r>
      <w:r w:rsidRPr="00804115">
        <w:rPr>
          <w:rFonts w:ascii="Calibri" w:hAnsi="Calibri" w:cs="Calibri"/>
        </w:rPr>
        <w:t xml:space="preserve"> </w:t>
      </w:r>
    </w:p>
    <w:p w14:paraId="14E5A6A4" w14:textId="77777777" w:rsidR="00804115" w:rsidRPr="00804115" w:rsidRDefault="00804115" w:rsidP="00D53A20">
      <w:pPr>
        <w:spacing w:line="240" w:lineRule="auto"/>
        <w:rPr>
          <w:rFonts w:ascii="Calibri" w:hAnsi="Calibri" w:cs="Calibri"/>
          <w:highlight w:val="yellow"/>
        </w:rPr>
      </w:pPr>
    </w:p>
    <w:p w14:paraId="629776E0" w14:textId="670DF311" w:rsidR="00114160" w:rsidRDefault="00804115" w:rsidP="00D53A20">
      <w:pPr>
        <w:spacing w:line="240" w:lineRule="auto"/>
        <w:ind w:firstLine="720"/>
        <w:rPr>
          <w:rFonts w:ascii="Calibri" w:hAnsi="Calibri" w:cs="Calibri"/>
          <w:szCs w:val="24"/>
        </w:rPr>
      </w:pPr>
      <w:r w:rsidRPr="00804115">
        <w:rPr>
          <w:rFonts w:ascii="Calibri" w:hAnsi="Calibri" w:cs="Calibri"/>
        </w:rPr>
        <w:t xml:space="preserve">The table below indicates that 100% of the nearly 300 teachers across the northeast region who participated in professional learning facilitated by NNRPDP, and aligned with their school’s SPP, were positively impacted. On the NNRPDP Evaluation which utilizes a Likert scale of one (1) to five (5), where a rating of one indicates </w:t>
      </w:r>
      <w:r w:rsidRPr="00804115">
        <w:rPr>
          <w:rFonts w:ascii="Calibri" w:hAnsi="Calibri" w:cs="Calibri"/>
          <w:i/>
        </w:rPr>
        <w:t>not at all</w:t>
      </w:r>
      <w:r w:rsidRPr="00804115">
        <w:rPr>
          <w:rFonts w:ascii="Calibri" w:hAnsi="Calibri" w:cs="Calibri"/>
        </w:rPr>
        <w:t xml:space="preserve">, a rating of three indicates </w:t>
      </w:r>
      <w:r w:rsidRPr="00804115">
        <w:rPr>
          <w:rFonts w:ascii="Calibri" w:hAnsi="Calibri" w:cs="Calibri"/>
          <w:i/>
        </w:rPr>
        <w:t>to some extent</w:t>
      </w:r>
      <w:r w:rsidRPr="00804115">
        <w:rPr>
          <w:rFonts w:ascii="Calibri" w:hAnsi="Calibri" w:cs="Calibri"/>
        </w:rPr>
        <w:t xml:space="preserve">, and a rating of five indicates </w:t>
      </w:r>
      <w:r w:rsidRPr="00804115">
        <w:rPr>
          <w:rFonts w:ascii="Calibri" w:hAnsi="Calibri" w:cs="Calibri"/>
          <w:i/>
        </w:rPr>
        <w:t>to a great extent</w:t>
      </w:r>
      <w:r w:rsidRPr="00804115">
        <w:rPr>
          <w:rFonts w:ascii="Calibri" w:hAnsi="Calibri" w:cs="Calibri"/>
        </w:rPr>
        <w:t>, the mean rating for all NNRPDP Evaluation items was above four, suggesting that the aligned professional learning was effective and impactful.</w:t>
      </w:r>
    </w:p>
    <w:p w14:paraId="2586E358" w14:textId="77777777" w:rsidR="00DE352E" w:rsidRPr="00DE352E" w:rsidRDefault="00DE352E" w:rsidP="00DE352E"/>
    <w:p w14:paraId="2CC977CA" w14:textId="4C4C05B2" w:rsidR="00DE352E" w:rsidRPr="00DE352E" w:rsidRDefault="00DE352E" w:rsidP="00DE352E">
      <w:pPr>
        <w:pStyle w:val="Caption"/>
        <w:rPr>
          <w:rFonts w:ascii="Calibri" w:hAnsi="Calibri" w:cs="Calibri"/>
          <w:color w:val="000000" w:themeColor="text1"/>
          <w:sz w:val="24"/>
          <w:szCs w:val="24"/>
        </w:rPr>
      </w:pPr>
      <w:bookmarkStart w:id="79" w:name="_Toc137586861"/>
      <w:bookmarkEnd w:id="78"/>
      <w:r w:rsidRPr="00DE352E">
        <w:rPr>
          <w:rFonts w:ascii="Calibri" w:hAnsi="Calibri" w:cs="Calibri"/>
          <w:b/>
          <w:bCs/>
          <w:i w:val="0"/>
          <w:iCs w:val="0"/>
          <w:color w:val="000000" w:themeColor="text1"/>
          <w:sz w:val="24"/>
          <w:szCs w:val="24"/>
        </w:rPr>
        <w:t xml:space="preserve">Figure </w:t>
      </w:r>
      <w:r w:rsidRPr="00DE352E">
        <w:rPr>
          <w:rFonts w:ascii="Calibri" w:hAnsi="Calibri" w:cs="Calibri"/>
          <w:b/>
          <w:bCs/>
          <w:i w:val="0"/>
          <w:iCs w:val="0"/>
          <w:color w:val="000000" w:themeColor="text1"/>
          <w:sz w:val="24"/>
          <w:szCs w:val="24"/>
        </w:rPr>
        <w:fldChar w:fldCharType="begin"/>
      </w:r>
      <w:r w:rsidRPr="00DE352E">
        <w:rPr>
          <w:rFonts w:ascii="Calibri" w:hAnsi="Calibri" w:cs="Calibri"/>
          <w:b/>
          <w:bCs/>
          <w:i w:val="0"/>
          <w:iCs w:val="0"/>
          <w:color w:val="000000" w:themeColor="text1"/>
          <w:sz w:val="24"/>
          <w:szCs w:val="24"/>
        </w:rPr>
        <w:instrText xml:space="preserve"> SEQ Figure \* ARABIC </w:instrText>
      </w:r>
      <w:r w:rsidRPr="00DE352E">
        <w:rPr>
          <w:rFonts w:ascii="Calibri" w:hAnsi="Calibri" w:cs="Calibri"/>
          <w:b/>
          <w:bCs/>
          <w:i w:val="0"/>
          <w:iCs w:val="0"/>
          <w:color w:val="000000" w:themeColor="text1"/>
          <w:sz w:val="24"/>
          <w:szCs w:val="24"/>
        </w:rPr>
        <w:fldChar w:fldCharType="separate"/>
      </w:r>
      <w:r w:rsidR="00E11838">
        <w:rPr>
          <w:rFonts w:ascii="Calibri" w:hAnsi="Calibri" w:cs="Calibri"/>
          <w:b/>
          <w:bCs/>
          <w:i w:val="0"/>
          <w:iCs w:val="0"/>
          <w:noProof/>
          <w:color w:val="000000" w:themeColor="text1"/>
          <w:sz w:val="24"/>
          <w:szCs w:val="24"/>
        </w:rPr>
        <w:t>18</w:t>
      </w:r>
      <w:r w:rsidRPr="00DE352E">
        <w:rPr>
          <w:rFonts w:ascii="Calibri" w:hAnsi="Calibri" w:cs="Calibri"/>
          <w:b/>
          <w:bCs/>
          <w:i w:val="0"/>
          <w:iCs w:val="0"/>
          <w:color w:val="000000" w:themeColor="text1"/>
          <w:sz w:val="24"/>
          <w:szCs w:val="24"/>
        </w:rPr>
        <w:fldChar w:fldCharType="end"/>
      </w:r>
      <w:r w:rsidRPr="00DE352E">
        <w:rPr>
          <w:rFonts w:ascii="Calibri" w:hAnsi="Calibri" w:cs="Calibri"/>
          <w:color w:val="000000" w:themeColor="text1"/>
          <w:sz w:val="24"/>
          <w:szCs w:val="24"/>
        </w:rPr>
        <w:t xml:space="preserve"> Five Levels of Professional Development Evaluation (Guskey, 2002)</w:t>
      </w:r>
      <w:bookmarkEnd w:id="79"/>
    </w:p>
    <w:p w14:paraId="0A1EEE79" w14:textId="1D09DE94" w:rsidR="00114160" w:rsidRPr="00114160" w:rsidRDefault="00A00723" w:rsidP="00C43550">
      <w:pPr>
        <w:spacing w:after="240" w:line="240" w:lineRule="auto"/>
        <w:textAlignment w:val="baseline"/>
        <w:rPr>
          <w:rFonts w:asciiTheme="majorHAnsi" w:eastAsia="Times New Roman" w:hAnsiTheme="majorHAnsi" w:cstheme="majorHAnsi"/>
          <w:color w:val="000000"/>
          <w:szCs w:val="24"/>
        </w:rPr>
      </w:pPr>
      <w:r>
        <w:rPr>
          <w:noProof/>
        </w:rPr>
        <w:drawing>
          <wp:inline distT="114300" distB="114300" distL="114300" distR="114300" wp14:anchorId="1EAC976E" wp14:editId="7E0D4EE1">
            <wp:extent cx="5715000" cy="3260481"/>
            <wp:effectExtent l="19050" t="19050" r="19050" b="16510"/>
            <wp:docPr id="17"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71"/>
                    <a:srcRect/>
                    <a:stretch>
                      <a:fillRect/>
                    </a:stretch>
                  </pic:blipFill>
                  <pic:spPr>
                    <a:xfrm>
                      <a:off x="0" y="0"/>
                      <a:ext cx="5715000" cy="3260481"/>
                    </a:xfrm>
                    <a:prstGeom prst="rect">
                      <a:avLst/>
                    </a:prstGeom>
                    <a:ln w="12700">
                      <a:solidFill>
                        <a:srgbClr val="000000"/>
                      </a:solidFill>
                      <a:prstDash val="solid"/>
                    </a:ln>
                  </pic:spPr>
                </pic:pic>
              </a:graphicData>
            </a:graphic>
          </wp:inline>
        </w:drawing>
      </w:r>
    </w:p>
    <w:p w14:paraId="50365FE4" w14:textId="3648035C" w:rsidR="00815532" w:rsidRDefault="00A00723" w:rsidP="00D53A20">
      <w:pPr>
        <w:spacing w:line="240" w:lineRule="auto"/>
        <w:ind w:left="720" w:firstLine="720"/>
        <w:rPr>
          <w:rFonts w:ascii="Calibri" w:hAnsi="Calibri" w:cs="Calibri"/>
        </w:rPr>
      </w:pPr>
      <w:r w:rsidRPr="00A00723">
        <w:rPr>
          <w:rFonts w:ascii="Calibri" w:hAnsi="Calibri" w:cs="Calibri"/>
        </w:rPr>
        <w:t>It is notable that the item that received the highest mean score (4.8) measured</w:t>
      </w:r>
      <w:r w:rsidR="007115AE">
        <w:rPr>
          <w:rFonts w:ascii="Calibri" w:hAnsi="Calibri" w:cs="Calibri"/>
        </w:rPr>
        <w:t xml:space="preserve"> </w:t>
      </w:r>
      <w:r w:rsidRPr="00A00723">
        <w:rPr>
          <w:rFonts w:ascii="Calibri" w:hAnsi="Calibri" w:cs="Calibri"/>
        </w:rPr>
        <w:t xml:space="preserve">opportunities for interactions and reflections. NNRPDP professional learning leaders are skilled professional learning facilitators, mindful of the principles of andragogy and the importance of participants actively engaging with content.  It is also notable that the item that received the lowest mean score (4.3) measured whether the participant was prompted to change practice based on the learning.  While this score is far from disappointing, it may serve as an area for NNRPDP professional learning leaders to make adjustments in facilitation in subsequent years. </w:t>
      </w:r>
    </w:p>
    <w:p w14:paraId="0AEC46F0" w14:textId="77777777" w:rsidR="00815532" w:rsidRDefault="00815532" w:rsidP="00D53A20">
      <w:pPr>
        <w:spacing w:line="240" w:lineRule="auto"/>
        <w:ind w:left="720" w:firstLine="720"/>
        <w:rPr>
          <w:rFonts w:ascii="Calibri" w:hAnsi="Calibri" w:cs="Calibri"/>
        </w:rPr>
      </w:pPr>
    </w:p>
    <w:p w14:paraId="0C750940" w14:textId="5F2CAEAF" w:rsidR="00A00723" w:rsidRPr="00A00723" w:rsidRDefault="00A00723" w:rsidP="00D53A20">
      <w:pPr>
        <w:spacing w:line="240" w:lineRule="auto"/>
        <w:ind w:left="720" w:firstLine="720"/>
        <w:rPr>
          <w:rFonts w:ascii="Calibri" w:hAnsi="Calibri" w:cs="Calibri"/>
        </w:rPr>
      </w:pPr>
      <w:r w:rsidRPr="00A00723">
        <w:rPr>
          <w:rFonts w:ascii="Calibri" w:hAnsi="Calibri" w:cs="Calibri"/>
        </w:rPr>
        <w:lastRenderedPageBreak/>
        <w:t>This might mean beginning the session by stating that the objective of this, and any professional learning session, is to change practice. Participants could be asked to set goals for ways they plan to change practice based on their learning and to schedule time to check in with a learning partner on their progress.  The mean score of 4.5 for the statement, “</w:t>
      </w:r>
      <w:r w:rsidRPr="00A00723">
        <w:rPr>
          <w:rFonts w:ascii="Calibri" w:hAnsi="Calibri" w:cs="Calibri"/>
          <w:i/>
        </w:rPr>
        <w:t>My learning will affect student’s learning”</w:t>
      </w:r>
      <w:r w:rsidRPr="00A00723">
        <w:rPr>
          <w:rFonts w:ascii="Calibri" w:hAnsi="Calibri" w:cs="Calibri"/>
        </w:rPr>
        <w:t xml:space="preserve"> is incongruent with the previous statement about changing practice. This may also indicate an area where professional learning leaders could impact educators as they clarify that, not only is the objective of the professional learning to change practice, but that students will not be impacted unless they do change practice.  </w:t>
      </w:r>
    </w:p>
    <w:p w14:paraId="00F08BE9" w14:textId="77777777" w:rsidR="00A00723" w:rsidRPr="00A00723" w:rsidRDefault="00A00723" w:rsidP="00A00723">
      <w:pPr>
        <w:rPr>
          <w:rFonts w:ascii="Calibri" w:hAnsi="Calibri" w:cs="Calibri"/>
          <w:b/>
        </w:rPr>
      </w:pPr>
      <w:r w:rsidRPr="00A00723">
        <w:rPr>
          <w:rFonts w:ascii="Calibri" w:hAnsi="Calibri" w:cs="Calibri"/>
        </w:rPr>
        <w:tab/>
      </w:r>
    </w:p>
    <w:p w14:paraId="27340AD7" w14:textId="61E068F5" w:rsidR="00A00723" w:rsidRDefault="00A00723" w:rsidP="00A00723">
      <w:pPr>
        <w:ind w:left="720"/>
        <w:jc w:val="center"/>
        <w:rPr>
          <w:rFonts w:ascii="Calibri" w:hAnsi="Calibri" w:cs="Calibri"/>
          <w:b/>
        </w:rPr>
      </w:pPr>
      <w:r w:rsidRPr="00A00723">
        <w:rPr>
          <w:rFonts w:ascii="Calibri" w:hAnsi="Calibri" w:cs="Calibri"/>
          <w:b/>
        </w:rPr>
        <w:t xml:space="preserve">Conclusion / Implications for Teaching &amp; Learning </w:t>
      </w:r>
    </w:p>
    <w:p w14:paraId="79276461" w14:textId="77777777" w:rsidR="00DE352E" w:rsidRPr="00A00723" w:rsidRDefault="00DE352E" w:rsidP="00A00723">
      <w:pPr>
        <w:ind w:left="720"/>
        <w:jc w:val="center"/>
        <w:rPr>
          <w:rFonts w:ascii="Calibri" w:hAnsi="Calibri" w:cs="Calibri"/>
          <w:highlight w:val="yellow"/>
        </w:rPr>
      </w:pPr>
    </w:p>
    <w:p w14:paraId="12909F7E" w14:textId="256A2C12" w:rsidR="00A00723" w:rsidRDefault="00A00723" w:rsidP="00D53A20">
      <w:pPr>
        <w:spacing w:line="240" w:lineRule="auto"/>
        <w:ind w:firstLine="720"/>
        <w:rPr>
          <w:rFonts w:ascii="Calibri" w:hAnsi="Calibri" w:cs="Calibri"/>
        </w:rPr>
      </w:pPr>
      <w:r w:rsidRPr="00A00723">
        <w:rPr>
          <w:rFonts w:ascii="Calibri" w:hAnsi="Calibri" w:cs="Calibri"/>
        </w:rPr>
        <w:t>Supporting schools with the Continuous Improvement Process proved to be both rewarding and challenging.  The four explicit goals of the project were, to a great extent, accomplished: schools completed or partially completed the CI process; NNRPDP support was perceived as beneficial; schools received professional learning aligned to their SPP goals, if requested; and educators were positively impacted through that related professional learning. Additionally, positive relationships were forged and maintained, and NNRPDP made progress on the internal implicit goal to make the process doable and meaningful for schools. Challenges can be attributed to one main cause: schools do not yet have a deep understanding of the CI process resulting in a lack of commitment and follow-through; NNRPDP, therefore, has the opportunity to continue to help schools make the paradigm shift necessary to espouse this kind of change. For schools to truly embrace continuous improvement in a manner that leads to positive change, several lessons learned in the inaugural year of the project can inform next steps.</w:t>
      </w:r>
    </w:p>
    <w:p w14:paraId="752981EE" w14:textId="77777777" w:rsidR="00815532" w:rsidRPr="00A00723" w:rsidRDefault="00815532" w:rsidP="00D53A20">
      <w:pPr>
        <w:spacing w:line="240" w:lineRule="auto"/>
        <w:ind w:firstLine="720"/>
        <w:rPr>
          <w:rFonts w:ascii="Calibri" w:hAnsi="Calibri" w:cs="Calibri"/>
        </w:rPr>
      </w:pPr>
    </w:p>
    <w:p w14:paraId="51436B65" w14:textId="03B5B6BE" w:rsidR="00A00723" w:rsidRDefault="00A00723" w:rsidP="00D53A20">
      <w:pPr>
        <w:spacing w:line="240" w:lineRule="auto"/>
        <w:ind w:firstLine="720"/>
        <w:rPr>
          <w:rFonts w:ascii="Calibri" w:hAnsi="Calibri" w:cs="Calibri"/>
        </w:rPr>
      </w:pPr>
      <w:r w:rsidRPr="00A00723">
        <w:rPr>
          <w:rFonts w:ascii="Calibri" w:hAnsi="Calibri" w:cs="Calibri"/>
        </w:rPr>
        <w:t xml:space="preserve">NNRPDP can better support schools with a more meaningful experience by </w:t>
      </w:r>
      <w:r w:rsidRPr="00A00723">
        <w:rPr>
          <w:rFonts w:ascii="Calibri" w:hAnsi="Calibri" w:cs="Calibri"/>
          <w:b/>
        </w:rPr>
        <w:t>partnering more purposefully and effectively with the administrator</w:t>
      </w:r>
      <w:r w:rsidRPr="00A00723">
        <w:rPr>
          <w:rFonts w:ascii="Calibri" w:hAnsi="Calibri" w:cs="Calibri"/>
        </w:rPr>
        <w:t>. The school leader is a trusted professional to guide the process with NNRPDP organizing and facilitating the process; this sharing of roles can make the process less arduous for school leaders, alleviating the pressure to plan and facilitate each component of the process, yielding more energy to invest in the process in a more meaningful way.  Every effort should be made to support the school leader to make the paradigm shift from compliance-driven school improvement to cyclical, meaningful continuous school improvement.</w:t>
      </w:r>
    </w:p>
    <w:p w14:paraId="6D305416" w14:textId="77777777" w:rsidR="007115AE" w:rsidRPr="00A00723" w:rsidRDefault="007115AE" w:rsidP="00D53A20">
      <w:pPr>
        <w:spacing w:line="240" w:lineRule="auto"/>
        <w:ind w:firstLine="720"/>
        <w:rPr>
          <w:rFonts w:ascii="Calibri" w:hAnsi="Calibri" w:cs="Calibri"/>
        </w:rPr>
      </w:pPr>
    </w:p>
    <w:p w14:paraId="227BCFE2" w14:textId="546A8E08" w:rsidR="00A00723" w:rsidRDefault="00A00723" w:rsidP="00D53A20">
      <w:pPr>
        <w:spacing w:line="240" w:lineRule="auto"/>
        <w:ind w:firstLine="720"/>
        <w:rPr>
          <w:rFonts w:ascii="Calibri" w:hAnsi="Calibri" w:cs="Calibri"/>
        </w:rPr>
      </w:pPr>
      <w:r w:rsidRPr="00A00723">
        <w:rPr>
          <w:rFonts w:ascii="Calibri" w:hAnsi="Calibri" w:cs="Calibri"/>
        </w:rPr>
        <w:t xml:space="preserve">NNRPDP can begin by communicating the importance of purposefully </w:t>
      </w:r>
      <w:r w:rsidRPr="00A00723">
        <w:rPr>
          <w:rFonts w:ascii="Calibri" w:hAnsi="Calibri" w:cs="Calibri"/>
          <w:b/>
        </w:rPr>
        <w:t xml:space="preserve">ensuring representation </w:t>
      </w:r>
      <w:r w:rsidRPr="00A00723">
        <w:rPr>
          <w:rFonts w:ascii="Calibri" w:hAnsi="Calibri" w:cs="Calibri"/>
        </w:rPr>
        <w:t>on the CI team from all grade levels in elementary schools and all departments in secondary schools. They can also better plan to ensure voice among all stakeholders including families and students.</w:t>
      </w:r>
    </w:p>
    <w:p w14:paraId="16D7AB71" w14:textId="77777777" w:rsidR="00815532" w:rsidRPr="00A00723" w:rsidRDefault="00815532" w:rsidP="00D53A20">
      <w:pPr>
        <w:spacing w:line="240" w:lineRule="auto"/>
        <w:ind w:firstLine="720"/>
        <w:rPr>
          <w:rFonts w:ascii="Calibri" w:hAnsi="Calibri" w:cs="Calibri"/>
        </w:rPr>
      </w:pPr>
    </w:p>
    <w:p w14:paraId="02E2C628" w14:textId="6AD8BC0E" w:rsidR="00A00723" w:rsidRDefault="00A00723" w:rsidP="00D53A20">
      <w:pPr>
        <w:spacing w:line="240" w:lineRule="auto"/>
        <w:ind w:firstLine="720"/>
        <w:rPr>
          <w:rFonts w:ascii="Calibri" w:hAnsi="Calibri" w:cs="Calibri"/>
        </w:rPr>
      </w:pPr>
      <w:r w:rsidRPr="00A00723">
        <w:rPr>
          <w:rFonts w:ascii="Calibri" w:hAnsi="Calibri" w:cs="Calibri"/>
        </w:rPr>
        <w:t>NNRPDP can</w:t>
      </w:r>
      <w:r w:rsidRPr="00A00723">
        <w:rPr>
          <w:rFonts w:ascii="Calibri" w:hAnsi="Calibri" w:cs="Calibri"/>
          <w:b/>
        </w:rPr>
        <w:t xml:space="preserve"> lead a more organized process</w:t>
      </w:r>
      <w:r w:rsidRPr="00A00723">
        <w:rPr>
          <w:rFonts w:ascii="Calibri" w:hAnsi="Calibri" w:cs="Calibri"/>
        </w:rPr>
        <w:t xml:space="preserve">, outlining the terms of support including the date by which schools will begin the process, scheduling all session dates throughout the </w:t>
      </w:r>
      <w:r w:rsidRPr="00A00723">
        <w:rPr>
          <w:rFonts w:ascii="Calibri" w:hAnsi="Calibri" w:cs="Calibri"/>
        </w:rPr>
        <w:lastRenderedPageBreak/>
        <w:t xml:space="preserve">year, and ensuring that the school commits to the time necessary to complete the process in a meaningful way. </w:t>
      </w:r>
    </w:p>
    <w:p w14:paraId="17B35329" w14:textId="77777777" w:rsidR="00815532" w:rsidRPr="00A00723" w:rsidRDefault="00815532" w:rsidP="00A00723">
      <w:pPr>
        <w:ind w:firstLine="720"/>
        <w:rPr>
          <w:rFonts w:ascii="Calibri" w:hAnsi="Calibri" w:cs="Calibri"/>
        </w:rPr>
      </w:pPr>
    </w:p>
    <w:p w14:paraId="50D890B9" w14:textId="44DEAA00" w:rsidR="00A00723" w:rsidRDefault="00A00723" w:rsidP="00D53A20">
      <w:pPr>
        <w:spacing w:line="240" w:lineRule="auto"/>
        <w:ind w:firstLine="720"/>
        <w:rPr>
          <w:rFonts w:ascii="Calibri" w:hAnsi="Calibri" w:cs="Calibri"/>
        </w:rPr>
      </w:pPr>
      <w:r w:rsidRPr="00A00723">
        <w:rPr>
          <w:rFonts w:ascii="Calibri" w:hAnsi="Calibri" w:cs="Calibri"/>
        </w:rPr>
        <w:t xml:space="preserve">NNRPDP can support the school administrator and CI team in </w:t>
      </w:r>
      <w:r w:rsidRPr="00A00723">
        <w:rPr>
          <w:rFonts w:ascii="Calibri" w:hAnsi="Calibri" w:cs="Calibri"/>
          <w:b/>
        </w:rPr>
        <w:t>involving the whole school in the CI process</w:t>
      </w:r>
      <w:r w:rsidRPr="00A00723">
        <w:rPr>
          <w:rFonts w:ascii="Calibri" w:hAnsi="Calibri" w:cs="Calibri"/>
        </w:rPr>
        <w:t>, soliciting input and data, and communicating the SPP goals and plan with stakeholders including the progress along the way.  This might include specific plans and roles for communicating in multiple settings throughout the year including staff meetings, emails, PLCs, and family events with information posted on the school website and goals revisited throughout the year at all professional learning sessions. These goals should never be a surprise to any stakeholder. All teachers in the school, as well as families and students, need to understand where the school is headed and how the CI team arrived at goals so that when professional learning takes place, they understand how it is aligned to school goals and their role in achieving the goals.</w:t>
      </w:r>
    </w:p>
    <w:p w14:paraId="2D2C9B3E" w14:textId="77777777" w:rsidR="00815532" w:rsidRPr="00A00723" w:rsidRDefault="00815532" w:rsidP="00D53A20">
      <w:pPr>
        <w:spacing w:line="240" w:lineRule="auto"/>
        <w:ind w:firstLine="720"/>
        <w:rPr>
          <w:rFonts w:ascii="Calibri" w:hAnsi="Calibri" w:cs="Calibri"/>
        </w:rPr>
      </w:pPr>
    </w:p>
    <w:p w14:paraId="1F34D8C9" w14:textId="631EBAE2" w:rsidR="00A00723" w:rsidRDefault="00A00723" w:rsidP="00D53A20">
      <w:pPr>
        <w:spacing w:line="240" w:lineRule="auto"/>
        <w:ind w:firstLine="720"/>
        <w:rPr>
          <w:rFonts w:ascii="Calibri" w:hAnsi="Calibri" w:cs="Calibri"/>
        </w:rPr>
      </w:pPr>
      <w:r w:rsidRPr="00A00723">
        <w:rPr>
          <w:rFonts w:ascii="Calibri" w:hAnsi="Calibri" w:cs="Calibri"/>
        </w:rPr>
        <w:t xml:space="preserve">Once Act I is completed and </w:t>
      </w:r>
      <w:r w:rsidR="00815532" w:rsidRPr="00A00723">
        <w:rPr>
          <w:rFonts w:ascii="Calibri" w:hAnsi="Calibri" w:cs="Calibri"/>
        </w:rPr>
        <w:t>school’s</w:t>
      </w:r>
      <w:r w:rsidRPr="00A00723">
        <w:rPr>
          <w:rFonts w:ascii="Calibri" w:hAnsi="Calibri" w:cs="Calibri"/>
        </w:rPr>
        <w:t xml:space="preserve"> goals and action plans </w:t>
      </w:r>
      <w:r w:rsidR="004819B4">
        <w:rPr>
          <w:rFonts w:ascii="Calibri" w:hAnsi="Calibri" w:cs="Calibri"/>
        </w:rPr>
        <w:t xml:space="preserve">are </w:t>
      </w:r>
      <w:r w:rsidRPr="00A00723">
        <w:rPr>
          <w:rFonts w:ascii="Calibri" w:hAnsi="Calibri" w:cs="Calibri"/>
        </w:rPr>
        <w:t xml:space="preserve">in place, the work of clearly communicating the plan as a whole and putting the plan into action begins. Data from The Completion Report shows that this is where schools often begin to lose focus and momentum, becoming distracted and lacking follow-through; therefore, this is an area where NNRPDP could provide more support. With the roles and responsibilities of the administrator and the NNRPDP professional learning leader more clearly defined, NNRPDP can support the school in the ways that are most practical and powerful. This might include sending reminders to administrators of deadlines, and checking in regularly to offer support. Or, NNRPDP professional learning leaders could provide an opportunity for administrators from across the project to come together at key points as a whole group in order to share successes and dilemmas with the CI process. </w:t>
      </w:r>
    </w:p>
    <w:p w14:paraId="431E548F" w14:textId="77777777" w:rsidR="00815532" w:rsidRPr="00A00723" w:rsidRDefault="00815532" w:rsidP="00D53A20">
      <w:pPr>
        <w:spacing w:line="240" w:lineRule="auto"/>
        <w:ind w:firstLine="720"/>
        <w:rPr>
          <w:rFonts w:ascii="Calibri" w:hAnsi="Calibri" w:cs="Calibri"/>
        </w:rPr>
      </w:pPr>
    </w:p>
    <w:p w14:paraId="2A90D81E" w14:textId="59D479A1" w:rsidR="00A00723" w:rsidRPr="00A00723" w:rsidRDefault="00A00723" w:rsidP="00D53A20">
      <w:pPr>
        <w:spacing w:line="240" w:lineRule="auto"/>
        <w:ind w:firstLine="720"/>
        <w:rPr>
          <w:rFonts w:ascii="Calibri" w:hAnsi="Calibri" w:cs="Calibri"/>
        </w:rPr>
      </w:pPr>
      <w:r w:rsidRPr="00A00723">
        <w:rPr>
          <w:rFonts w:ascii="Calibri" w:hAnsi="Calibri" w:cs="Calibri"/>
        </w:rPr>
        <w:t xml:space="preserve">The overall effectiveness and success of supporting the Continuous Improvement Process in schools and achieving the stated goals suggests that NNRPDP continue to support the CI process utilizing the structures created for the 22-23 school year with the aforementioned revisions for improved organizational support and change. Fortunately, the CI process is cyclical, with the expectation to build on strengths and address challenges, taking stock along the way.  With nine of the eleven schools that partnered with NNRPDP in the 22-23 school year planning to receive support in the 23-24 school year and others jumping on board to receive support for the first time, all of the learning and experience from the 22-23 school year will make the process more meaningful. </w:t>
      </w:r>
    </w:p>
    <w:p w14:paraId="584C83F7" w14:textId="77777777" w:rsidR="006126F1" w:rsidRPr="006126F1" w:rsidRDefault="006126F1" w:rsidP="00C43550">
      <w:pPr>
        <w:spacing w:line="240" w:lineRule="auto"/>
        <w:ind w:left="1440"/>
        <w:textAlignment w:val="baseline"/>
        <w:rPr>
          <w:rFonts w:asciiTheme="majorHAnsi" w:hAnsiTheme="majorHAnsi" w:cstheme="majorHAnsi"/>
          <w:b/>
          <w:bCs/>
          <w:color w:val="000000" w:themeColor="text1"/>
          <w:szCs w:val="24"/>
        </w:rPr>
      </w:pPr>
    </w:p>
    <w:p w14:paraId="36EC328B" w14:textId="77777777" w:rsidR="00A00723" w:rsidRPr="00A00723" w:rsidRDefault="00A00723" w:rsidP="00A00723">
      <w:pPr>
        <w:jc w:val="center"/>
        <w:rPr>
          <w:rFonts w:asciiTheme="majorHAnsi" w:hAnsiTheme="majorHAnsi" w:cstheme="majorHAnsi"/>
          <w:b/>
        </w:rPr>
      </w:pPr>
      <w:r w:rsidRPr="00A00723">
        <w:rPr>
          <w:rFonts w:asciiTheme="majorHAnsi" w:hAnsiTheme="majorHAnsi" w:cstheme="majorHAnsi"/>
          <w:b/>
        </w:rPr>
        <w:t>References</w:t>
      </w:r>
    </w:p>
    <w:p w14:paraId="1E5BCF32" w14:textId="77777777" w:rsidR="00A00723" w:rsidRPr="00A00723" w:rsidRDefault="00A00723" w:rsidP="00A00723">
      <w:pPr>
        <w:jc w:val="center"/>
        <w:rPr>
          <w:rFonts w:ascii="Calibri" w:hAnsi="Calibri" w:cs="Calibri"/>
          <w:b/>
        </w:rPr>
      </w:pPr>
    </w:p>
    <w:p w14:paraId="43287CB1" w14:textId="77777777" w:rsidR="00A00723" w:rsidRPr="00A00723" w:rsidRDefault="00A00723" w:rsidP="00A00723">
      <w:pPr>
        <w:rPr>
          <w:rFonts w:ascii="Calibri" w:hAnsi="Calibri" w:cs="Calibri"/>
          <w:color w:val="333333"/>
          <w:highlight w:val="white"/>
        </w:rPr>
      </w:pPr>
      <w:proofErr w:type="spellStart"/>
      <w:r w:rsidRPr="00A00723">
        <w:rPr>
          <w:rFonts w:ascii="Calibri" w:hAnsi="Calibri" w:cs="Calibri"/>
          <w:color w:val="333333"/>
          <w:highlight w:val="white"/>
        </w:rPr>
        <w:t>Dellalo</w:t>
      </w:r>
      <w:proofErr w:type="spellEnd"/>
      <w:r w:rsidRPr="00A00723">
        <w:rPr>
          <w:rFonts w:ascii="Calibri" w:hAnsi="Calibri" w:cs="Calibri"/>
          <w:color w:val="333333"/>
          <w:highlight w:val="white"/>
        </w:rPr>
        <w:t xml:space="preserve">, J. (2022). </w:t>
      </w:r>
      <w:r w:rsidRPr="00A00723">
        <w:rPr>
          <w:rFonts w:ascii="Calibri" w:hAnsi="Calibri" w:cs="Calibri"/>
          <w:i/>
          <w:color w:val="333333"/>
          <w:highlight w:val="white"/>
        </w:rPr>
        <w:t>Nevada’s school-level continuous improvement process</w:t>
      </w:r>
      <w:r w:rsidRPr="00A00723">
        <w:rPr>
          <w:rFonts w:ascii="Calibri" w:hAnsi="Calibri" w:cs="Calibri"/>
          <w:color w:val="333333"/>
          <w:highlight w:val="white"/>
        </w:rPr>
        <w:t xml:space="preserve"> (CIP).</w:t>
      </w:r>
    </w:p>
    <w:p w14:paraId="03446FBE" w14:textId="77777777" w:rsidR="00A00723" w:rsidRPr="00A00723" w:rsidRDefault="00A76170" w:rsidP="00A00723">
      <w:pPr>
        <w:ind w:firstLine="720"/>
        <w:rPr>
          <w:rFonts w:ascii="Calibri" w:hAnsi="Calibri" w:cs="Calibri"/>
        </w:rPr>
      </w:pPr>
      <w:hyperlink r:id="rId72">
        <w:r w:rsidR="00A00723" w:rsidRPr="00A00723">
          <w:rPr>
            <w:rFonts w:ascii="Calibri" w:hAnsi="Calibri" w:cs="Calibri"/>
            <w:color w:val="1155CC"/>
            <w:highlight w:val="white"/>
            <w:u w:val="single"/>
          </w:rPr>
          <w:t>https://nde.padlet.org/glamarre2/nevada-s-school-level-continuous-improvement-proc</w:t>
        </w:r>
      </w:hyperlink>
    </w:p>
    <w:p w14:paraId="737F6C8A" w14:textId="77777777" w:rsidR="00A00723" w:rsidRPr="00A00723" w:rsidRDefault="00A76170" w:rsidP="00A00723">
      <w:pPr>
        <w:ind w:left="720"/>
        <w:rPr>
          <w:rFonts w:ascii="Calibri" w:hAnsi="Calibri" w:cs="Calibri"/>
          <w:color w:val="333333"/>
          <w:highlight w:val="white"/>
        </w:rPr>
      </w:pPr>
      <w:hyperlink r:id="rId73">
        <w:r w:rsidR="00A00723" w:rsidRPr="00A00723">
          <w:rPr>
            <w:rFonts w:ascii="Calibri" w:hAnsi="Calibri" w:cs="Calibri"/>
            <w:color w:val="1155CC"/>
            <w:highlight w:val="white"/>
            <w:u w:val="single"/>
          </w:rPr>
          <w:t>ss-cip-aw0ajfppvoatd44k</w:t>
        </w:r>
      </w:hyperlink>
      <w:r w:rsidR="00A00723" w:rsidRPr="00A00723">
        <w:rPr>
          <w:rFonts w:ascii="Calibri" w:hAnsi="Calibri" w:cs="Calibri"/>
          <w:color w:val="333333"/>
          <w:highlight w:val="white"/>
        </w:rPr>
        <w:t xml:space="preserve"> </w:t>
      </w:r>
    </w:p>
    <w:p w14:paraId="7A73E3E4" w14:textId="77777777" w:rsidR="00A00723" w:rsidRPr="00A00723" w:rsidRDefault="00A00723" w:rsidP="00A00723">
      <w:pPr>
        <w:rPr>
          <w:rFonts w:ascii="Calibri" w:hAnsi="Calibri" w:cs="Calibri"/>
          <w:color w:val="333333"/>
          <w:highlight w:val="white"/>
        </w:rPr>
      </w:pPr>
    </w:p>
    <w:p w14:paraId="4AFA990A" w14:textId="77777777" w:rsidR="00A00723" w:rsidRPr="00A00723" w:rsidRDefault="00A00723" w:rsidP="00A00723">
      <w:pPr>
        <w:rPr>
          <w:rFonts w:ascii="Calibri" w:hAnsi="Calibri" w:cs="Calibri"/>
          <w:i/>
          <w:color w:val="333333"/>
          <w:highlight w:val="white"/>
        </w:rPr>
      </w:pPr>
      <w:r w:rsidRPr="00A00723">
        <w:rPr>
          <w:rFonts w:ascii="Calibri" w:hAnsi="Calibri" w:cs="Calibri"/>
          <w:color w:val="333333"/>
          <w:highlight w:val="white"/>
        </w:rPr>
        <w:t xml:space="preserve">Education Counsel. (2018). </w:t>
      </w:r>
      <w:r w:rsidRPr="00A00723">
        <w:rPr>
          <w:rFonts w:ascii="Calibri" w:hAnsi="Calibri" w:cs="Calibri"/>
          <w:i/>
          <w:color w:val="333333"/>
          <w:highlight w:val="white"/>
        </w:rPr>
        <w:t>Shifting from compliance to continuous learning: Leveraging ESSA to</w:t>
      </w:r>
    </w:p>
    <w:p w14:paraId="0ACDEE2D" w14:textId="77777777" w:rsidR="00A00723" w:rsidRPr="00A00723" w:rsidRDefault="00A00723" w:rsidP="00A00723">
      <w:pPr>
        <w:ind w:firstLine="720"/>
        <w:rPr>
          <w:rFonts w:ascii="Calibri" w:hAnsi="Calibri" w:cs="Calibri"/>
          <w:color w:val="333333"/>
          <w:highlight w:val="white"/>
        </w:rPr>
      </w:pPr>
      <w:r w:rsidRPr="00A00723">
        <w:rPr>
          <w:rFonts w:ascii="Calibri" w:hAnsi="Calibri" w:cs="Calibri"/>
          <w:i/>
          <w:color w:val="333333"/>
          <w:highlight w:val="white"/>
        </w:rPr>
        <w:lastRenderedPageBreak/>
        <w:t>advance a learning system in education</w:t>
      </w:r>
      <w:r w:rsidRPr="00A00723">
        <w:rPr>
          <w:rFonts w:ascii="Calibri" w:hAnsi="Calibri" w:cs="Calibri"/>
          <w:color w:val="333333"/>
          <w:highlight w:val="white"/>
        </w:rPr>
        <w:t>.</w:t>
      </w:r>
    </w:p>
    <w:p w14:paraId="1936EA26" w14:textId="77777777" w:rsidR="00A00723" w:rsidRPr="00A00723" w:rsidRDefault="00A76170" w:rsidP="00A00723">
      <w:pPr>
        <w:ind w:left="720"/>
        <w:rPr>
          <w:rFonts w:ascii="Calibri" w:hAnsi="Calibri" w:cs="Calibri"/>
          <w:color w:val="333333"/>
          <w:highlight w:val="white"/>
        </w:rPr>
      </w:pPr>
      <w:hyperlink r:id="rId74">
        <w:r w:rsidR="00A00723" w:rsidRPr="00A00723">
          <w:rPr>
            <w:rFonts w:ascii="Calibri" w:hAnsi="Calibri" w:cs="Calibri"/>
            <w:color w:val="1155CC"/>
            <w:highlight w:val="white"/>
            <w:u w:val="single"/>
          </w:rPr>
          <w:t>https://educationcounsel.com/wp-content/uploads/2018/04/EducationCounsel-Learning-System-ESSA-Brief-051718-1.pdf</w:t>
        </w:r>
      </w:hyperlink>
      <w:r w:rsidR="00A00723" w:rsidRPr="00A00723">
        <w:rPr>
          <w:rFonts w:ascii="Calibri" w:hAnsi="Calibri" w:cs="Calibri"/>
          <w:color w:val="333333"/>
          <w:highlight w:val="white"/>
        </w:rPr>
        <w:t xml:space="preserve">  </w:t>
      </w:r>
    </w:p>
    <w:p w14:paraId="6AC17750" w14:textId="77777777" w:rsidR="00A00723" w:rsidRPr="00A00723" w:rsidRDefault="00A00723" w:rsidP="00A00723">
      <w:pPr>
        <w:ind w:left="720"/>
        <w:rPr>
          <w:rFonts w:ascii="Calibri" w:hAnsi="Calibri" w:cs="Calibri"/>
          <w:color w:val="333333"/>
          <w:highlight w:val="white"/>
        </w:rPr>
      </w:pPr>
    </w:p>
    <w:p w14:paraId="1B0B2B28" w14:textId="77777777" w:rsidR="00A00723" w:rsidRPr="00A00723" w:rsidRDefault="00A00723" w:rsidP="00A00723">
      <w:pPr>
        <w:rPr>
          <w:rFonts w:ascii="Calibri" w:hAnsi="Calibri" w:cs="Calibri"/>
          <w:color w:val="333333"/>
          <w:highlight w:val="white"/>
        </w:rPr>
      </w:pPr>
      <w:r w:rsidRPr="00A00723">
        <w:rPr>
          <w:rFonts w:ascii="Calibri" w:hAnsi="Calibri" w:cs="Calibri"/>
          <w:color w:val="333333"/>
          <w:highlight w:val="white"/>
        </w:rPr>
        <w:t>Every Student Succeeds Act, 20 U.S.C. § 6301. (2015).</w:t>
      </w:r>
    </w:p>
    <w:p w14:paraId="16835103" w14:textId="77777777" w:rsidR="00A00723" w:rsidRPr="00A00723" w:rsidRDefault="00A76170" w:rsidP="00A00723">
      <w:pPr>
        <w:ind w:firstLine="720"/>
        <w:rPr>
          <w:rFonts w:ascii="Calibri" w:hAnsi="Calibri" w:cs="Calibri"/>
          <w:color w:val="333333"/>
          <w:highlight w:val="white"/>
        </w:rPr>
      </w:pPr>
      <w:hyperlink r:id="rId75">
        <w:r w:rsidR="00A00723" w:rsidRPr="00A00723">
          <w:rPr>
            <w:rFonts w:ascii="Calibri" w:hAnsi="Calibri" w:cs="Calibri"/>
            <w:color w:val="1155CC"/>
            <w:highlight w:val="white"/>
            <w:u w:val="single"/>
          </w:rPr>
          <w:t>https://www.congress.gov/bill/114th-congress/senate-bill/1177</w:t>
        </w:r>
      </w:hyperlink>
      <w:r w:rsidR="00A00723" w:rsidRPr="00A00723">
        <w:rPr>
          <w:rFonts w:ascii="Calibri" w:hAnsi="Calibri" w:cs="Calibri"/>
          <w:color w:val="333333"/>
          <w:highlight w:val="white"/>
        </w:rPr>
        <w:t xml:space="preserve"> </w:t>
      </w:r>
    </w:p>
    <w:p w14:paraId="46C78B66" w14:textId="77777777" w:rsidR="00A00723" w:rsidRPr="00A00723" w:rsidRDefault="00A00723" w:rsidP="00A00723">
      <w:pPr>
        <w:rPr>
          <w:rFonts w:ascii="Calibri" w:hAnsi="Calibri" w:cs="Calibri"/>
          <w:color w:val="333333"/>
          <w:highlight w:val="white"/>
        </w:rPr>
      </w:pPr>
    </w:p>
    <w:p w14:paraId="703BA171" w14:textId="77777777" w:rsidR="00A00723" w:rsidRPr="00A00723" w:rsidRDefault="00A00723" w:rsidP="00A00723">
      <w:pPr>
        <w:rPr>
          <w:rFonts w:ascii="Calibri" w:hAnsi="Calibri" w:cs="Calibri"/>
          <w:color w:val="333333"/>
          <w:highlight w:val="white"/>
        </w:rPr>
      </w:pPr>
      <w:r w:rsidRPr="00A00723">
        <w:rPr>
          <w:rFonts w:ascii="Calibri" w:hAnsi="Calibri" w:cs="Calibri"/>
          <w:color w:val="333333"/>
          <w:highlight w:val="white"/>
        </w:rPr>
        <w:t>Gordon, D., Palmer, S., &amp; Darling-Hammond, S. (n.d.). Transforming the education sector into a</w:t>
      </w:r>
    </w:p>
    <w:p w14:paraId="3AAD60A4" w14:textId="77777777" w:rsidR="00A00723" w:rsidRPr="00A00723" w:rsidRDefault="00A00723" w:rsidP="00A00723">
      <w:pPr>
        <w:ind w:firstLine="720"/>
        <w:rPr>
          <w:rFonts w:ascii="Calibri" w:hAnsi="Calibri" w:cs="Calibri"/>
          <w:color w:val="333333"/>
          <w:highlight w:val="white"/>
        </w:rPr>
      </w:pPr>
      <w:r w:rsidRPr="00A00723">
        <w:rPr>
          <w:rFonts w:ascii="Calibri" w:hAnsi="Calibri" w:cs="Calibri"/>
          <w:color w:val="333333"/>
          <w:highlight w:val="white"/>
        </w:rPr>
        <w:t>learning system.</w:t>
      </w:r>
    </w:p>
    <w:p w14:paraId="28613F55" w14:textId="77777777" w:rsidR="00A00723" w:rsidRPr="00A00723" w:rsidRDefault="00A76170" w:rsidP="00A00723">
      <w:pPr>
        <w:ind w:firstLine="720"/>
        <w:rPr>
          <w:rFonts w:ascii="Calibri" w:hAnsi="Calibri" w:cs="Calibri"/>
        </w:rPr>
      </w:pPr>
      <w:hyperlink r:id="rId76">
        <w:r w:rsidR="00A00723" w:rsidRPr="00A00723">
          <w:rPr>
            <w:rFonts w:ascii="Calibri" w:hAnsi="Calibri" w:cs="Calibri"/>
            <w:color w:val="1155CC"/>
            <w:highlight w:val="white"/>
            <w:u w:val="single"/>
          </w:rPr>
          <w:t>https://educationcounsel.com/wp-content/uploads/2019/03/F_EC_CZICI_FullReport_2</w:t>
        </w:r>
      </w:hyperlink>
    </w:p>
    <w:p w14:paraId="35C76BDB" w14:textId="77777777" w:rsidR="00A00723" w:rsidRPr="00A00723" w:rsidRDefault="00A76170" w:rsidP="00A00723">
      <w:pPr>
        <w:ind w:left="720"/>
        <w:rPr>
          <w:rFonts w:ascii="Calibri" w:hAnsi="Calibri" w:cs="Calibri"/>
          <w:color w:val="333333"/>
          <w:highlight w:val="white"/>
        </w:rPr>
      </w:pPr>
      <w:hyperlink r:id="rId77">
        <w:r w:rsidR="00A00723" w:rsidRPr="00A00723">
          <w:rPr>
            <w:rFonts w:ascii="Calibri" w:hAnsi="Calibri" w:cs="Calibri"/>
            <w:color w:val="1155CC"/>
            <w:highlight w:val="white"/>
            <w:u w:val="single"/>
          </w:rPr>
          <w:t>19_LOWRES.pdf</w:t>
        </w:r>
      </w:hyperlink>
      <w:r w:rsidR="00A00723" w:rsidRPr="00A00723">
        <w:rPr>
          <w:rFonts w:ascii="Calibri" w:hAnsi="Calibri" w:cs="Calibri"/>
          <w:color w:val="333333"/>
          <w:highlight w:val="white"/>
        </w:rPr>
        <w:t xml:space="preserve">  </w:t>
      </w:r>
    </w:p>
    <w:p w14:paraId="3E819171" w14:textId="77777777" w:rsidR="00A00723" w:rsidRPr="00A00723" w:rsidRDefault="00A00723" w:rsidP="00A00723">
      <w:pPr>
        <w:rPr>
          <w:rFonts w:ascii="Calibri" w:hAnsi="Calibri" w:cs="Calibri"/>
          <w:color w:val="333333"/>
          <w:highlight w:val="white"/>
        </w:rPr>
      </w:pPr>
    </w:p>
    <w:p w14:paraId="0BB57093" w14:textId="77777777" w:rsidR="00A00723" w:rsidRPr="00A00723" w:rsidRDefault="00A00723" w:rsidP="00A00723">
      <w:pPr>
        <w:rPr>
          <w:rFonts w:ascii="Calibri" w:hAnsi="Calibri" w:cs="Calibri"/>
          <w:color w:val="333333"/>
          <w:highlight w:val="white"/>
        </w:rPr>
      </w:pPr>
      <w:r w:rsidRPr="00A00723">
        <w:rPr>
          <w:rFonts w:ascii="Calibri" w:hAnsi="Calibri" w:cs="Calibri"/>
          <w:color w:val="333333"/>
          <w:highlight w:val="white"/>
        </w:rPr>
        <w:t>Klein, A. (2021, April 19). “Continuous Improvement”</w:t>
      </w:r>
      <w:r w:rsidRPr="00A00723">
        <w:rPr>
          <w:rFonts w:ascii="Calibri" w:hAnsi="Calibri" w:cs="Calibri"/>
          <w:i/>
          <w:color w:val="333333"/>
          <w:highlight w:val="white"/>
        </w:rPr>
        <w:t xml:space="preserve"> </w:t>
      </w:r>
      <w:r w:rsidRPr="00A00723">
        <w:rPr>
          <w:rFonts w:ascii="Calibri" w:hAnsi="Calibri" w:cs="Calibri"/>
          <w:color w:val="333333"/>
          <w:highlight w:val="white"/>
        </w:rPr>
        <w:t>model woven into state ESSA plans.</w:t>
      </w:r>
    </w:p>
    <w:p w14:paraId="4AAC66AF" w14:textId="77777777" w:rsidR="00A00723" w:rsidRPr="00A00723" w:rsidRDefault="00A00723" w:rsidP="00A00723">
      <w:pPr>
        <w:ind w:firstLine="720"/>
        <w:rPr>
          <w:rFonts w:ascii="Calibri" w:hAnsi="Calibri" w:cs="Calibri"/>
          <w:color w:val="333333"/>
          <w:highlight w:val="white"/>
        </w:rPr>
      </w:pPr>
      <w:r w:rsidRPr="00A00723">
        <w:rPr>
          <w:rFonts w:ascii="Calibri" w:hAnsi="Calibri" w:cs="Calibri"/>
          <w:i/>
          <w:color w:val="333333"/>
          <w:highlight w:val="white"/>
        </w:rPr>
        <w:t>Education Week</w:t>
      </w:r>
      <w:r w:rsidRPr="00A00723">
        <w:rPr>
          <w:rFonts w:ascii="Calibri" w:hAnsi="Calibri" w:cs="Calibri"/>
          <w:color w:val="333333"/>
          <w:highlight w:val="white"/>
        </w:rPr>
        <w:t>.</w:t>
      </w:r>
    </w:p>
    <w:p w14:paraId="52EC12A7" w14:textId="77777777" w:rsidR="00A00723" w:rsidRPr="00A00723" w:rsidRDefault="00A76170" w:rsidP="00A00723">
      <w:pPr>
        <w:ind w:firstLine="720"/>
        <w:rPr>
          <w:rFonts w:ascii="Calibri" w:hAnsi="Calibri" w:cs="Calibri"/>
        </w:rPr>
      </w:pPr>
      <w:hyperlink r:id="rId78">
        <w:r w:rsidR="00A00723" w:rsidRPr="00A00723">
          <w:rPr>
            <w:rFonts w:ascii="Calibri" w:hAnsi="Calibri" w:cs="Calibri"/>
            <w:color w:val="1155CC"/>
            <w:highlight w:val="white"/>
            <w:u w:val="single"/>
          </w:rPr>
          <w:t>https://www.edweek.org/policy-politics/continuous-improvement-model-woven-into-s</w:t>
        </w:r>
      </w:hyperlink>
    </w:p>
    <w:p w14:paraId="45946AA8" w14:textId="77777777" w:rsidR="00A00723" w:rsidRPr="00A00723" w:rsidRDefault="00A76170" w:rsidP="00A00723">
      <w:pPr>
        <w:ind w:firstLine="720"/>
        <w:rPr>
          <w:rFonts w:ascii="Calibri" w:hAnsi="Calibri" w:cs="Calibri"/>
          <w:color w:val="333333"/>
          <w:highlight w:val="white"/>
        </w:rPr>
      </w:pPr>
      <w:hyperlink r:id="rId79">
        <w:r w:rsidR="00A00723" w:rsidRPr="00A00723">
          <w:rPr>
            <w:rFonts w:ascii="Calibri" w:hAnsi="Calibri" w:cs="Calibri"/>
            <w:color w:val="1155CC"/>
            <w:highlight w:val="white"/>
            <w:u w:val="single"/>
          </w:rPr>
          <w:t>ate-</w:t>
        </w:r>
        <w:proofErr w:type="spellStart"/>
        <w:r w:rsidR="00A00723" w:rsidRPr="00A00723">
          <w:rPr>
            <w:rFonts w:ascii="Calibri" w:hAnsi="Calibri" w:cs="Calibri"/>
            <w:color w:val="1155CC"/>
            <w:highlight w:val="white"/>
            <w:u w:val="single"/>
          </w:rPr>
          <w:t>essa</w:t>
        </w:r>
        <w:proofErr w:type="spellEnd"/>
        <w:r w:rsidR="00A00723" w:rsidRPr="00A00723">
          <w:rPr>
            <w:rFonts w:ascii="Calibri" w:hAnsi="Calibri" w:cs="Calibri"/>
            <w:color w:val="1155CC"/>
            <w:highlight w:val="white"/>
            <w:u w:val="single"/>
          </w:rPr>
          <w:t>-plans/2018/05</w:t>
        </w:r>
      </w:hyperlink>
      <w:r w:rsidR="00A00723" w:rsidRPr="00A00723">
        <w:rPr>
          <w:rFonts w:ascii="Calibri" w:hAnsi="Calibri" w:cs="Calibri"/>
          <w:color w:val="333333"/>
          <w:highlight w:val="white"/>
        </w:rPr>
        <w:t xml:space="preserve">  </w:t>
      </w:r>
    </w:p>
    <w:p w14:paraId="69CC8EA3" w14:textId="77777777" w:rsidR="00A00723" w:rsidRPr="00A00723" w:rsidRDefault="00A00723" w:rsidP="00A00723">
      <w:pPr>
        <w:rPr>
          <w:rFonts w:ascii="Calibri" w:hAnsi="Calibri" w:cs="Calibri"/>
          <w:color w:val="444746"/>
          <w:highlight w:val="white"/>
        </w:rPr>
      </w:pPr>
    </w:p>
    <w:p w14:paraId="6788FAB9" w14:textId="77777777" w:rsidR="00A00723" w:rsidRPr="00A00723" w:rsidRDefault="00A00723" w:rsidP="00A00723">
      <w:pPr>
        <w:rPr>
          <w:rFonts w:ascii="Calibri" w:hAnsi="Calibri" w:cs="Calibri"/>
          <w:color w:val="444746"/>
          <w:highlight w:val="white"/>
        </w:rPr>
      </w:pPr>
      <w:proofErr w:type="spellStart"/>
      <w:r w:rsidRPr="00A00723">
        <w:rPr>
          <w:rFonts w:ascii="Calibri" w:hAnsi="Calibri" w:cs="Calibri"/>
          <w:color w:val="444746"/>
          <w:highlight w:val="white"/>
        </w:rPr>
        <w:t>OpenAI</w:t>
      </w:r>
      <w:proofErr w:type="spellEnd"/>
      <w:r w:rsidRPr="00A00723">
        <w:rPr>
          <w:rFonts w:ascii="Calibri" w:hAnsi="Calibri" w:cs="Calibri"/>
          <w:color w:val="444746"/>
          <w:highlight w:val="white"/>
        </w:rPr>
        <w:t xml:space="preserve">. (2023). </w:t>
      </w:r>
      <w:proofErr w:type="spellStart"/>
      <w:r w:rsidRPr="00A00723">
        <w:rPr>
          <w:rFonts w:ascii="Calibri" w:hAnsi="Calibri" w:cs="Calibri"/>
          <w:color w:val="444746"/>
          <w:highlight w:val="white"/>
        </w:rPr>
        <w:t>ChatGPT</w:t>
      </w:r>
      <w:proofErr w:type="spellEnd"/>
      <w:r w:rsidRPr="00A00723">
        <w:rPr>
          <w:rFonts w:ascii="Calibri" w:hAnsi="Calibri" w:cs="Calibri"/>
          <w:color w:val="444746"/>
          <w:highlight w:val="white"/>
        </w:rPr>
        <w:t xml:space="preserve"> (Version 3.5). Computer Software.</w:t>
      </w:r>
    </w:p>
    <w:p w14:paraId="0D07808C" w14:textId="77777777" w:rsidR="00A00723" w:rsidRPr="00A00723" w:rsidRDefault="00A76170" w:rsidP="00A00723">
      <w:pPr>
        <w:ind w:firstLine="720"/>
        <w:rPr>
          <w:rFonts w:ascii="Calibri" w:hAnsi="Calibri" w:cs="Calibri"/>
          <w:color w:val="444746"/>
          <w:highlight w:val="white"/>
        </w:rPr>
      </w:pPr>
      <w:hyperlink r:id="rId80">
        <w:r w:rsidR="00A00723" w:rsidRPr="00A00723">
          <w:rPr>
            <w:rFonts w:ascii="Calibri" w:hAnsi="Calibri" w:cs="Calibri"/>
            <w:color w:val="1155CC"/>
            <w:highlight w:val="white"/>
            <w:u w:val="single"/>
          </w:rPr>
          <w:t>https://chat.openai.com/c</w:t>
        </w:r>
      </w:hyperlink>
      <w:hyperlink r:id="rId81">
        <w:r w:rsidR="00A00723" w:rsidRPr="00A00723">
          <w:rPr>
            <w:rFonts w:ascii="Calibri" w:hAnsi="Calibri" w:cs="Calibri"/>
            <w:color w:val="1155CC"/>
            <w:highlight w:val="white"/>
            <w:u w:val="single"/>
          </w:rPr>
          <w:t>hat</w:t>
        </w:r>
      </w:hyperlink>
    </w:p>
    <w:p w14:paraId="73DB3F91" w14:textId="77777777" w:rsidR="00A00723" w:rsidRPr="00A00723" w:rsidRDefault="00A00723" w:rsidP="00A00723">
      <w:pPr>
        <w:rPr>
          <w:rFonts w:ascii="Calibri" w:hAnsi="Calibri" w:cs="Calibri"/>
          <w:color w:val="333333"/>
          <w:highlight w:val="white"/>
        </w:rPr>
      </w:pPr>
    </w:p>
    <w:p w14:paraId="3D228D2B" w14:textId="77777777" w:rsidR="00A00723" w:rsidRPr="00A00723" w:rsidRDefault="00A00723" w:rsidP="00A00723">
      <w:pPr>
        <w:rPr>
          <w:rFonts w:ascii="Calibri" w:hAnsi="Calibri" w:cs="Calibri"/>
          <w:i/>
          <w:color w:val="333333"/>
          <w:highlight w:val="white"/>
        </w:rPr>
      </w:pPr>
      <w:proofErr w:type="spellStart"/>
      <w:r w:rsidRPr="00A00723">
        <w:rPr>
          <w:rFonts w:ascii="Calibri" w:hAnsi="Calibri" w:cs="Calibri"/>
          <w:color w:val="333333"/>
          <w:highlight w:val="white"/>
        </w:rPr>
        <w:t>Shakman</w:t>
      </w:r>
      <w:proofErr w:type="spellEnd"/>
      <w:r w:rsidRPr="00A00723">
        <w:rPr>
          <w:rFonts w:ascii="Calibri" w:hAnsi="Calibri" w:cs="Calibri"/>
          <w:color w:val="333333"/>
          <w:highlight w:val="white"/>
        </w:rPr>
        <w:t xml:space="preserve">, K., </w:t>
      </w:r>
      <w:proofErr w:type="spellStart"/>
      <w:r w:rsidRPr="00A00723">
        <w:rPr>
          <w:rFonts w:ascii="Calibri" w:hAnsi="Calibri" w:cs="Calibri"/>
          <w:color w:val="333333"/>
          <w:highlight w:val="white"/>
        </w:rPr>
        <w:t>Wogan</w:t>
      </w:r>
      <w:proofErr w:type="spellEnd"/>
      <w:r w:rsidRPr="00A00723">
        <w:rPr>
          <w:rFonts w:ascii="Calibri" w:hAnsi="Calibri" w:cs="Calibri"/>
          <w:color w:val="333333"/>
          <w:highlight w:val="white"/>
        </w:rPr>
        <w:t xml:space="preserve">, D., Rodriguez, S., Boyce, J., &amp; Shaver, D. (2020). </w:t>
      </w:r>
      <w:r w:rsidRPr="00A00723">
        <w:rPr>
          <w:rFonts w:ascii="Calibri" w:hAnsi="Calibri" w:cs="Calibri"/>
          <w:i/>
          <w:color w:val="333333"/>
          <w:highlight w:val="white"/>
        </w:rPr>
        <w:t>Continuous improvement</w:t>
      </w:r>
    </w:p>
    <w:p w14:paraId="718E8F3F" w14:textId="77777777" w:rsidR="00A00723" w:rsidRPr="00A00723" w:rsidRDefault="00A00723" w:rsidP="00A00723">
      <w:pPr>
        <w:ind w:firstLine="720"/>
        <w:rPr>
          <w:rFonts w:ascii="Calibri" w:hAnsi="Calibri" w:cs="Calibri"/>
          <w:color w:val="333333"/>
          <w:highlight w:val="white"/>
        </w:rPr>
      </w:pPr>
      <w:r w:rsidRPr="00A00723">
        <w:rPr>
          <w:rFonts w:ascii="Calibri" w:hAnsi="Calibri" w:cs="Calibri"/>
          <w:i/>
          <w:color w:val="333333"/>
          <w:highlight w:val="white"/>
        </w:rPr>
        <w:t>in education: A toolkit for schools and districts</w:t>
      </w:r>
      <w:r w:rsidRPr="00A00723">
        <w:rPr>
          <w:rFonts w:ascii="Calibri" w:hAnsi="Calibri" w:cs="Calibri"/>
          <w:color w:val="333333"/>
          <w:highlight w:val="white"/>
        </w:rPr>
        <w:t xml:space="preserve"> (REL 2021–014). U.S. Department of</w:t>
      </w:r>
    </w:p>
    <w:p w14:paraId="051A61EC" w14:textId="77777777" w:rsidR="00A00723" w:rsidRPr="00A00723" w:rsidRDefault="00A00723" w:rsidP="00A00723">
      <w:pPr>
        <w:ind w:firstLine="720"/>
        <w:rPr>
          <w:rFonts w:ascii="Calibri" w:hAnsi="Calibri" w:cs="Calibri"/>
          <w:color w:val="333333"/>
          <w:highlight w:val="white"/>
        </w:rPr>
      </w:pPr>
      <w:r w:rsidRPr="00A00723">
        <w:rPr>
          <w:rFonts w:ascii="Calibri" w:hAnsi="Calibri" w:cs="Calibri"/>
          <w:color w:val="333333"/>
          <w:highlight w:val="white"/>
        </w:rPr>
        <w:t>Education, Institute of Education Sciences, National Center for Education Evaluation and</w:t>
      </w:r>
    </w:p>
    <w:p w14:paraId="602B3BED" w14:textId="77777777" w:rsidR="00A00723" w:rsidRPr="00A00723" w:rsidRDefault="00A00723" w:rsidP="00A00723">
      <w:pPr>
        <w:ind w:firstLine="720"/>
        <w:rPr>
          <w:rFonts w:ascii="Calibri" w:hAnsi="Calibri" w:cs="Calibri"/>
          <w:color w:val="333333"/>
          <w:highlight w:val="white"/>
        </w:rPr>
      </w:pPr>
      <w:r w:rsidRPr="00A00723">
        <w:rPr>
          <w:rFonts w:ascii="Calibri" w:hAnsi="Calibri" w:cs="Calibri"/>
          <w:color w:val="333333"/>
          <w:highlight w:val="white"/>
        </w:rPr>
        <w:t>Regional Assistance, Regional Educational Laboratory Northeast &amp; Islands.</w:t>
      </w:r>
    </w:p>
    <w:p w14:paraId="75A6DED7" w14:textId="77777777" w:rsidR="00A00723" w:rsidRPr="00A00723" w:rsidRDefault="00A76170" w:rsidP="00A00723">
      <w:pPr>
        <w:ind w:firstLine="720"/>
        <w:rPr>
          <w:rFonts w:ascii="Calibri" w:hAnsi="Calibri" w:cs="Calibri"/>
          <w:color w:val="333333"/>
          <w:highlight w:val="white"/>
        </w:rPr>
      </w:pPr>
      <w:hyperlink r:id="rId82">
        <w:r w:rsidR="00A00723" w:rsidRPr="00A00723">
          <w:rPr>
            <w:rFonts w:ascii="Calibri" w:hAnsi="Calibri" w:cs="Calibri"/>
            <w:color w:val="1155CC"/>
            <w:highlight w:val="white"/>
            <w:u w:val="single"/>
          </w:rPr>
          <w:t>http://ies.ed.gov/ncee/edlabs</w:t>
        </w:r>
      </w:hyperlink>
      <w:r w:rsidR="00A00723" w:rsidRPr="00A00723">
        <w:rPr>
          <w:rFonts w:ascii="Calibri" w:hAnsi="Calibri" w:cs="Calibri"/>
          <w:color w:val="333333"/>
          <w:highlight w:val="white"/>
        </w:rPr>
        <w:t xml:space="preserve">  </w:t>
      </w:r>
    </w:p>
    <w:p w14:paraId="1DBFE5F4" w14:textId="77777777" w:rsidR="00A00723" w:rsidRPr="00A00723" w:rsidRDefault="00A00723" w:rsidP="00A00723">
      <w:pPr>
        <w:rPr>
          <w:rFonts w:ascii="Calibri" w:hAnsi="Calibri" w:cs="Calibri"/>
          <w:color w:val="333333"/>
          <w:highlight w:val="white"/>
        </w:rPr>
      </w:pPr>
    </w:p>
    <w:p w14:paraId="65E58141" w14:textId="77777777" w:rsidR="00A00723" w:rsidRPr="00A00723" w:rsidRDefault="00A00723" w:rsidP="00A00723">
      <w:pPr>
        <w:rPr>
          <w:rFonts w:ascii="Calibri" w:hAnsi="Calibri" w:cs="Calibri"/>
          <w:color w:val="333333"/>
          <w:highlight w:val="white"/>
        </w:rPr>
      </w:pPr>
      <w:r w:rsidRPr="00A00723">
        <w:rPr>
          <w:rFonts w:ascii="Calibri" w:hAnsi="Calibri" w:cs="Calibri"/>
          <w:color w:val="333333"/>
          <w:highlight w:val="white"/>
        </w:rPr>
        <w:t>The Understood Team. (2021, April 15). The difference between ESSA and no child left behind.</w:t>
      </w:r>
    </w:p>
    <w:p w14:paraId="309C7C9F" w14:textId="77777777" w:rsidR="00A00723" w:rsidRPr="00A00723" w:rsidRDefault="00A00723" w:rsidP="00A00723">
      <w:pPr>
        <w:ind w:firstLine="720"/>
        <w:rPr>
          <w:rFonts w:ascii="Calibri" w:hAnsi="Calibri" w:cs="Calibri"/>
          <w:color w:val="333333"/>
          <w:highlight w:val="white"/>
        </w:rPr>
      </w:pPr>
      <w:r w:rsidRPr="00A00723">
        <w:rPr>
          <w:rFonts w:ascii="Calibri" w:hAnsi="Calibri" w:cs="Calibri"/>
          <w:i/>
          <w:color w:val="333333"/>
          <w:highlight w:val="white"/>
        </w:rPr>
        <w:t>Understood</w:t>
      </w:r>
      <w:r w:rsidRPr="00A00723">
        <w:rPr>
          <w:rFonts w:ascii="Calibri" w:hAnsi="Calibri" w:cs="Calibri"/>
          <w:color w:val="333333"/>
          <w:highlight w:val="white"/>
        </w:rPr>
        <w:t>.</w:t>
      </w:r>
    </w:p>
    <w:p w14:paraId="19CE5719" w14:textId="45DCCEE0" w:rsidR="00010329" w:rsidRDefault="00A76170" w:rsidP="00A00723">
      <w:pPr>
        <w:ind w:left="720"/>
        <w:rPr>
          <w:rFonts w:ascii="Calibri" w:hAnsi="Calibri" w:cs="Calibri"/>
          <w:color w:val="333333"/>
        </w:rPr>
      </w:pPr>
      <w:hyperlink r:id="rId83">
        <w:r w:rsidR="00A00723" w:rsidRPr="00A00723">
          <w:rPr>
            <w:rFonts w:ascii="Calibri" w:hAnsi="Calibri" w:cs="Calibri"/>
            <w:color w:val="1155CC"/>
            <w:highlight w:val="white"/>
            <w:u w:val="single"/>
          </w:rPr>
          <w:t>https://www.understood.org/en/articles/the-difference-between-the-every-student-succeeds-act-and-no-child-left-behind</w:t>
        </w:r>
      </w:hyperlink>
      <w:r w:rsidR="00A00723" w:rsidRPr="00A00723">
        <w:rPr>
          <w:rFonts w:ascii="Calibri" w:hAnsi="Calibri" w:cs="Calibri"/>
          <w:color w:val="333333"/>
          <w:highlight w:val="white"/>
        </w:rPr>
        <w:t xml:space="preserve">  </w:t>
      </w:r>
    </w:p>
    <w:p w14:paraId="42F9518C" w14:textId="71BA5075" w:rsidR="00815532" w:rsidRDefault="00815532" w:rsidP="00A00723">
      <w:pPr>
        <w:ind w:left="720"/>
        <w:rPr>
          <w:rFonts w:ascii="Calibri" w:hAnsi="Calibri" w:cs="Calibri"/>
          <w:color w:val="333333"/>
        </w:rPr>
      </w:pPr>
    </w:p>
    <w:p w14:paraId="13AD883A" w14:textId="034FC5F5" w:rsidR="00815532" w:rsidRDefault="00815532" w:rsidP="00A00723">
      <w:pPr>
        <w:ind w:left="720"/>
        <w:rPr>
          <w:rFonts w:ascii="Calibri" w:hAnsi="Calibri" w:cs="Calibri"/>
          <w:color w:val="333333"/>
        </w:rPr>
      </w:pPr>
    </w:p>
    <w:p w14:paraId="2669F3EA" w14:textId="49BF1C6B" w:rsidR="00815532" w:rsidRDefault="00815532" w:rsidP="00A00723">
      <w:pPr>
        <w:ind w:left="720"/>
        <w:rPr>
          <w:rFonts w:ascii="Calibri" w:hAnsi="Calibri" w:cs="Calibri"/>
          <w:color w:val="333333"/>
        </w:rPr>
      </w:pPr>
    </w:p>
    <w:p w14:paraId="43B21F7F" w14:textId="236F10D2" w:rsidR="00815532" w:rsidRDefault="00815532" w:rsidP="00A00723">
      <w:pPr>
        <w:ind w:left="720"/>
        <w:rPr>
          <w:rFonts w:ascii="Calibri" w:hAnsi="Calibri" w:cs="Calibri"/>
          <w:color w:val="333333"/>
        </w:rPr>
      </w:pPr>
    </w:p>
    <w:p w14:paraId="76E51F47" w14:textId="4EEDE293" w:rsidR="00815532" w:rsidRDefault="00815532" w:rsidP="00A00723">
      <w:pPr>
        <w:ind w:left="720"/>
        <w:rPr>
          <w:rFonts w:ascii="Calibri" w:hAnsi="Calibri" w:cs="Calibri"/>
          <w:color w:val="333333"/>
        </w:rPr>
      </w:pPr>
    </w:p>
    <w:p w14:paraId="1719FDF1" w14:textId="5B2FC68A" w:rsidR="00815532" w:rsidRDefault="00815532" w:rsidP="00A00723">
      <w:pPr>
        <w:ind w:left="720"/>
        <w:rPr>
          <w:rFonts w:ascii="Calibri" w:hAnsi="Calibri" w:cs="Calibri"/>
          <w:color w:val="333333"/>
        </w:rPr>
      </w:pPr>
    </w:p>
    <w:p w14:paraId="52E07A9E" w14:textId="08CCDB1D" w:rsidR="00815532" w:rsidRDefault="00815532" w:rsidP="00A00723">
      <w:pPr>
        <w:ind w:left="720"/>
        <w:rPr>
          <w:rFonts w:ascii="Calibri" w:hAnsi="Calibri" w:cs="Calibri"/>
          <w:color w:val="333333"/>
        </w:rPr>
      </w:pPr>
    </w:p>
    <w:p w14:paraId="35FEA79A" w14:textId="05707E0A" w:rsidR="00815532" w:rsidRDefault="00815532" w:rsidP="00A00723">
      <w:pPr>
        <w:ind w:left="720"/>
        <w:rPr>
          <w:rFonts w:ascii="Calibri" w:hAnsi="Calibri" w:cs="Calibri"/>
          <w:color w:val="333333"/>
        </w:rPr>
      </w:pPr>
    </w:p>
    <w:p w14:paraId="472D7341" w14:textId="21DBB983" w:rsidR="007239DA" w:rsidRPr="00026391" w:rsidRDefault="007239DA" w:rsidP="00D53A20">
      <w:pPr>
        <w:pStyle w:val="Heading2"/>
        <w:spacing w:line="240" w:lineRule="auto"/>
        <w:jc w:val="center"/>
        <w:rPr>
          <w:rFonts w:asciiTheme="majorHAnsi" w:hAnsiTheme="majorHAnsi" w:cstheme="majorHAnsi"/>
          <w:b/>
          <w:bCs/>
          <w:sz w:val="24"/>
          <w:szCs w:val="24"/>
        </w:rPr>
      </w:pPr>
      <w:bookmarkStart w:id="80" w:name="_Toc137587572"/>
      <w:bookmarkStart w:id="81" w:name="_Toc75337745"/>
      <w:r w:rsidRPr="00026391">
        <w:rPr>
          <w:rFonts w:asciiTheme="majorHAnsi" w:hAnsiTheme="majorHAnsi" w:cstheme="majorHAnsi"/>
          <w:b/>
          <w:bCs/>
          <w:sz w:val="24"/>
          <w:szCs w:val="24"/>
        </w:rPr>
        <w:lastRenderedPageBreak/>
        <w:t xml:space="preserve">Critical Literacies Book Club </w:t>
      </w:r>
      <w:r w:rsidR="002334ED">
        <w:rPr>
          <w:rFonts w:asciiTheme="majorHAnsi" w:hAnsiTheme="majorHAnsi" w:cstheme="majorHAnsi"/>
          <w:b/>
          <w:bCs/>
          <w:sz w:val="24"/>
          <w:szCs w:val="24"/>
        </w:rPr>
        <w:t>2022-2023</w:t>
      </w:r>
      <w:bookmarkEnd w:id="80"/>
    </w:p>
    <w:p w14:paraId="6AB113C3" w14:textId="77777777" w:rsidR="002334ED" w:rsidRDefault="002334ED" w:rsidP="00D53A20">
      <w:pPr>
        <w:spacing w:after="160" w:line="240" w:lineRule="auto"/>
        <w:ind w:firstLine="720"/>
        <w:rPr>
          <w:rFonts w:ascii="Calibri" w:eastAsia="Calibri" w:hAnsi="Calibri" w:cs="Calibri"/>
          <w:b/>
          <w:color w:val="000000"/>
        </w:rPr>
      </w:pPr>
      <w:r>
        <w:rPr>
          <w:rFonts w:ascii="Calibri" w:eastAsia="Calibri" w:hAnsi="Calibri" w:cs="Calibri"/>
          <w:color w:val="000000"/>
        </w:rPr>
        <w:t>Critical Literacy is a way of thinking and a way of being that challenges the way we think about texts and life as we know it. The Critical Literacies Book Club was designed to give educators an opportunity to practice a critical stance for thinking and being. Th</w:t>
      </w:r>
      <w:r>
        <w:rPr>
          <w:rFonts w:ascii="Calibri" w:eastAsia="Calibri" w:hAnsi="Calibri" w:cs="Calibri"/>
        </w:rPr>
        <w:t>is</w:t>
      </w:r>
      <w:r>
        <w:rPr>
          <w:rFonts w:ascii="Calibri" w:eastAsia="Calibri" w:hAnsi="Calibri" w:cs="Calibri"/>
          <w:color w:val="000000"/>
        </w:rPr>
        <w:t xml:space="preserve"> report explains both the design of this book club and how the book club experience impacted participants. </w:t>
      </w:r>
      <w:r>
        <w:rPr>
          <w:rFonts w:ascii="Calibri" w:eastAsia="Calibri" w:hAnsi="Calibri" w:cs="Calibri"/>
        </w:rPr>
        <w:t xml:space="preserve">The Northeastern Nevada Regional Professional Development Program (NNRPDP) is called upon by members in the region and the state as an intervention measure to impact desired outcomes. Therefore, </w:t>
      </w:r>
      <w:r>
        <w:rPr>
          <w:rFonts w:ascii="Calibri" w:eastAsia="Calibri" w:hAnsi="Calibri" w:cs="Calibri"/>
          <w:color w:val="000000"/>
        </w:rPr>
        <w:t>the NNRPDP State Evaluation Form results address</w:t>
      </w:r>
      <w:r>
        <w:rPr>
          <w:rFonts w:ascii="Calibri" w:eastAsia="Calibri" w:hAnsi="Calibri" w:cs="Calibri"/>
        </w:rPr>
        <w:t xml:space="preserve"> the quality of the book club professional learning. Also, an a</w:t>
      </w:r>
      <w:r>
        <w:rPr>
          <w:rFonts w:ascii="Calibri" w:eastAsia="Calibri" w:hAnsi="Calibri" w:cs="Calibri"/>
          <w:color w:val="000000"/>
        </w:rPr>
        <w:t xml:space="preserve">nalysis of </w:t>
      </w:r>
      <w:r>
        <w:rPr>
          <w:rFonts w:ascii="Calibri" w:eastAsia="Calibri" w:hAnsi="Calibri" w:cs="Calibri"/>
        </w:rPr>
        <w:t xml:space="preserve">an end-of-book club questionnaire corroborated by </w:t>
      </w:r>
      <w:r>
        <w:rPr>
          <w:rFonts w:ascii="Calibri" w:eastAsia="Calibri" w:hAnsi="Calibri" w:cs="Calibri"/>
          <w:color w:val="000000"/>
        </w:rPr>
        <w:t xml:space="preserve">comprehensive open-response reflection statements collected during each book club session </w:t>
      </w:r>
      <w:r>
        <w:rPr>
          <w:rFonts w:ascii="Calibri" w:eastAsia="Calibri" w:hAnsi="Calibri" w:cs="Calibri"/>
        </w:rPr>
        <w:t>provides</w:t>
      </w:r>
      <w:r>
        <w:rPr>
          <w:rFonts w:ascii="Calibri" w:eastAsia="Calibri" w:hAnsi="Calibri" w:cs="Calibri"/>
          <w:color w:val="000000"/>
        </w:rPr>
        <w:t xml:space="preserve"> evidence of this project’s success.</w:t>
      </w:r>
    </w:p>
    <w:p w14:paraId="0939A67D" w14:textId="77777777" w:rsidR="007239DA" w:rsidRDefault="007239DA" w:rsidP="00D53A20">
      <w:pPr>
        <w:spacing w:after="160" w:line="240" w:lineRule="auto"/>
        <w:jc w:val="center"/>
        <w:rPr>
          <w:rFonts w:ascii="Calibri" w:eastAsia="Calibri" w:hAnsi="Calibri" w:cs="Calibri"/>
          <w:b/>
        </w:rPr>
      </w:pPr>
      <w:r>
        <w:rPr>
          <w:rFonts w:ascii="Calibri" w:eastAsia="Calibri" w:hAnsi="Calibri" w:cs="Calibri"/>
          <w:b/>
          <w:color w:val="000000"/>
        </w:rPr>
        <w:t>Initial Data and Planning</w:t>
      </w:r>
    </w:p>
    <w:p w14:paraId="6CEF009A" w14:textId="77777777" w:rsidR="002334ED" w:rsidRDefault="002334ED" w:rsidP="00D53A20">
      <w:pPr>
        <w:spacing w:line="240" w:lineRule="auto"/>
        <w:ind w:firstLine="720"/>
        <w:rPr>
          <w:rFonts w:ascii="Calibri" w:eastAsia="Calibri" w:hAnsi="Calibri" w:cs="Calibri"/>
          <w:color w:val="000000"/>
        </w:rPr>
      </w:pPr>
      <w:bookmarkStart w:id="82" w:name="_Hlk106037352"/>
      <w:bookmarkEnd w:id="81"/>
      <w:r>
        <w:rPr>
          <w:rFonts w:ascii="Calibri" w:eastAsia="Calibri" w:hAnsi="Calibri" w:cs="Calibri"/>
          <w:color w:val="000000"/>
        </w:rPr>
        <w:t xml:space="preserve">The Nevada Academic Content Standards (NVACS) call for critical ways of thinking and questioning in most if not all, content areas. </w:t>
      </w:r>
      <w:r>
        <w:rPr>
          <w:rFonts w:ascii="Calibri" w:eastAsia="Calibri" w:hAnsi="Calibri" w:cs="Calibri"/>
        </w:rPr>
        <w:t>For example, r</w:t>
      </w:r>
      <w:r>
        <w:rPr>
          <w:rFonts w:ascii="Calibri" w:eastAsia="Calibri" w:hAnsi="Calibri" w:cs="Calibri"/>
          <w:color w:val="000000"/>
        </w:rPr>
        <w:t>eaders of these state documents can find this e</w:t>
      </w:r>
      <w:r>
        <w:rPr>
          <w:rFonts w:ascii="Calibri" w:eastAsia="Calibri" w:hAnsi="Calibri" w:cs="Calibri"/>
        </w:rPr>
        <w:t>xpectation</w:t>
      </w:r>
      <w:r>
        <w:rPr>
          <w:rFonts w:ascii="Calibri" w:eastAsia="Calibri" w:hAnsi="Calibri" w:cs="Calibri"/>
          <w:color w:val="000000"/>
        </w:rPr>
        <w:t xml:space="preserve"> in the following: 1) The Computer Science and Integrated Technology </w:t>
      </w:r>
      <w:r>
        <w:rPr>
          <w:rFonts w:ascii="Calibri" w:eastAsia="Calibri" w:hAnsi="Calibri" w:cs="Calibri"/>
        </w:rPr>
        <w:t>S</w:t>
      </w:r>
      <w:r>
        <w:rPr>
          <w:rFonts w:ascii="Calibri" w:eastAsia="Calibri" w:hAnsi="Calibri" w:cs="Calibri"/>
          <w:color w:val="000000"/>
        </w:rPr>
        <w:t xml:space="preserve">tandards Knowledge Constructor focus area, 2) NVACS for K-12 ELA portrait of a student, 3) NVACS for Social Studies requirements of a student-centered approach to instruction in which critical thinking and inquiry are the focus, 4) NVACS for Science requirements for students to demonstrate their understanding through critical reading, and 5) NVACS for K-12 Mathematics Standards for Mathematical Practice. Further, a </w:t>
      </w:r>
      <w:r>
        <w:rPr>
          <w:rFonts w:ascii="Calibri" w:eastAsia="Calibri" w:hAnsi="Calibri" w:cs="Calibri"/>
        </w:rPr>
        <w:t>post-licensure</w:t>
      </w:r>
      <w:r>
        <w:rPr>
          <w:rFonts w:ascii="Calibri" w:eastAsia="Calibri" w:hAnsi="Calibri" w:cs="Calibri"/>
          <w:color w:val="000000"/>
        </w:rPr>
        <w:t xml:space="preserve"> course in multicultural education is mandatory for newly </w:t>
      </w:r>
      <w:r>
        <w:rPr>
          <w:rFonts w:ascii="Calibri" w:eastAsia="Calibri" w:hAnsi="Calibri" w:cs="Calibri"/>
        </w:rPr>
        <w:t>licensed</w:t>
      </w:r>
      <w:r>
        <w:rPr>
          <w:rFonts w:ascii="Calibri" w:eastAsia="Calibri" w:hAnsi="Calibri" w:cs="Calibri"/>
          <w:color w:val="000000"/>
        </w:rPr>
        <w:t xml:space="preserve"> educators in Nevada. </w:t>
      </w:r>
      <w:r>
        <w:rPr>
          <w:rFonts w:ascii="Calibri" w:eastAsia="Calibri" w:hAnsi="Calibri" w:cs="Calibri"/>
        </w:rPr>
        <w:t xml:space="preserve">Examples of multicultural education themes include social justice, consciousness, respectful engagement with diverse people, and identity. A critical literacies lens for thinking and questioning can address these themes. </w:t>
      </w:r>
      <w:r>
        <w:rPr>
          <w:rFonts w:ascii="Calibri" w:eastAsia="Calibri" w:hAnsi="Calibri" w:cs="Calibri"/>
          <w:color w:val="000000"/>
        </w:rPr>
        <w:t xml:space="preserve">The Critical Literacies Book Club was designed to provide Nevada educators an opportunity to practice their </w:t>
      </w:r>
      <w:r>
        <w:rPr>
          <w:rFonts w:ascii="Calibri" w:eastAsia="Calibri" w:hAnsi="Calibri" w:cs="Calibri"/>
        </w:rPr>
        <w:t>critical ways of thinking and questioning.</w:t>
      </w:r>
    </w:p>
    <w:p w14:paraId="27F70B88" w14:textId="77777777" w:rsidR="002334ED" w:rsidRDefault="002334ED" w:rsidP="00D53A20">
      <w:pPr>
        <w:spacing w:line="240" w:lineRule="auto"/>
        <w:rPr>
          <w:rFonts w:ascii="Calibri" w:eastAsia="Calibri" w:hAnsi="Calibri" w:cs="Calibri"/>
          <w:color w:val="000000"/>
        </w:rPr>
      </w:pPr>
    </w:p>
    <w:p w14:paraId="4B823659" w14:textId="77777777" w:rsidR="002334ED" w:rsidRDefault="002334ED" w:rsidP="00D53A20">
      <w:pPr>
        <w:spacing w:line="240" w:lineRule="auto"/>
        <w:ind w:firstLine="720"/>
        <w:rPr>
          <w:rFonts w:ascii="Calibri" w:eastAsia="Calibri" w:hAnsi="Calibri" w:cs="Calibri"/>
        </w:rPr>
      </w:pPr>
      <w:r>
        <w:rPr>
          <w:rFonts w:ascii="Calibri" w:eastAsia="Calibri" w:hAnsi="Calibri" w:cs="Calibri"/>
          <w:color w:val="000000"/>
        </w:rPr>
        <w:t xml:space="preserve">The goal </w:t>
      </w:r>
      <w:r>
        <w:rPr>
          <w:rFonts w:ascii="Calibri" w:eastAsia="Calibri" w:hAnsi="Calibri" w:cs="Calibri"/>
        </w:rPr>
        <w:t>of</w:t>
      </w:r>
      <w:r>
        <w:rPr>
          <w:rFonts w:ascii="Calibri" w:eastAsia="Calibri" w:hAnsi="Calibri" w:cs="Calibri"/>
          <w:color w:val="000000"/>
        </w:rPr>
        <w:t xml:space="preserve"> the Critical Literacies Book Club </w:t>
      </w:r>
      <w:r>
        <w:rPr>
          <w:rFonts w:ascii="Calibri" w:eastAsia="Calibri" w:hAnsi="Calibri" w:cs="Calibri"/>
        </w:rPr>
        <w:t>is to provide educators a space to practice positioning themselves, as Paulo Freire (1983) describes, “to read the word and the world from a critical stance.”</w:t>
      </w:r>
      <w:r>
        <w:rPr>
          <w:rFonts w:ascii="Calibri" w:eastAsia="Calibri" w:hAnsi="Calibri" w:cs="Calibri"/>
          <w:color w:val="000000"/>
        </w:rPr>
        <w:t xml:space="preserve"> The objectives </w:t>
      </w:r>
      <w:r>
        <w:rPr>
          <w:rFonts w:ascii="Calibri" w:eastAsia="Calibri" w:hAnsi="Calibri" w:cs="Calibri"/>
        </w:rPr>
        <w:t>of</w:t>
      </w:r>
      <w:r>
        <w:rPr>
          <w:rFonts w:ascii="Calibri" w:eastAsia="Calibri" w:hAnsi="Calibri" w:cs="Calibri"/>
          <w:color w:val="000000"/>
        </w:rPr>
        <w:t xml:space="preserve"> the Critical Literacies Book Club include providing </w:t>
      </w:r>
      <w:r>
        <w:rPr>
          <w:rFonts w:ascii="Calibri" w:eastAsia="Calibri" w:hAnsi="Calibri" w:cs="Calibri"/>
        </w:rPr>
        <w:t>participants</w:t>
      </w:r>
      <w:r>
        <w:rPr>
          <w:rFonts w:ascii="Calibri" w:eastAsia="Calibri" w:hAnsi="Calibri" w:cs="Calibri"/>
          <w:color w:val="000000"/>
        </w:rPr>
        <w:t xml:space="preserve"> the opportunity to use critical </w:t>
      </w:r>
      <w:r>
        <w:rPr>
          <w:rFonts w:ascii="Calibri" w:eastAsia="Calibri" w:hAnsi="Calibri" w:cs="Calibri"/>
        </w:rPr>
        <w:t>literacies' way</w:t>
      </w:r>
      <w:r>
        <w:rPr>
          <w:rFonts w:ascii="Calibri" w:eastAsia="Calibri" w:hAnsi="Calibri" w:cs="Calibri"/>
          <w:color w:val="000000"/>
        </w:rPr>
        <w:t xml:space="preserve"> of thinking and questioning, engage in courageous conversations, recognize an understanding beyond their own points of view, </w:t>
      </w:r>
      <w:r>
        <w:rPr>
          <w:rFonts w:ascii="Calibri" w:eastAsia="Calibri" w:hAnsi="Calibri" w:cs="Calibri"/>
        </w:rPr>
        <w:t>and, in some way, change their ways of thinking and seeing the world.</w:t>
      </w:r>
    </w:p>
    <w:p w14:paraId="5D6BDB48" w14:textId="77777777" w:rsidR="002334ED" w:rsidRDefault="002334ED" w:rsidP="00D53A20">
      <w:pPr>
        <w:pBdr>
          <w:top w:val="nil"/>
          <w:left w:val="nil"/>
          <w:bottom w:val="nil"/>
          <w:right w:val="nil"/>
          <w:between w:val="nil"/>
        </w:pBdr>
        <w:spacing w:line="240" w:lineRule="auto"/>
        <w:rPr>
          <w:rFonts w:ascii="Calibri" w:eastAsia="Calibri" w:hAnsi="Calibri" w:cs="Calibri"/>
          <w:color w:val="000000"/>
        </w:rPr>
      </w:pPr>
    </w:p>
    <w:p w14:paraId="0DC84907" w14:textId="77777777" w:rsidR="002334ED" w:rsidRDefault="002334ED" w:rsidP="00D53A20">
      <w:pPr>
        <w:spacing w:after="160" w:line="240" w:lineRule="auto"/>
        <w:ind w:firstLine="720"/>
        <w:rPr>
          <w:rFonts w:ascii="Calibri" w:eastAsia="Calibri" w:hAnsi="Calibri" w:cs="Calibri"/>
          <w:color w:val="000000"/>
        </w:rPr>
      </w:pPr>
      <w:r>
        <w:rPr>
          <w:rFonts w:ascii="Calibri" w:eastAsia="Calibri" w:hAnsi="Calibri" w:cs="Calibri"/>
          <w:color w:val="000000"/>
        </w:rPr>
        <w:t>To maintain a clear focus in planning a way to support teachers in their own critical ways of thinking, two areas of f</w:t>
      </w:r>
      <w:r>
        <w:rPr>
          <w:rFonts w:ascii="Calibri" w:eastAsia="Calibri" w:hAnsi="Calibri" w:cs="Calibri"/>
        </w:rPr>
        <w:t>ocus were chosen based on issues identified in</w:t>
      </w:r>
      <w:r>
        <w:rPr>
          <w:rFonts w:ascii="Calibri" w:eastAsia="Calibri" w:hAnsi="Calibri" w:cs="Calibri"/>
          <w:color w:val="000000"/>
        </w:rPr>
        <w:t xml:space="preserve"> recent </w:t>
      </w:r>
      <w:r>
        <w:rPr>
          <w:rFonts w:ascii="Calibri" w:eastAsia="Calibri" w:hAnsi="Calibri" w:cs="Calibri"/>
        </w:rPr>
        <w:t>peer-reviewed</w:t>
      </w:r>
      <w:r>
        <w:rPr>
          <w:rFonts w:ascii="Calibri" w:eastAsia="Calibri" w:hAnsi="Calibri" w:cs="Calibri"/>
          <w:color w:val="000000"/>
        </w:rPr>
        <w:t xml:space="preserve"> academic studies. First, educators are busy and overwhelmed (</w:t>
      </w:r>
      <w:proofErr w:type="spellStart"/>
      <w:r>
        <w:rPr>
          <w:rFonts w:ascii="Calibri" w:eastAsia="Calibri" w:hAnsi="Calibri" w:cs="Calibri"/>
          <w:color w:val="000000"/>
        </w:rPr>
        <w:t>Boogren</w:t>
      </w:r>
      <w:proofErr w:type="spellEnd"/>
      <w:r>
        <w:rPr>
          <w:rFonts w:ascii="Calibri" w:eastAsia="Calibri" w:hAnsi="Calibri" w:cs="Calibri"/>
          <w:color w:val="000000"/>
        </w:rPr>
        <w:t xml:space="preserve">, 2018; </w:t>
      </w:r>
      <w:proofErr w:type="spellStart"/>
      <w:r>
        <w:rPr>
          <w:rFonts w:ascii="Calibri" w:eastAsia="Calibri" w:hAnsi="Calibri" w:cs="Calibri"/>
          <w:color w:val="000000"/>
        </w:rPr>
        <w:t>Krame</w:t>
      </w:r>
      <w:proofErr w:type="spellEnd"/>
      <w:r>
        <w:rPr>
          <w:rFonts w:ascii="Calibri" w:eastAsia="Calibri" w:hAnsi="Calibri" w:cs="Calibri"/>
          <w:color w:val="000000"/>
        </w:rPr>
        <w:t xml:space="preserve">, 2021), suggesting little time to reflect on and become aware of </w:t>
      </w:r>
      <w:r>
        <w:rPr>
          <w:rFonts w:ascii="Calibri" w:eastAsia="Calibri" w:hAnsi="Calibri" w:cs="Calibri"/>
        </w:rPr>
        <w:t xml:space="preserve">various points of view, personal biases, or </w:t>
      </w:r>
      <w:r>
        <w:rPr>
          <w:rFonts w:ascii="Calibri" w:eastAsia="Calibri" w:hAnsi="Calibri" w:cs="Calibri"/>
          <w:color w:val="000000"/>
        </w:rPr>
        <w:t xml:space="preserve">perspectives of the world </w:t>
      </w:r>
      <w:r>
        <w:rPr>
          <w:rFonts w:ascii="Calibri" w:eastAsia="Calibri" w:hAnsi="Calibri" w:cs="Calibri"/>
        </w:rPr>
        <w:t>that</w:t>
      </w:r>
      <w:r>
        <w:rPr>
          <w:rFonts w:ascii="Calibri" w:eastAsia="Calibri" w:hAnsi="Calibri" w:cs="Calibri"/>
          <w:color w:val="000000"/>
        </w:rPr>
        <w:t xml:space="preserve"> may impact how they conduct themselves in a classroom.</w:t>
      </w:r>
      <w:r>
        <w:rPr>
          <w:rFonts w:ascii="Calibri" w:eastAsia="Calibri" w:hAnsi="Calibri" w:cs="Calibri"/>
        </w:rPr>
        <w:t xml:space="preserve"> </w:t>
      </w:r>
      <w:r>
        <w:rPr>
          <w:rFonts w:ascii="Calibri" w:eastAsia="Calibri" w:hAnsi="Calibri" w:cs="Calibri"/>
          <w:color w:val="000000"/>
        </w:rPr>
        <w:t>Second is the call for increased critical thinking skills when consuming content in our technologically enhanced world. For instance, thinking critically, considering multiple perspectives</w:t>
      </w:r>
      <w:r>
        <w:rPr>
          <w:rFonts w:ascii="Calibri" w:eastAsia="Calibri" w:hAnsi="Calibri" w:cs="Calibri"/>
        </w:rPr>
        <w:t>,</w:t>
      </w:r>
      <w:r>
        <w:rPr>
          <w:rFonts w:ascii="Calibri" w:eastAsia="Calibri" w:hAnsi="Calibri" w:cs="Calibri"/>
          <w:color w:val="000000"/>
        </w:rPr>
        <w:t xml:space="preserve"> and questioning intent </w:t>
      </w:r>
      <w:r>
        <w:rPr>
          <w:rFonts w:ascii="Calibri" w:eastAsia="Calibri" w:hAnsi="Calibri" w:cs="Calibri"/>
        </w:rPr>
        <w:t>have</w:t>
      </w:r>
      <w:r>
        <w:rPr>
          <w:rFonts w:ascii="Calibri" w:eastAsia="Calibri" w:hAnsi="Calibri" w:cs="Calibri"/>
          <w:color w:val="000000"/>
        </w:rPr>
        <w:t xml:space="preserve"> become an asset when navigating an online world where anyone can both create and gain access to any information (</w:t>
      </w:r>
      <w:proofErr w:type="spellStart"/>
      <w:r>
        <w:rPr>
          <w:rFonts w:ascii="Calibri" w:eastAsia="Calibri" w:hAnsi="Calibri" w:cs="Calibri"/>
          <w:color w:val="000000"/>
        </w:rPr>
        <w:t>Coiro</w:t>
      </w:r>
      <w:proofErr w:type="spellEnd"/>
      <w:r>
        <w:rPr>
          <w:rFonts w:ascii="Calibri" w:eastAsia="Calibri" w:hAnsi="Calibri" w:cs="Calibri"/>
          <w:color w:val="000000"/>
        </w:rPr>
        <w:t xml:space="preserve">, </w:t>
      </w:r>
      <w:proofErr w:type="spellStart"/>
      <w:r>
        <w:rPr>
          <w:rFonts w:ascii="Calibri" w:eastAsia="Calibri" w:hAnsi="Calibri" w:cs="Calibri"/>
          <w:color w:val="000000"/>
        </w:rPr>
        <w:t>Knobel</w:t>
      </w:r>
      <w:proofErr w:type="spellEnd"/>
      <w:r>
        <w:rPr>
          <w:rFonts w:ascii="Calibri" w:eastAsia="Calibri" w:hAnsi="Calibri" w:cs="Calibri"/>
          <w:color w:val="000000"/>
        </w:rPr>
        <w:t xml:space="preserve">, </w:t>
      </w:r>
      <w:proofErr w:type="spellStart"/>
      <w:r>
        <w:rPr>
          <w:rFonts w:ascii="Calibri" w:eastAsia="Calibri" w:hAnsi="Calibri" w:cs="Calibri"/>
          <w:color w:val="000000"/>
        </w:rPr>
        <w:t>Lankshear</w:t>
      </w:r>
      <w:proofErr w:type="spellEnd"/>
      <w:r>
        <w:rPr>
          <w:rFonts w:ascii="Calibri" w:eastAsia="Calibri" w:hAnsi="Calibri" w:cs="Calibri"/>
          <w:color w:val="000000"/>
        </w:rPr>
        <w:t xml:space="preserve">, &amp; </w:t>
      </w:r>
      <w:r>
        <w:rPr>
          <w:rFonts w:ascii="Calibri" w:eastAsia="Calibri" w:hAnsi="Calibri" w:cs="Calibri"/>
          <w:color w:val="000000"/>
        </w:rPr>
        <w:lastRenderedPageBreak/>
        <w:t>Leu, 2014). This flood of information leads to possible problems, for example, acc</w:t>
      </w:r>
      <w:r>
        <w:rPr>
          <w:rFonts w:ascii="Calibri" w:eastAsia="Calibri" w:hAnsi="Calibri" w:cs="Calibri"/>
        </w:rPr>
        <w:t xml:space="preserve">essing and trusting </w:t>
      </w:r>
      <w:r>
        <w:rPr>
          <w:rFonts w:ascii="Calibri" w:eastAsia="Calibri" w:hAnsi="Calibri" w:cs="Calibri"/>
          <w:color w:val="000000"/>
        </w:rPr>
        <w:t xml:space="preserve">content </w:t>
      </w:r>
      <w:r>
        <w:rPr>
          <w:rFonts w:ascii="Calibri" w:eastAsia="Calibri" w:hAnsi="Calibri" w:cs="Calibri"/>
        </w:rPr>
        <w:t>that</w:t>
      </w:r>
      <w:r>
        <w:rPr>
          <w:rFonts w:ascii="Calibri" w:eastAsia="Calibri" w:hAnsi="Calibri" w:cs="Calibri"/>
          <w:color w:val="000000"/>
        </w:rPr>
        <w:t xml:space="preserve"> may be categorized as “fake news” (</w:t>
      </w:r>
      <w:proofErr w:type="spellStart"/>
      <w:r>
        <w:rPr>
          <w:rFonts w:ascii="Calibri" w:eastAsia="Calibri" w:hAnsi="Calibri" w:cs="Calibri"/>
          <w:color w:val="000000"/>
        </w:rPr>
        <w:t>Gerosa</w:t>
      </w:r>
      <w:proofErr w:type="spellEnd"/>
      <w:r>
        <w:rPr>
          <w:rFonts w:ascii="Calibri" w:eastAsia="Calibri" w:hAnsi="Calibri" w:cs="Calibri"/>
          <w:color w:val="000000"/>
        </w:rPr>
        <w:t xml:space="preserve">, </w:t>
      </w:r>
      <w:proofErr w:type="spellStart"/>
      <w:r>
        <w:rPr>
          <w:rFonts w:ascii="Calibri" w:eastAsia="Calibri" w:hAnsi="Calibri" w:cs="Calibri"/>
          <w:color w:val="000000"/>
        </w:rPr>
        <w:t>Gui</w:t>
      </w:r>
      <w:proofErr w:type="spellEnd"/>
      <w:r>
        <w:rPr>
          <w:rFonts w:ascii="Calibri" w:eastAsia="Calibri" w:hAnsi="Calibri" w:cs="Calibri"/>
          <w:color w:val="000000"/>
        </w:rPr>
        <w:t xml:space="preserve">, </w:t>
      </w:r>
      <w:proofErr w:type="spellStart"/>
      <w:r>
        <w:rPr>
          <w:rFonts w:ascii="Calibri" w:eastAsia="Calibri" w:hAnsi="Calibri" w:cs="Calibri"/>
          <w:color w:val="000000"/>
        </w:rPr>
        <w:t>Hargittai</w:t>
      </w:r>
      <w:proofErr w:type="spellEnd"/>
      <w:r>
        <w:rPr>
          <w:rFonts w:ascii="Calibri" w:eastAsia="Calibri" w:hAnsi="Calibri" w:cs="Calibri"/>
          <w:color w:val="000000"/>
        </w:rPr>
        <w:t>, &amp; Nguyen, 2021).</w:t>
      </w:r>
    </w:p>
    <w:p w14:paraId="57A64C49" w14:textId="2C10815F" w:rsidR="002334ED" w:rsidRDefault="002334ED" w:rsidP="00D53A20">
      <w:pPr>
        <w:spacing w:after="160" w:line="240" w:lineRule="auto"/>
        <w:ind w:firstLine="720"/>
        <w:rPr>
          <w:rFonts w:ascii="Calibri" w:eastAsia="Calibri" w:hAnsi="Calibri" w:cs="Calibri"/>
        </w:rPr>
      </w:pPr>
      <w:r>
        <w:rPr>
          <w:rFonts w:ascii="Calibri" w:eastAsia="Calibri" w:hAnsi="Calibri" w:cs="Calibri"/>
        </w:rPr>
        <w:t xml:space="preserve">This report describes the third year this book club has been offered as a professional learning experience by NNRPDP. During the first year, this book club was offered once during the spring semester and attended by educators in northeastern Nevada (n=8). During this first year, a </w:t>
      </w:r>
      <w:r w:rsidR="006761CC">
        <w:rPr>
          <w:rFonts w:ascii="Calibri" w:eastAsia="Calibri" w:hAnsi="Calibri" w:cs="Calibri"/>
        </w:rPr>
        <w:t>professional learning leader</w:t>
      </w:r>
      <w:r>
        <w:rPr>
          <w:rFonts w:ascii="Calibri" w:eastAsia="Calibri" w:hAnsi="Calibri" w:cs="Calibri"/>
        </w:rPr>
        <w:t xml:space="preserve"> colleague from the Southern Nevada Regional Professional Development Program (SNRPDP) asked if they could be a participant. They enjoyed and valued the learning experience so much that they suggested a partnership for the following year to bring this learning experience to their region. The two regional coordinators worked together, opening up registration for both regions. During the second year, the book club was offered twice, once during the fall semester and once during the spring semester. The number of participants was capped at (n=30) for each semester as this number felt manageable within the established book club structure. The third year brought the book club back to only the northeastern Nevada region as the colleague from SNRPDP could no longer fit this work into their schedule. With the return to a single region, the number of participants was capped at (n=15) for each semester. </w:t>
      </w:r>
    </w:p>
    <w:p w14:paraId="21C975F2" w14:textId="77777777" w:rsidR="002334ED" w:rsidRDefault="002334ED" w:rsidP="00D53A20">
      <w:pPr>
        <w:spacing w:after="160" w:line="240" w:lineRule="auto"/>
        <w:ind w:firstLine="720"/>
        <w:rPr>
          <w:rFonts w:ascii="Calibri" w:eastAsia="Calibri" w:hAnsi="Calibri" w:cs="Calibri"/>
          <w:color w:val="000000"/>
        </w:rPr>
      </w:pPr>
      <w:r>
        <w:rPr>
          <w:rFonts w:ascii="Calibri" w:eastAsia="Calibri" w:hAnsi="Calibri" w:cs="Calibri"/>
        </w:rPr>
        <w:t>A digital</w:t>
      </w:r>
      <w:r>
        <w:rPr>
          <w:rFonts w:ascii="Calibri" w:eastAsia="Calibri" w:hAnsi="Calibri" w:cs="Calibri"/>
          <w:color w:val="000000"/>
        </w:rPr>
        <w:t xml:space="preserve"> </w:t>
      </w:r>
      <w:r>
        <w:rPr>
          <w:rFonts w:ascii="Calibri" w:eastAsia="Calibri" w:hAnsi="Calibri" w:cs="Calibri"/>
        </w:rPr>
        <w:t>flyer</w:t>
      </w:r>
      <w:r>
        <w:rPr>
          <w:rFonts w:ascii="Calibri" w:eastAsia="Calibri" w:hAnsi="Calibri" w:cs="Calibri"/>
          <w:color w:val="000000"/>
        </w:rPr>
        <w:t xml:space="preserve"> announcing the Critical Literacies Book Club, year three learning opportunity</w:t>
      </w:r>
      <w:r>
        <w:rPr>
          <w:rFonts w:ascii="Calibri" w:eastAsia="Calibri" w:hAnsi="Calibri" w:cs="Calibri"/>
        </w:rPr>
        <w:t>, including</w:t>
      </w:r>
      <w:r>
        <w:rPr>
          <w:rFonts w:ascii="Calibri" w:eastAsia="Calibri" w:hAnsi="Calibri" w:cs="Calibri"/>
          <w:color w:val="000000"/>
        </w:rPr>
        <w:t xml:space="preserve"> a link to register, was sent to </w:t>
      </w:r>
      <w:r>
        <w:rPr>
          <w:rFonts w:ascii="Calibri" w:eastAsia="Calibri" w:hAnsi="Calibri" w:cs="Calibri"/>
        </w:rPr>
        <w:t xml:space="preserve">all teachers in Nevada’s northeast region. </w:t>
      </w:r>
      <w:r>
        <w:rPr>
          <w:rFonts w:ascii="Calibri" w:eastAsia="Calibri" w:hAnsi="Calibri" w:cs="Calibri"/>
          <w:color w:val="000000"/>
        </w:rPr>
        <w:t xml:space="preserve">The fifteen available spots for the book club filled quickly without reaching capacity (n=11), unlike year two, which had a waiting list. This was not surprising given the significantly smaller number of teachers in the region, Southern Nevada has </w:t>
      </w:r>
      <w:r w:rsidRPr="00DB0E82">
        <w:rPr>
          <w:rFonts w:ascii="Calibri" w:eastAsia="Calibri" w:hAnsi="Calibri" w:cs="Calibri"/>
          <w:color w:val="000000"/>
        </w:rPr>
        <w:t>over 18,000 teachers compared</w:t>
      </w:r>
      <w:r>
        <w:rPr>
          <w:rFonts w:ascii="Calibri" w:eastAsia="Calibri" w:hAnsi="Calibri" w:cs="Calibri"/>
          <w:color w:val="000000"/>
        </w:rPr>
        <w:t xml:space="preserve"> to Northeastern </w:t>
      </w:r>
      <w:r w:rsidRPr="0057615F">
        <w:rPr>
          <w:rFonts w:ascii="Calibri" w:eastAsia="Calibri" w:hAnsi="Calibri" w:cs="Calibri"/>
          <w:color w:val="000000"/>
        </w:rPr>
        <w:t>Nevada</w:t>
      </w:r>
      <w:r>
        <w:rPr>
          <w:rFonts w:ascii="Calibri" w:eastAsia="Calibri" w:hAnsi="Calibri" w:cs="Calibri"/>
          <w:color w:val="000000"/>
        </w:rPr>
        <w:t>,</w:t>
      </w:r>
      <w:r w:rsidRPr="0057615F">
        <w:rPr>
          <w:rFonts w:ascii="Calibri" w:eastAsia="Calibri" w:hAnsi="Calibri" w:cs="Calibri"/>
          <w:color w:val="000000"/>
        </w:rPr>
        <w:t xml:space="preserve"> with approximately 1,200 teachers.</w:t>
      </w:r>
    </w:p>
    <w:p w14:paraId="48BE8E32" w14:textId="77777777" w:rsidR="002334ED" w:rsidRPr="002761E8" w:rsidRDefault="002334ED" w:rsidP="00D53A20">
      <w:pPr>
        <w:spacing w:after="160" w:line="240" w:lineRule="auto"/>
        <w:ind w:firstLine="720"/>
        <w:rPr>
          <w:rFonts w:ascii="Calibri" w:eastAsia="Calibri" w:hAnsi="Calibri" w:cs="Calibri"/>
          <w:color w:val="000000" w:themeColor="text1"/>
        </w:rPr>
      </w:pPr>
      <w:r w:rsidRPr="002761E8">
        <w:rPr>
          <w:rFonts w:ascii="Calibri" w:eastAsia="Calibri" w:hAnsi="Calibri" w:cs="Calibri"/>
          <w:color w:val="000000" w:themeColor="text1"/>
        </w:rPr>
        <w:t xml:space="preserve">During year three, two professional learning leaders from NNRPDP </w:t>
      </w:r>
      <w:r>
        <w:rPr>
          <w:rFonts w:ascii="Calibri" w:eastAsia="Calibri" w:hAnsi="Calibri" w:cs="Calibri"/>
          <w:color w:val="000000" w:themeColor="text1"/>
        </w:rPr>
        <w:t xml:space="preserve">collaborated </w:t>
      </w:r>
      <w:r w:rsidRPr="002761E8">
        <w:rPr>
          <w:rFonts w:ascii="Calibri" w:eastAsia="Calibri" w:hAnsi="Calibri" w:cs="Calibri"/>
          <w:color w:val="000000" w:themeColor="text1"/>
        </w:rPr>
        <w:t xml:space="preserve">as the Critical Literacies Book Club facilitators. Each facilitator’s bio, co-composed with </w:t>
      </w:r>
      <w:proofErr w:type="spellStart"/>
      <w:r w:rsidRPr="002761E8">
        <w:rPr>
          <w:rFonts w:ascii="Calibri" w:eastAsia="Calibri" w:hAnsi="Calibri" w:cs="Calibri"/>
          <w:color w:val="000000" w:themeColor="text1"/>
        </w:rPr>
        <w:t>ChatGPT</w:t>
      </w:r>
      <w:proofErr w:type="spellEnd"/>
      <w:r>
        <w:rPr>
          <w:rFonts w:ascii="Calibri" w:eastAsia="Calibri" w:hAnsi="Calibri" w:cs="Calibri"/>
          <w:color w:val="000000" w:themeColor="text1"/>
        </w:rPr>
        <w:t>,</w:t>
      </w:r>
      <w:r w:rsidRPr="002761E8">
        <w:rPr>
          <w:rFonts w:ascii="Calibri" w:eastAsia="Calibri" w:hAnsi="Calibri" w:cs="Calibri"/>
          <w:color w:val="000000" w:themeColor="text1"/>
        </w:rPr>
        <w:t xml:space="preserve"> follows. </w:t>
      </w:r>
    </w:p>
    <w:p w14:paraId="5161E05E" w14:textId="77777777" w:rsidR="002334ED" w:rsidRPr="002761E8" w:rsidRDefault="002334ED" w:rsidP="00D53A20">
      <w:pPr>
        <w:spacing w:after="160" w:line="240" w:lineRule="auto"/>
        <w:ind w:firstLine="720"/>
        <w:rPr>
          <w:rFonts w:ascii="Calibri" w:eastAsia="Calibri" w:hAnsi="Calibri" w:cs="Calibri"/>
          <w:color w:val="000000" w:themeColor="text1"/>
        </w:rPr>
      </w:pPr>
      <w:r w:rsidRPr="002761E8">
        <w:rPr>
          <w:rFonts w:ascii="Calibri" w:eastAsia="Calibri" w:hAnsi="Calibri" w:cs="Calibri"/>
          <w:color w:val="000000" w:themeColor="text1"/>
        </w:rPr>
        <w:t xml:space="preserve">The first facilitator and initial creator of the book club has an impressive 22-year track record of teaching across diverse educational settings, ranging from K-12 to college-level courses, including extensive experience in online education. Holding a Ph.D. in Educational Psychology and Educational Technology, this educator is a true expert in her field. Serving as a professional learning leader for the NNRPDP since 2008, this facilitator's commitment to enhancing the learning experience for all learners is second to none. She is also National Board Certified in literacy-related fields. As a literacy specialist, she has participated in work with the literacy standards at the local, state, national, and collegiate levels. She has presented at local, state, and national conferences and has facilitated numerous courses, workshops, and professional development opportunities related to literacy across the region.  </w:t>
      </w:r>
    </w:p>
    <w:p w14:paraId="32E94593" w14:textId="6EDCEDAB" w:rsidR="002334ED" w:rsidRPr="002761E8" w:rsidRDefault="002334ED" w:rsidP="00D53A20">
      <w:pPr>
        <w:spacing w:after="160" w:line="240" w:lineRule="auto"/>
        <w:ind w:firstLine="720"/>
        <w:rPr>
          <w:rFonts w:ascii="Calibri" w:eastAsia="Calibri" w:hAnsi="Calibri" w:cs="Calibri"/>
          <w:color w:val="000000" w:themeColor="text1"/>
        </w:rPr>
      </w:pPr>
      <w:r w:rsidRPr="002761E8">
        <w:rPr>
          <w:rFonts w:ascii="Calibri" w:eastAsia="Calibri" w:hAnsi="Calibri" w:cs="Calibri"/>
          <w:color w:val="000000" w:themeColor="text1"/>
        </w:rPr>
        <w:t xml:space="preserve">The second facilitator, joining the book club work this year, possesses extensive teaching experience spanning from K-6 education to adult contexts, with a strong background in elementary school classrooms. Over the course of eighteen years, she has demonstrated her expertise in the classroom environment. In addition, she has dedicated years to facilitating on-site professional development sessions and served as a mentor for new teachers. Equipped </w:t>
      </w:r>
      <w:r w:rsidRPr="002761E8">
        <w:rPr>
          <w:rFonts w:ascii="Calibri" w:eastAsia="Calibri" w:hAnsi="Calibri" w:cs="Calibri"/>
          <w:color w:val="000000" w:themeColor="text1"/>
        </w:rPr>
        <w:lastRenderedPageBreak/>
        <w:t>with a Master of Science in Curriculum, Instruction, and Assessment, the facilitator possesses a solid academic foundation that informs her teaching practices. Her educational background enhances her ability to design effective curri</w:t>
      </w:r>
      <w:r>
        <w:rPr>
          <w:rFonts w:ascii="Calibri" w:eastAsia="Calibri" w:hAnsi="Calibri" w:cs="Calibri"/>
          <w:color w:val="000000" w:themeColor="text1"/>
        </w:rPr>
        <w:t>cula,</w:t>
      </w:r>
      <w:r w:rsidRPr="002761E8">
        <w:rPr>
          <w:rFonts w:ascii="Calibri" w:eastAsia="Calibri" w:hAnsi="Calibri" w:cs="Calibri"/>
          <w:color w:val="000000" w:themeColor="text1"/>
        </w:rPr>
        <w:t xml:space="preserve"> implement instructional strategies, and assess student progress. In her current role as a </w:t>
      </w:r>
      <w:r w:rsidR="006761CC">
        <w:rPr>
          <w:rFonts w:ascii="Calibri" w:eastAsia="Calibri" w:hAnsi="Calibri" w:cs="Calibri"/>
        </w:rPr>
        <w:t xml:space="preserve">professional learning leader </w:t>
      </w:r>
      <w:r w:rsidRPr="002761E8">
        <w:rPr>
          <w:rFonts w:ascii="Calibri" w:eastAsia="Calibri" w:hAnsi="Calibri" w:cs="Calibri"/>
          <w:color w:val="000000" w:themeColor="text1"/>
        </w:rPr>
        <w:t xml:space="preserve">for the NNRPDP, the instructor places a strong emphasis on building upon teachers' strengths and empowering them to grow through reflection and discourse. </w:t>
      </w:r>
      <w:r>
        <w:rPr>
          <w:rFonts w:ascii="Calibri" w:eastAsia="Calibri" w:hAnsi="Calibri" w:cs="Calibri"/>
          <w:color w:val="000000" w:themeColor="text1"/>
        </w:rPr>
        <w:t>C</w:t>
      </w:r>
      <w:r w:rsidRPr="002761E8">
        <w:rPr>
          <w:rFonts w:ascii="Calibri" w:eastAsia="Calibri" w:hAnsi="Calibri" w:cs="Calibri"/>
          <w:color w:val="000000" w:themeColor="text1"/>
        </w:rPr>
        <w:t>ombining her extensive teaching experience, academic qualifications, and passion for empowering educators, the facilitator brings a wealth of knowledge and expertise to the book club, creating an enriching and dynamic learning environment for all participants.</w:t>
      </w:r>
    </w:p>
    <w:p w14:paraId="3A1EE08F" w14:textId="324C38AA" w:rsidR="002334ED" w:rsidRDefault="002334ED" w:rsidP="00D53A20">
      <w:pPr>
        <w:spacing w:after="160" w:line="240" w:lineRule="auto"/>
        <w:ind w:firstLine="720"/>
        <w:rPr>
          <w:rFonts w:ascii="Calibri" w:eastAsia="Calibri" w:hAnsi="Calibri" w:cs="Calibri"/>
        </w:rPr>
      </w:pPr>
      <w:r>
        <w:rPr>
          <w:rFonts w:ascii="Calibri" w:eastAsia="Calibri" w:hAnsi="Calibri" w:cs="Calibri"/>
          <w:color w:val="000000"/>
        </w:rPr>
        <w:t xml:space="preserve">With the goal to </w:t>
      </w:r>
      <w:r>
        <w:rPr>
          <w:rFonts w:ascii="Calibri" w:eastAsia="Calibri" w:hAnsi="Calibri" w:cs="Calibri"/>
        </w:rPr>
        <w:t>provide educators a space to practice positioning themselves to read the word and the world from a critical stance,</w:t>
      </w:r>
      <w:r w:rsidRPr="00DB0E82">
        <w:rPr>
          <w:rFonts w:ascii="Calibri" w:eastAsia="Calibri" w:hAnsi="Calibri" w:cs="Calibri"/>
        </w:rPr>
        <w:t xml:space="preserve"> the RPDP professional learning leaders’ expertise</w:t>
      </w:r>
      <w:r w:rsidRPr="00FF66F4">
        <w:rPr>
          <w:rFonts w:ascii="Calibri" w:eastAsia="Calibri" w:hAnsi="Calibri" w:cs="Calibri"/>
          <w:color w:val="FF0000"/>
        </w:rPr>
        <w:t xml:space="preserve"> </w:t>
      </w:r>
      <w:r>
        <w:rPr>
          <w:rFonts w:ascii="Calibri" w:eastAsia="Calibri" w:hAnsi="Calibri" w:cs="Calibri"/>
          <w:color w:val="000000"/>
        </w:rPr>
        <w:t>served to establish roles and responsibilities, implementation timelines, resources, and monitoring strategies as outlined in the Critical Literacies Book Club Logic Model table below. For further details of the initial data and planning</w:t>
      </w:r>
      <w:r>
        <w:rPr>
          <w:rFonts w:ascii="Calibri" w:eastAsia="Calibri" w:hAnsi="Calibri" w:cs="Calibri"/>
        </w:rPr>
        <w:t>,</w:t>
      </w:r>
      <w:r>
        <w:rPr>
          <w:rFonts w:ascii="Calibri" w:eastAsia="Calibri" w:hAnsi="Calibri" w:cs="Calibri"/>
          <w:color w:val="000000"/>
        </w:rPr>
        <w:t xml:space="preserve"> see the Professional Learning Plan (PLP) in Appendix </w:t>
      </w:r>
      <w:r w:rsidR="00526C8F">
        <w:rPr>
          <w:rFonts w:ascii="Calibri" w:eastAsia="Calibri" w:hAnsi="Calibri" w:cs="Calibri"/>
          <w:color w:val="000000"/>
        </w:rPr>
        <w:t>T</w:t>
      </w:r>
      <w:r>
        <w:rPr>
          <w:rFonts w:ascii="Calibri" w:eastAsia="Calibri" w:hAnsi="Calibri" w:cs="Calibri"/>
          <w:color w:val="000000"/>
        </w:rPr>
        <w:t>.</w:t>
      </w:r>
    </w:p>
    <w:p w14:paraId="026ABC60" w14:textId="228A87C7" w:rsidR="007239DA" w:rsidRPr="00E3739D" w:rsidRDefault="00AF664F" w:rsidP="00F5035B">
      <w:pPr>
        <w:pStyle w:val="Caption"/>
        <w:rPr>
          <w:rFonts w:ascii="Calibri" w:hAnsi="Calibri" w:cs="Calibri"/>
          <w:color w:val="auto"/>
          <w:sz w:val="24"/>
          <w:szCs w:val="24"/>
        </w:rPr>
      </w:pPr>
      <w:bookmarkStart w:id="83" w:name="_Toc137587620"/>
      <w:r>
        <w:rPr>
          <w:rFonts w:ascii="Calibri" w:hAnsi="Calibri" w:cs="Calibri"/>
          <w:b/>
          <w:bCs/>
          <w:i w:val="0"/>
          <w:iCs w:val="0"/>
          <w:color w:val="auto"/>
          <w:sz w:val="24"/>
          <w:szCs w:val="24"/>
        </w:rPr>
        <w:t>Table</w:t>
      </w:r>
      <w:r w:rsidR="00F5035B" w:rsidRPr="00F5035B">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25</w:t>
      </w:r>
      <w:r>
        <w:rPr>
          <w:rFonts w:ascii="Calibri" w:hAnsi="Calibri" w:cs="Calibri"/>
          <w:b/>
          <w:bCs/>
          <w:i w:val="0"/>
          <w:iCs w:val="0"/>
          <w:color w:val="auto"/>
          <w:sz w:val="24"/>
          <w:szCs w:val="24"/>
        </w:rPr>
        <w:fldChar w:fldCharType="end"/>
      </w:r>
      <w:r w:rsidR="00F5035B" w:rsidRPr="00E3739D">
        <w:rPr>
          <w:rFonts w:ascii="Calibri" w:hAnsi="Calibri" w:cs="Calibri"/>
          <w:color w:val="auto"/>
          <w:sz w:val="24"/>
          <w:szCs w:val="24"/>
        </w:rPr>
        <w:t xml:space="preserve"> Critical Literacies Book Club Logic Model</w:t>
      </w:r>
      <w:bookmarkEnd w:id="83"/>
    </w:p>
    <w:bookmarkEnd w:id="82"/>
    <w:tbl>
      <w:tblPr>
        <w:tblW w:w="92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1765"/>
        <w:gridCol w:w="7495"/>
      </w:tblGrid>
      <w:tr w:rsidR="007239DA" w14:paraId="7961D703" w14:textId="77777777" w:rsidTr="00461FA5">
        <w:trPr>
          <w:trHeight w:val="420"/>
        </w:trPr>
        <w:tc>
          <w:tcPr>
            <w:tcW w:w="1765" w:type="dxa"/>
          </w:tcPr>
          <w:p w14:paraId="00B3BC30" w14:textId="77777777" w:rsidR="007239DA" w:rsidRDefault="007239DA" w:rsidP="00C43550">
            <w:pPr>
              <w:rPr>
                <w:rFonts w:ascii="Calibri" w:eastAsia="Calibri" w:hAnsi="Calibri" w:cs="Calibri"/>
                <w:color w:val="000000"/>
              </w:rPr>
            </w:pPr>
          </w:p>
          <w:p w14:paraId="0A473B42" w14:textId="77777777" w:rsidR="007239DA" w:rsidRDefault="007239DA" w:rsidP="00C43550">
            <w:pPr>
              <w:rPr>
                <w:rFonts w:ascii="Calibri" w:eastAsia="Calibri" w:hAnsi="Calibri" w:cs="Calibri"/>
              </w:rPr>
            </w:pPr>
            <w:r>
              <w:rPr>
                <w:rFonts w:ascii="Calibri" w:eastAsia="Calibri" w:hAnsi="Calibri" w:cs="Calibri"/>
                <w:color w:val="000000"/>
              </w:rPr>
              <w:t>Problem</w:t>
            </w:r>
          </w:p>
        </w:tc>
        <w:tc>
          <w:tcPr>
            <w:tcW w:w="7495" w:type="dxa"/>
          </w:tcPr>
          <w:p w14:paraId="69B900D5" w14:textId="77777777" w:rsidR="007239DA" w:rsidRDefault="007239DA" w:rsidP="00C43550">
            <w:pPr>
              <w:rPr>
                <w:rFonts w:ascii="Calibri" w:eastAsia="Calibri" w:hAnsi="Calibri" w:cs="Calibri"/>
              </w:rPr>
            </w:pPr>
            <w:r>
              <w:rPr>
                <w:rFonts w:ascii="Calibri" w:eastAsia="Calibri" w:hAnsi="Calibri" w:cs="Calibri"/>
              </w:rPr>
              <w:t>Educators are expected to teach critical literacy skills. Educators are busy and overwhelmed, limiting their time to practice these skills for themselves.</w:t>
            </w:r>
          </w:p>
        </w:tc>
      </w:tr>
      <w:tr w:rsidR="007239DA" w14:paraId="56EAA36F" w14:textId="77777777" w:rsidTr="00461FA5">
        <w:trPr>
          <w:trHeight w:val="420"/>
        </w:trPr>
        <w:tc>
          <w:tcPr>
            <w:tcW w:w="1765" w:type="dxa"/>
          </w:tcPr>
          <w:p w14:paraId="39827857" w14:textId="77777777" w:rsidR="007239DA" w:rsidRDefault="007239DA" w:rsidP="00C43550">
            <w:pPr>
              <w:rPr>
                <w:rFonts w:ascii="Calibri" w:eastAsia="Calibri" w:hAnsi="Calibri" w:cs="Calibri"/>
              </w:rPr>
            </w:pPr>
            <w:r>
              <w:rPr>
                <w:rFonts w:ascii="Calibri" w:eastAsia="Calibri" w:hAnsi="Calibri" w:cs="Calibri"/>
                <w:color w:val="000000"/>
              </w:rPr>
              <w:t>Subproblem(s)</w:t>
            </w:r>
          </w:p>
        </w:tc>
        <w:tc>
          <w:tcPr>
            <w:tcW w:w="7495" w:type="dxa"/>
          </w:tcPr>
          <w:p w14:paraId="5D4F6AF5" w14:textId="77777777" w:rsidR="007239DA" w:rsidRDefault="007239DA" w:rsidP="00C43550">
            <w:pPr>
              <w:rPr>
                <w:rFonts w:ascii="Calibri" w:eastAsia="Calibri" w:hAnsi="Calibri" w:cs="Calibri"/>
              </w:rPr>
            </w:pPr>
            <w:r>
              <w:rPr>
                <w:rFonts w:ascii="Calibri" w:eastAsia="Calibri" w:hAnsi="Calibri" w:cs="Calibri"/>
              </w:rPr>
              <w:t xml:space="preserve">Educators are unlikely to provide themselves space and time to practice their own critical literacy skills. </w:t>
            </w:r>
          </w:p>
          <w:p w14:paraId="4AC7328A" w14:textId="77777777" w:rsidR="007239DA" w:rsidRDefault="007239DA" w:rsidP="00C43550">
            <w:pPr>
              <w:rPr>
                <w:rFonts w:ascii="Calibri" w:eastAsia="Calibri" w:hAnsi="Calibri" w:cs="Calibri"/>
              </w:rPr>
            </w:pPr>
          </w:p>
        </w:tc>
      </w:tr>
      <w:tr w:rsidR="007239DA" w14:paraId="1147AB7B" w14:textId="77777777" w:rsidTr="00461FA5">
        <w:trPr>
          <w:trHeight w:val="420"/>
        </w:trPr>
        <w:tc>
          <w:tcPr>
            <w:tcW w:w="1765" w:type="dxa"/>
          </w:tcPr>
          <w:p w14:paraId="028CC839" w14:textId="77777777" w:rsidR="007239DA" w:rsidRDefault="007239DA" w:rsidP="00C43550">
            <w:pPr>
              <w:rPr>
                <w:rFonts w:ascii="Calibri" w:eastAsia="Calibri" w:hAnsi="Calibri" w:cs="Calibri"/>
              </w:rPr>
            </w:pPr>
            <w:r>
              <w:rPr>
                <w:rFonts w:ascii="Calibri" w:eastAsia="Calibri" w:hAnsi="Calibri" w:cs="Calibri"/>
                <w:color w:val="000000"/>
              </w:rPr>
              <w:t>Goal</w:t>
            </w:r>
          </w:p>
        </w:tc>
        <w:tc>
          <w:tcPr>
            <w:tcW w:w="7495" w:type="dxa"/>
          </w:tcPr>
          <w:p w14:paraId="6DE9DF96" w14:textId="77777777" w:rsidR="007239DA" w:rsidRDefault="007239DA" w:rsidP="00C4355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provide educators a space to practice positioning themselves, as Paulo Freire (1983) describes, to read the word and the world from a critical stance.</w:t>
            </w:r>
          </w:p>
          <w:p w14:paraId="40337621" w14:textId="77777777" w:rsidR="007239DA" w:rsidRDefault="007239DA" w:rsidP="00C43550">
            <w:pPr>
              <w:spacing w:after="160"/>
              <w:rPr>
                <w:rFonts w:ascii="Calibri" w:eastAsia="Calibri" w:hAnsi="Calibri" w:cs="Calibri"/>
              </w:rPr>
            </w:pPr>
          </w:p>
        </w:tc>
      </w:tr>
      <w:tr w:rsidR="007239DA" w14:paraId="121A122E" w14:textId="77777777" w:rsidTr="00461FA5">
        <w:trPr>
          <w:trHeight w:val="420"/>
        </w:trPr>
        <w:tc>
          <w:tcPr>
            <w:tcW w:w="1765" w:type="dxa"/>
          </w:tcPr>
          <w:p w14:paraId="058A38D9" w14:textId="77777777" w:rsidR="007239DA" w:rsidRDefault="007239DA" w:rsidP="00C43550">
            <w:pPr>
              <w:rPr>
                <w:rFonts w:ascii="Calibri" w:eastAsia="Calibri" w:hAnsi="Calibri" w:cs="Calibri"/>
              </w:rPr>
            </w:pPr>
            <w:r>
              <w:rPr>
                <w:rFonts w:ascii="Calibri" w:eastAsia="Calibri" w:hAnsi="Calibri" w:cs="Calibri"/>
                <w:color w:val="000000"/>
              </w:rPr>
              <w:t>Objective(s)</w:t>
            </w:r>
          </w:p>
        </w:tc>
        <w:tc>
          <w:tcPr>
            <w:tcW w:w="7495" w:type="dxa"/>
          </w:tcPr>
          <w:p w14:paraId="22B381EC" w14:textId="77777777" w:rsidR="007239DA" w:rsidRDefault="007239DA" w:rsidP="00C43550">
            <w:pPr>
              <w:rPr>
                <w:rFonts w:ascii="Calibri" w:eastAsia="Calibri" w:hAnsi="Calibri" w:cs="Calibri"/>
                <w:color w:val="000000"/>
              </w:rPr>
            </w:pPr>
            <w:r>
              <w:rPr>
                <w:rFonts w:ascii="Calibri" w:eastAsia="Calibri" w:hAnsi="Calibri" w:cs="Calibri"/>
                <w:color w:val="000000"/>
              </w:rPr>
              <w:t>Critical Literacy Book Club participants will be able to:</w:t>
            </w:r>
          </w:p>
          <w:p w14:paraId="5B8C1133" w14:textId="77777777" w:rsidR="007239DA" w:rsidRDefault="007239DA" w:rsidP="005467D2">
            <w:pPr>
              <w:numPr>
                <w:ilvl w:val="0"/>
                <w:numId w:val="4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Use </w:t>
            </w:r>
            <w:r>
              <w:rPr>
                <w:rFonts w:ascii="Calibri" w:eastAsia="Calibri" w:hAnsi="Calibri" w:cs="Calibri"/>
              </w:rPr>
              <w:t xml:space="preserve">a </w:t>
            </w:r>
            <w:r>
              <w:rPr>
                <w:rFonts w:ascii="Calibri" w:eastAsia="Calibri" w:hAnsi="Calibri" w:cs="Calibri"/>
                <w:color w:val="000000"/>
              </w:rPr>
              <w:t>critical literacies way of thinking and questioning.</w:t>
            </w:r>
          </w:p>
          <w:p w14:paraId="277CC2E5" w14:textId="77777777" w:rsidR="007239DA" w:rsidRDefault="007239DA" w:rsidP="005467D2">
            <w:pPr>
              <w:numPr>
                <w:ilvl w:val="0"/>
                <w:numId w:val="4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Engage in courageous conversations.</w:t>
            </w:r>
          </w:p>
          <w:p w14:paraId="784D9E35" w14:textId="77777777" w:rsidR="007239DA" w:rsidRDefault="007239DA" w:rsidP="005467D2">
            <w:pPr>
              <w:numPr>
                <w:ilvl w:val="0"/>
                <w:numId w:val="4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Recognize an understanding beyond their own points of view.</w:t>
            </w:r>
          </w:p>
          <w:p w14:paraId="54BB6159" w14:textId="77777777" w:rsidR="007239DA" w:rsidRDefault="007239DA" w:rsidP="005467D2">
            <w:pPr>
              <w:numPr>
                <w:ilvl w:val="0"/>
                <w:numId w:val="4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Change their ways of thinking and seeing the world.</w:t>
            </w:r>
          </w:p>
          <w:p w14:paraId="3392642E" w14:textId="77777777" w:rsidR="007239DA" w:rsidRDefault="007239DA" w:rsidP="00C43550">
            <w:pPr>
              <w:rPr>
                <w:rFonts w:ascii="Calibri" w:eastAsia="Calibri" w:hAnsi="Calibri" w:cs="Calibri"/>
              </w:rPr>
            </w:pPr>
          </w:p>
        </w:tc>
      </w:tr>
      <w:tr w:rsidR="007239DA" w14:paraId="5C4BEA1C" w14:textId="77777777" w:rsidTr="00461FA5">
        <w:trPr>
          <w:trHeight w:val="420"/>
        </w:trPr>
        <w:tc>
          <w:tcPr>
            <w:tcW w:w="1765" w:type="dxa"/>
          </w:tcPr>
          <w:p w14:paraId="0D381D8B" w14:textId="77777777" w:rsidR="007239DA" w:rsidRDefault="007239DA" w:rsidP="00C43550">
            <w:pPr>
              <w:rPr>
                <w:rFonts w:ascii="Calibri" w:eastAsia="Calibri" w:hAnsi="Calibri" w:cs="Calibri"/>
              </w:rPr>
            </w:pPr>
            <w:r>
              <w:rPr>
                <w:rFonts w:ascii="Calibri" w:eastAsia="Calibri" w:hAnsi="Calibri" w:cs="Calibri"/>
                <w:color w:val="000000"/>
              </w:rPr>
              <w:t>Activities</w:t>
            </w:r>
          </w:p>
        </w:tc>
        <w:tc>
          <w:tcPr>
            <w:tcW w:w="7495" w:type="dxa"/>
          </w:tcPr>
          <w:p w14:paraId="3CD22521" w14:textId="77777777" w:rsidR="007239DA" w:rsidRDefault="007239DA" w:rsidP="00C43550">
            <w:pPr>
              <w:spacing w:after="200"/>
              <w:rPr>
                <w:rFonts w:ascii="Calibri" w:eastAsia="Calibri" w:hAnsi="Calibri" w:cs="Calibri"/>
                <w:color w:val="000000"/>
              </w:rPr>
            </w:pPr>
            <w:r>
              <w:rPr>
                <w:rFonts w:ascii="Calibri" w:eastAsia="Calibri" w:hAnsi="Calibri" w:cs="Calibri"/>
                <w:color w:val="000000"/>
              </w:rPr>
              <w:t xml:space="preserve">Each of the </w:t>
            </w:r>
            <w:r>
              <w:rPr>
                <w:rFonts w:ascii="Calibri" w:eastAsia="Calibri" w:hAnsi="Calibri" w:cs="Calibri"/>
              </w:rPr>
              <w:t>five book</w:t>
            </w:r>
            <w:r>
              <w:rPr>
                <w:rFonts w:ascii="Calibri" w:eastAsia="Calibri" w:hAnsi="Calibri" w:cs="Calibri"/>
                <w:color w:val="000000"/>
              </w:rPr>
              <w:t xml:space="preserve"> club cycles will include four thirty-minute sessions sequenced as follows:</w:t>
            </w:r>
          </w:p>
          <w:p w14:paraId="64E72F57" w14:textId="77777777" w:rsidR="007239DA" w:rsidRDefault="007239DA" w:rsidP="00C43550">
            <w:pPr>
              <w:spacing w:after="200"/>
              <w:rPr>
                <w:rFonts w:ascii="Calibri" w:eastAsia="Calibri" w:hAnsi="Calibri" w:cs="Calibri"/>
                <w:color w:val="000000"/>
              </w:rPr>
            </w:pPr>
            <w:r>
              <w:rPr>
                <w:rFonts w:ascii="Calibri" w:eastAsia="Calibri" w:hAnsi="Calibri" w:cs="Calibri"/>
                <w:color w:val="000000"/>
              </w:rPr>
              <w:t>Monday: Review Key Aspects of Critical Literacy. For example, reading and discussing excerpts from the NCTE publication, “Critical Literacy as a Way of Being and Doing” (2019)</w:t>
            </w:r>
            <w:r>
              <w:rPr>
                <w:rFonts w:ascii="Calibri" w:eastAsia="Calibri" w:hAnsi="Calibri" w:cs="Calibri"/>
              </w:rPr>
              <w:t>,</w:t>
            </w:r>
            <w:r>
              <w:rPr>
                <w:rFonts w:ascii="Calibri" w:eastAsia="Calibri" w:hAnsi="Calibri" w:cs="Calibri"/>
                <w:color w:val="000000"/>
              </w:rPr>
              <w:t xml:space="preserve"> and or other information provided by the book club facilitators. This is followed by </w:t>
            </w:r>
            <w:r>
              <w:rPr>
                <w:rFonts w:ascii="Calibri" w:eastAsia="Calibri" w:hAnsi="Calibri" w:cs="Calibri"/>
              </w:rPr>
              <w:t>paired</w:t>
            </w:r>
            <w:r>
              <w:rPr>
                <w:rFonts w:ascii="Calibri" w:eastAsia="Calibri" w:hAnsi="Calibri" w:cs="Calibri"/>
                <w:color w:val="000000"/>
              </w:rPr>
              <w:t xml:space="preserve"> and small group </w:t>
            </w:r>
            <w:r>
              <w:rPr>
                <w:rFonts w:ascii="Calibri" w:eastAsia="Calibri" w:hAnsi="Calibri" w:cs="Calibri"/>
                <w:color w:val="000000"/>
              </w:rPr>
              <w:lastRenderedPageBreak/>
              <w:t>discussion, concluding with an introduction to the picture book the group will focus on for the week.</w:t>
            </w:r>
          </w:p>
          <w:p w14:paraId="140FF9F8" w14:textId="77777777" w:rsidR="007239DA" w:rsidRDefault="007239DA" w:rsidP="00C43550">
            <w:pPr>
              <w:spacing w:after="200"/>
              <w:rPr>
                <w:rFonts w:ascii="Calibri" w:eastAsia="Calibri" w:hAnsi="Calibri" w:cs="Calibri"/>
                <w:color w:val="000000"/>
              </w:rPr>
            </w:pPr>
            <w:r>
              <w:rPr>
                <w:rFonts w:ascii="Calibri" w:eastAsia="Calibri" w:hAnsi="Calibri" w:cs="Calibri"/>
                <w:color w:val="000000"/>
              </w:rPr>
              <w:t xml:space="preserve">Tuesday: Work “within the book” discussing the contents of the picture book first recounting what happened first, next, and last in the book followed by </w:t>
            </w:r>
            <w:r>
              <w:rPr>
                <w:rFonts w:ascii="Calibri" w:eastAsia="Calibri" w:hAnsi="Calibri" w:cs="Calibri"/>
              </w:rPr>
              <w:t xml:space="preserve">a </w:t>
            </w:r>
            <w:r>
              <w:rPr>
                <w:rFonts w:ascii="Calibri" w:eastAsia="Calibri" w:hAnsi="Calibri" w:cs="Calibri"/>
                <w:color w:val="000000"/>
              </w:rPr>
              <w:t>conversation about what the book made them think.</w:t>
            </w:r>
          </w:p>
          <w:p w14:paraId="43F55F02" w14:textId="77777777" w:rsidR="007239DA" w:rsidRDefault="007239DA" w:rsidP="00C43550">
            <w:pPr>
              <w:spacing w:after="200"/>
              <w:rPr>
                <w:rFonts w:ascii="Calibri" w:eastAsia="Calibri" w:hAnsi="Calibri" w:cs="Calibri"/>
                <w:color w:val="000000"/>
              </w:rPr>
            </w:pPr>
            <w:r>
              <w:rPr>
                <w:rFonts w:ascii="Calibri" w:eastAsia="Calibri" w:hAnsi="Calibri" w:cs="Calibri"/>
                <w:color w:val="000000"/>
              </w:rPr>
              <w:t>Wednesday: Work “around the book” learning about the author and illustrator then engaging in discussion about the picture book and how their thinking may have changed about the picture book given their new knowledge about the author and illustrator.</w:t>
            </w:r>
          </w:p>
          <w:p w14:paraId="374AA73E" w14:textId="77777777" w:rsidR="007239DA" w:rsidRDefault="007239DA" w:rsidP="00C43550">
            <w:pPr>
              <w:spacing w:after="200"/>
              <w:rPr>
                <w:rFonts w:ascii="Calibri" w:eastAsia="Calibri" w:hAnsi="Calibri" w:cs="Calibri"/>
                <w:color w:val="000000"/>
              </w:rPr>
            </w:pPr>
            <w:r>
              <w:rPr>
                <w:rFonts w:ascii="Calibri" w:eastAsia="Calibri" w:hAnsi="Calibri" w:cs="Calibri"/>
                <w:color w:val="000000"/>
              </w:rPr>
              <w:t xml:space="preserve">Thursday: Work “around the book” consuming additional resources of content related to various social justice themes connected to the picture book. </w:t>
            </w:r>
          </w:p>
          <w:p w14:paraId="45FED55B" w14:textId="77777777" w:rsidR="007239DA" w:rsidRDefault="007239DA" w:rsidP="00C43550">
            <w:pPr>
              <w:spacing w:after="200"/>
              <w:rPr>
                <w:rFonts w:ascii="Calibri" w:eastAsia="Calibri" w:hAnsi="Calibri" w:cs="Calibri"/>
                <w:color w:val="000000"/>
              </w:rPr>
            </w:pPr>
            <w:r>
              <w:rPr>
                <w:rFonts w:ascii="Calibri" w:eastAsia="Calibri" w:hAnsi="Calibri" w:cs="Calibri"/>
                <w:color w:val="000000"/>
              </w:rPr>
              <w:t xml:space="preserve">All sessions were </w:t>
            </w:r>
            <w:r>
              <w:rPr>
                <w:rFonts w:ascii="Calibri" w:eastAsia="Calibri" w:hAnsi="Calibri" w:cs="Calibri"/>
              </w:rPr>
              <w:t>facilitated</w:t>
            </w:r>
            <w:r>
              <w:rPr>
                <w:rFonts w:ascii="Calibri" w:eastAsia="Calibri" w:hAnsi="Calibri" w:cs="Calibri"/>
                <w:color w:val="000000"/>
              </w:rPr>
              <w:t xml:space="preserve"> virtually through ZOOM.</w:t>
            </w:r>
          </w:p>
        </w:tc>
      </w:tr>
      <w:tr w:rsidR="007239DA" w14:paraId="2F2D5225" w14:textId="77777777" w:rsidTr="00461FA5">
        <w:trPr>
          <w:trHeight w:val="420"/>
        </w:trPr>
        <w:tc>
          <w:tcPr>
            <w:tcW w:w="1765" w:type="dxa"/>
          </w:tcPr>
          <w:p w14:paraId="67611D25" w14:textId="77777777" w:rsidR="007239DA" w:rsidRDefault="007239DA" w:rsidP="00C43550">
            <w:pPr>
              <w:rPr>
                <w:rFonts w:ascii="Calibri" w:eastAsia="Calibri" w:hAnsi="Calibri" w:cs="Calibri"/>
              </w:rPr>
            </w:pPr>
            <w:r>
              <w:rPr>
                <w:rFonts w:ascii="Calibri" w:eastAsia="Calibri" w:hAnsi="Calibri" w:cs="Calibri"/>
                <w:color w:val="000000"/>
              </w:rPr>
              <w:lastRenderedPageBreak/>
              <w:t>Process Measures</w:t>
            </w:r>
          </w:p>
        </w:tc>
        <w:tc>
          <w:tcPr>
            <w:tcW w:w="7495" w:type="dxa"/>
          </w:tcPr>
          <w:p w14:paraId="13A800A4" w14:textId="77777777" w:rsidR="007239DA" w:rsidRDefault="007239DA" w:rsidP="00C43550">
            <w:pPr>
              <w:rPr>
                <w:rFonts w:ascii="Calibri" w:eastAsia="Calibri" w:hAnsi="Calibri" w:cs="Calibri"/>
              </w:rPr>
            </w:pPr>
            <w:r>
              <w:rPr>
                <w:rFonts w:ascii="Calibri" w:eastAsia="Calibri" w:hAnsi="Calibri" w:cs="Calibri"/>
                <w:color w:val="000000"/>
              </w:rPr>
              <w:t>The process measures check that facilitators met expectations and were perceived as useful as measured by the State Evaluation Form.</w:t>
            </w:r>
          </w:p>
        </w:tc>
      </w:tr>
      <w:tr w:rsidR="007239DA" w14:paraId="423AECF5" w14:textId="77777777" w:rsidTr="00461FA5">
        <w:trPr>
          <w:trHeight w:val="420"/>
        </w:trPr>
        <w:tc>
          <w:tcPr>
            <w:tcW w:w="1765" w:type="dxa"/>
          </w:tcPr>
          <w:p w14:paraId="78B5229D" w14:textId="77777777" w:rsidR="007239DA" w:rsidRDefault="007239DA" w:rsidP="00C43550">
            <w:pPr>
              <w:rPr>
                <w:rFonts w:ascii="Calibri" w:eastAsia="Calibri" w:hAnsi="Calibri" w:cs="Calibri"/>
              </w:rPr>
            </w:pPr>
            <w:r>
              <w:rPr>
                <w:rFonts w:ascii="Calibri" w:eastAsia="Calibri" w:hAnsi="Calibri" w:cs="Calibri"/>
                <w:color w:val="000000"/>
              </w:rPr>
              <w:t>Outcome Short Term</w:t>
            </w:r>
          </w:p>
        </w:tc>
        <w:tc>
          <w:tcPr>
            <w:tcW w:w="7495" w:type="dxa"/>
          </w:tcPr>
          <w:p w14:paraId="57FDE4AF" w14:textId="77777777" w:rsidR="007239DA" w:rsidRDefault="007239DA" w:rsidP="00C43550">
            <w:pPr>
              <w:rPr>
                <w:rFonts w:ascii="Calibri" w:eastAsia="Calibri" w:hAnsi="Calibri" w:cs="Calibri"/>
              </w:rPr>
            </w:pPr>
            <w:r>
              <w:rPr>
                <w:rFonts w:ascii="Calibri" w:eastAsia="Calibri" w:hAnsi="Calibri" w:cs="Calibri"/>
              </w:rPr>
              <w:t>Book club</w:t>
            </w:r>
            <w:r>
              <w:rPr>
                <w:rFonts w:ascii="Calibri" w:eastAsia="Calibri" w:hAnsi="Calibri" w:cs="Calibri"/>
                <w:color w:val="000000"/>
              </w:rPr>
              <w:t xml:space="preserve"> participants demonstrate increased awareness of practicing critical literacy skills as measured by an </w:t>
            </w:r>
            <w:r>
              <w:rPr>
                <w:rFonts w:ascii="Calibri" w:eastAsia="Calibri" w:hAnsi="Calibri" w:cs="Calibri"/>
              </w:rPr>
              <w:t>ongoing</w:t>
            </w:r>
            <w:r>
              <w:rPr>
                <w:rFonts w:ascii="Calibri" w:eastAsia="Calibri" w:hAnsi="Calibri" w:cs="Calibri"/>
                <w:color w:val="000000"/>
              </w:rPr>
              <w:t xml:space="preserve"> open response reflection opportunity at the end of each thirty-minute session and a questionnaire at the end of the book club learning experience.</w:t>
            </w:r>
          </w:p>
        </w:tc>
      </w:tr>
    </w:tbl>
    <w:p w14:paraId="48BFEBD9" w14:textId="77777777" w:rsidR="002334ED" w:rsidRDefault="002334ED" w:rsidP="006761CC">
      <w:pPr>
        <w:rPr>
          <w:rFonts w:ascii="Calibri" w:eastAsia="Calibri" w:hAnsi="Calibri" w:cs="Calibri"/>
          <w:b/>
          <w:szCs w:val="24"/>
        </w:rPr>
      </w:pPr>
    </w:p>
    <w:p w14:paraId="3027FA3B" w14:textId="7D712848" w:rsidR="007239DA" w:rsidRDefault="003D54F7" w:rsidP="006761CC">
      <w:pPr>
        <w:jc w:val="center"/>
        <w:rPr>
          <w:rFonts w:ascii="Calibri" w:eastAsia="Calibri" w:hAnsi="Calibri" w:cs="Calibri"/>
          <w:b/>
          <w:szCs w:val="24"/>
        </w:rPr>
      </w:pPr>
      <w:r>
        <w:rPr>
          <w:rFonts w:ascii="Calibri" w:eastAsia="Calibri" w:hAnsi="Calibri" w:cs="Calibri"/>
          <w:b/>
          <w:szCs w:val="24"/>
        </w:rPr>
        <w:t>Method</w:t>
      </w:r>
    </w:p>
    <w:p w14:paraId="792350B5" w14:textId="77777777" w:rsidR="006761CC" w:rsidRDefault="006761CC" w:rsidP="006761CC">
      <w:pPr>
        <w:jc w:val="center"/>
        <w:rPr>
          <w:rFonts w:ascii="Calibri" w:eastAsia="Calibri" w:hAnsi="Calibri" w:cs="Calibri"/>
          <w:b/>
          <w:szCs w:val="24"/>
        </w:rPr>
      </w:pPr>
    </w:p>
    <w:p w14:paraId="3A7173D4" w14:textId="4C7B458C" w:rsidR="003D54F7" w:rsidRDefault="003D54F7" w:rsidP="00C43550">
      <w:pPr>
        <w:rPr>
          <w:rFonts w:ascii="Calibri" w:eastAsia="Calibri" w:hAnsi="Calibri" w:cs="Calibri"/>
          <w:b/>
          <w:szCs w:val="24"/>
        </w:rPr>
      </w:pPr>
      <w:r>
        <w:rPr>
          <w:rFonts w:ascii="Calibri" w:eastAsia="Calibri" w:hAnsi="Calibri" w:cs="Calibri"/>
          <w:b/>
          <w:szCs w:val="24"/>
        </w:rPr>
        <w:t>Learning Design</w:t>
      </w:r>
    </w:p>
    <w:p w14:paraId="2D75579F" w14:textId="77777777" w:rsidR="003D54F7" w:rsidRDefault="003D54F7" w:rsidP="00C43550">
      <w:pPr>
        <w:spacing w:line="240" w:lineRule="auto"/>
        <w:rPr>
          <w:rFonts w:ascii="Calibri" w:eastAsia="Calibri" w:hAnsi="Calibri" w:cs="Calibri"/>
          <w:szCs w:val="24"/>
        </w:rPr>
      </w:pPr>
    </w:p>
    <w:p w14:paraId="5BCF9521" w14:textId="5ADC2803" w:rsidR="002334ED" w:rsidRDefault="002334ED" w:rsidP="00D53A20">
      <w:pPr>
        <w:spacing w:line="240" w:lineRule="auto"/>
        <w:ind w:firstLine="720"/>
        <w:rPr>
          <w:rFonts w:ascii="Calibri" w:eastAsia="Calibri" w:hAnsi="Calibri" w:cs="Calibri"/>
          <w:color w:val="000000"/>
        </w:rPr>
      </w:pPr>
      <w:r>
        <w:rPr>
          <w:rFonts w:ascii="Calibri" w:eastAsia="Calibri" w:hAnsi="Calibri" w:cs="Calibri"/>
          <w:color w:val="000000"/>
        </w:rPr>
        <w:t xml:space="preserve">The NNRPDP is called upon by members in the region and the state as an intervention measure to impact desired outcomes. The effectiveness of the NNRPDP is evidenced in annual reports to stakeholders and outlined in professional learning plans based on research-based practices.  The NNRPDP literacy specialists’ learning design of the Critical Literacies Book Club was informed by Nevada’s Standards for Professional Development (2018), </w:t>
      </w:r>
      <w:proofErr w:type="spellStart"/>
      <w:r>
        <w:rPr>
          <w:rFonts w:ascii="Calibri" w:eastAsia="Calibri" w:hAnsi="Calibri" w:cs="Calibri"/>
          <w:color w:val="000000"/>
        </w:rPr>
        <w:t>Guskey’s</w:t>
      </w:r>
      <w:proofErr w:type="spellEnd"/>
      <w:r>
        <w:rPr>
          <w:rFonts w:ascii="Calibri" w:eastAsia="Calibri" w:hAnsi="Calibri" w:cs="Calibri"/>
          <w:color w:val="000000"/>
        </w:rPr>
        <w:t xml:space="preserve"> Five Levels of Professional Development (2002), the U.S. Department of Education’s guidance document, non-Regulatory 2 Guidance: Using Evidence to Strengthen Education Investments (2016), and effective teacher professional development research.  Further, the content of the book club was based on a book club session the first facilitator participated in while attending a national literacy conference. Multiple book club session practice rounds with RPDP colleagues were conducted providing feedback on the design and final plan.</w:t>
      </w:r>
    </w:p>
    <w:p w14:paraId="4AF7E975" w14:textId="77777777" w:rsidR="006761CC" w:rsidRDefault="006761CC" w:rsidP="00D53A20">
      <w:pPr>
        <w:spacing w:line="240" w:lineRule="auto"/>
        <w:ind w:firstLine="720"/>
        <w:rPr>
          <w:rFonts w:ascii="Calibri" w:eastAsia="Calibri" w:hAnsi="Calibri" w:cs="Calibri"/>
          <w:color w:val="000000"/>
        </w:rPr>
      </w:pPr>
    </w:p>
    <w:p w14:paraId="296F1C04" w14:textId="2692910F" w:rsidR="004A300E" w:rsidRDefault="004A300E" w:rsidP="004A300E">
      <w:pPr>
        <w:rPr>
          <w:rFonts w:ascii="Calibri" w:eastAsia="Calibri" w:hAnsi="Calibri" w:cs="Calibri"/>
          <w:color w:val="000000"/>
        </w:rPr>
      </w:pPr>
    </w:p>
    <w:p w14:paraId="5FD3AA7D" w14:textId="29AD8FBF" w:rsidR="004A300E" w:rsidRPr="004A300E" w:rsidRDefault="004A300E" w:rsidP="004A300E">
      <w:pPr>
        <w:rPr>
          <w:rFonts w:ascii="Calibri" w:eastAsia="Calibri" w:hAnsi="Calibri" w:cs="Calibri"/>
          <w:b/>
          <w:bCs/>
          <w:color w:val="000000"/>
        </w:rPr>
      </w:pPr>
      <w:r w:rsidRPr="004A300E">
        <w:rPr>
          <w:rFonts w:ascii="Calibri" w:eastAsia="Calibri" w:hAnsi="Calibri" w:cs="Calibri"/>
          <w:b/>
          <w:bCs/>
          <w:color w:val="000000"/>
        </w:rPr>
        <w:lastRenderedPageBreak/>
        <w:t>Seven Elements of Effective Professional Development</w:t>
      </w:r>
    </w:p>
    <w:p w14:paraId="3EA7BB62" w14:textId="77777777" w:rsidR="003D54F7" w:rsidRPr="00026391" w:rsidRDefault="003D54F7" w:rsidP="00D53A20">
      <w:pPr>
        <w:spacing w:line="240" w:lineRule="auto"/>
        <w:rPr>
          <w:rFonts w:ascii="Calibri" w:eastAsia="Calibri" w:hAnsi="Calibri" w:cs="Calibri"/>
          <w:bCs/>
          <w:szCs w:val="24"/>
        </w:rPr>
      </w:pPr>
    </w:p>
    <w:p w14:paraId="38FD7999" w14:textId="77777777" w:rsidR="002334ED" w:rsidRDefault="002334ED" w:rsidP="00D53A20">
      <w:pPr>
        <w:spacing w:line="240" w:lineRule="auto"/>
        <w:ind w:firstLine="720"/>
        <w:rPr>
          <w:rFonts w:ascii="Calibri" w:eastAsia="Calibri" w:hAnsi="Calibri" w:cs="Calibri"/>
        </w:rPr>
      </w:pPr>
      <w:r>
        <w:rPr>
          <w:rFonts w:ascii="Calibri" w:eastAsia="Calibri" w:hAnsi="Calibri" w:cs="Calibri"/>
          <w:color w:val="000000"/>
        </w:rPr>
        <w:t xml:space="preserve">The Critical Literacies Book Club incorporates the seven elements of effective professional development identified in a review of 35 studies conducted by Linda Darling-Hammond, Maria E. </w:t>
      </w:r>
      <w:proofErr w:type="spellStart"/>
      <w:r>
        <w:rPr>
          <w:rFonts w:ascii="Calibri" w:eastAsia="Calibri" w:hAnsi="Calibri" w:cs="Calibri"/>
          <w:color w:val="000000"/>
        </w:rPr>
        <w:t>Hyler</w:t>
      </w:r>
      <w:proofErr w:type="spellEnd"/>
      <w:r>
        <w:rPr>
          <w:rFonts w:ascii="Calibri" w:eastAsia="Calibri" w:hAnsi="Calibri" w:cs="Calibri"/>
          <w:color w:val="000000"/>
        </w:rPr>
        <w:t xml:space="preserve">, and Madelyn Gardner, with assistance from Danny Espinoza (2017), from the Learning Policy Institute. Incorporation of the seven Elements of Effective Professional Development </w:t>
      </w:r>
      <w:r>
        <w:rPr>
          <w:rFonts w:ascii="Calibri" w:eastAsia="Calibri" w:hAnsi="Calibri" w:cs="Calibri"/>
        </w:rPr>
        <w:t>follows</w:t>
      </w:r>
      <w:r>
        <w:rPr>
          <w:rFonts w:ascii="Calibri" w:eastAsia="Calibri" w:hAnsi="Calibri" w:cs="Calibri"/>
          <w:color w:val="000000"/>
        </w:rPr>
        <w:t>.</w:t>
      </w:r>
    </w:p>
    <w:p w14:paraId="6F2EBDD8" w14:textId="77777777" w:rsidR="002334ED" w:rsidRDefault="002334ED" w:rsidP="00D53A20">
      <w:pPr>
        <w:spacing w:line="240" w:lineRule="auto"/>
        <w:rPr>
          <w:rFonts w:ascii="Calibri" w:eastAsia="Calibri" w:hAnsi="Calibri" w:cs="Calibri"/>
        </w:rPr>
      </w:pPr>
    </w:p>
    <w:p w14:paraId="6F35EA72" w14:textId="77777777" w:rsidR="002334ED" w:rsidRDefault="002334ED" w:rsidP="00D53A20">
      <w:pPr>
        <w:spacing w:line="240" w:lineRule="auto"/>
        <w:ind w:firstLine="720"/>
        <w:rPr>
          <w:rFonts w:ascii="Calibri" w:eastAsia="Calibri" w:hAnsi="Calibri" w:cs="Calibri"/>
        </w:rPr>
      </w:pPr>
      <w:r>
        <w:rPr>
          <w:rFonts w:ascii="Calibri" w:eastAsia="Calibri" w:hAnsi="Calibri" w:cs="Calibri"/>
          <w:b/>
          <w:color w:val="000000"/>
        </w:rPr>
        <w:t>Content Focus</w:t>
      </w:r>
      <w:r>
        <w:rPr>
          <w:rFonts w:ascii="Calibri" w:eastAsia="Calibri" w:hAnsi="Calibri" w:cs="Calibri"/>
          <w:color w:val="000000"/>
        </w:rPr>
        <w:t>.  </w:t>
      </w:r>
      <w:r>
        <w:rPr>
          <w:rFonts w:ascii="Calibri" w:eastAsia="Calibri" w:hAnsi="Calibri" w:cs="Calibri"/>
        </w:rPr>
        <w:t>Critical literacies are considered the content focus of this learning opportunity.</w:t>
      </w:r>
    </w:p>
    <w:p w14:paraId="027015AC" w14:textId="77777777" w:rsidR="002334ED" w:rsidRDefault="002334ED" w:rsidP="00D53A20">
      <w:pPr>
        <w:spacing w:line="240" w:lineRule="auto"/>
        <w:rPr>
          <w:rFonts w:ascii="Calibri" w:eastAsia="Calibri" w:hAnsi="Calibri" w:cs="Calibri"/>
        </w:rPr>
      </w:pPr>
    </w:p>
    <w:p w14:paraId="20FC1D83" w14:textId="77777777" w:rsidR="002334ED" w:rsidRDefault="002334ED" w:rsidP="00D53A20">
      <w:pPr>
        <w:spacing w:line="240" w:lineRule="auto"/>
        <w:ind w:firstLine="720"/>
        <w:rPr>
          <w:rFonts w:ascii="Calibri" w:eastAsia="Calibri" w:hAnsi="Calibri" w:cs="Calibri"/>
        </w:rPr>
      </w:pPr>
      <w:r>
        <w:rPr>
          <w:rFonts w:ascii="Calibri" w:eastAsia="Calibri" w:hAnsi="Calibri" w:cs="Calibri"/>
          <w:b/>
          <w:color w:val="000000"/>
        </w:rPr>
        <w:t>Active Learning</w:t>
      </w:r>
      <w:r>
        <w:rPr>
          <w:rFonts w:ascii="Calibri" w:eastAsia="Calibri" w:hAnsi="Calibri" w:cs="Calibri"/>
          <w:color w:val="000000"/>
        </w:rPr>
        <w:t>. The opportunity for engagement in active learning is provided during paired and small group discussions. Active learning is also supported during each book club session through the completion of the whole group reflection shared document.</w:t>
      </w:r>
    </w:p>
    <w:p w14:paraId="0304DCA6" w14:textId="77777777" w:rsidR="002334ED" w:rsidRDefault="002334ED" w:rsidP="00D53A20">
      <w:pPr>
        <w:spacing w:line="240" w:lineRule="auto"/>
        <w:rPr>
          <w:rFonts w:ascii="Calibri" w:eastAsia="Calibri" w:hAnsi="Calibri" w:cs="Calibri"/>
        </w:rPr>
      </w:pPr>
    </w:p>
    <w:p w14:paraId="6C917D4E" w14:textId="77777777" w:rsidR="002334ED" w:rsidRDefault="002334ED" w:rsidP="00D53A20">
      <w:pPr>
        <w:spacing w:line="240" w:lineRule="auto"/>
        <w:ind w:firstLine="720"/>
        <w:rPr>
          <w:rFonts w:ascii="Calibri" w:eastAsia="Calibri" w:hAnsi="Calibri" w:cs="Calibri"/>
        </w:rPr>
      </w:pPr>
      <w:r>
        <w:rPr>
          <w:rFonts w:ascii="Calibri" w:eastAsia="Calibri" w:hAnsi="Calibri" w:cs="Calibri"/>
          <w:b/>
          <w:color w:val="000000"/>
        </w:rPr>
        <w:t>Collaboration</w:t>
      </w:r>
      <w:r>
        <w:rPr>
          <w:rFonts w:ascii="Calibri" w:eastAsia="Calibri" w:hAnsi="Calibri" w:cs="Calibri"/>
          <w:color w:val="000000"/>
        </w:rPr>
        <w:t xml:space="preserve">. The creation of space for sharing ideas and collaboration is reflected in a focus on </w:t>
      </w:r>
      <w:r>
        <w:rPr>
          <w:rFonts w:ascii="Calibri" w:eastAsia="Calibri" w:hAnsi="Calibri" w:cs="Calibri"/>
        </w:rPr>
        <w:t xml:space="preserve">the </w:t>
      </w:r>
      <w:r>
        <w:rPr>
          <w:rFonts w:ascii="Calibri" w:eastAsia="Calibri" w:hAnsi="Calibri" w:cs="Calibri"/>
          <w:color w:val="000000"/>
        </w:rPr>
        <w:t>frequent use of breakout groups for discussion.</w:t>
      </w:r>
    </w:p>
    <w:p w14:paraId="2481119A" w14:textId="77777777" w:rsidR="002334ED" w:rsidRDefault="002334ED" w:rsidP="00D53A20">
      <w:pPr>
        <w:spacing w:line="240" w:lineRule="auto"/>
        <w:rPr>
          <w:rFonts w:ascii="Calibri" w:eastAsia="Calibri" w:hAnsi="Calibri" w:cs="Calibri"/>
        </w:rPr>
      </w:pPr>
    </w:p>
    <w:p w14:paraId="068CF985" w14:textId="77777777" w:rsidR="002334ED" w:rsidRDefault="002334ED" w:rsidP="00D53A20">
      <w:pPr>
        <w:spacing w:line="240" w:lineRule="auto"/>
        <w:ind w:firstLine="720"/>
        <w:rPr>
          <w:rFonts w:ascii="Calibri" w:eastAsia="Calibri" w:hAnsi="Calibri" w:cs="Calibri"/>
          <w:color w:val="0000FF"/>
        </w:rPr>
      </w:pPr>
      <w:r>
        <w:rPr>
          <w:rFonts w:ascii="Calibri" w:eastAsia="Calibri" w:hAnsi="Calibri" w:cs="Calibri"/>
          <w:b/>
          <w:color w:val="000000"/>
        </w:rPr>
        <w:t>Models of Effective Practice</w:t>
      </w:r>
      <w:r>
        <w:rPr>
          <w:rFonts w:ascii="Calibri" w:eastAsia="Calibri" w:hAnsi="Calibri" w:cs="Calibri"/>
          <w:color w:val="000000"/>
        </w:rPr>
        <w:t xml:space="preserve">. The modeling of effective practice is reflected in a focus on transparency of facilitator planning, </w:t>
      </w:r>
      <w:r>
        <w:rPr>
          <w:rFonts w:ascii="Calibri" w:eastAsia="Calibri" w:hAnsi="Calibri" w:cs="Calibri"/>
        </w:rPr>
        <w:t xml:space="preserve">and </w:t>
      </w:r>
      <w:r>
        <w:rPr>
          <w:rFonts w:ascii="Calibri" w:eastAsia="Calibri" w:hAnsi="Calibri" w:cs="Calibri"/>
          <w:color w:val="000000"/>
        </w:rPr>
        <w:t>the use of talk-</w:t>
      </w:r>
      <w:proofErr w:type="spellStart"/>
      <w:r>
        <w:rPr>
          <w:rFonts w:ascii="Calibri" w:eastAsia="Calibri" w:hAnsi="Calibri" w:cs="Calibri"/>
          <w:color w:val="000000"/>
        </w:rPr>
        <w:t>alouds</w:t>
      </w:r>
      <w:proofErr w:type="spellEnd"/>
      <w:r>
        <w:rPr>
          <w:rFonts w:ascii="Calibri" w:eastAsia="Calibri" w:hAnsi="Calibri" w:cs="Calibri"/>
        </w:rPr>
        <w:t xml:space="preserve"> to</w:t>
      </w:r>
      <w:r>
        <w:rPr>
          <w:rFonts w:ascii="Calibri" w:eastAsia="Calibri" w:hAnsi="Calibri" w:cs="Calibri"/>
          <w:color w:val="000000"/>
        </w:rPr>
        <w:t xml:space="preserve"> </w:t>
      </w:r>
      <w:r>
        <w:rPr>
          <w:rFonts w:ascii="Calibri" w:eastAsia="Calibri" w:hAnsi="Calibri" w:cs="Calibri"/>
        </w:rPr>
        <w:t>model</w:t>
      </w:r>
      <w:r>
        <w:rPr>
          <w:rFonts w:ascii="Calibri" w:eastAsia="Calibri" w:hAnsi="Calibri" w:cs="Calibri"/>
          <w:color w:val="000000"/>
        </w:rPr>
        <w:t xml:space="preserve"> ways of thinking critically during book club sessions.</w:t>
      </w:r>
      <w:r>
        <w:rPr>
          <w:rFonts w:ascii="Calibri" w:eastAsia="Calibri" w:hAnsi="Calibri" w:cs="Calibri"/>
          <w:color w:val="0000FF"/>
        </w:rPr>
        <w:t xml:space="preserve"> </w:t>
      </w:r>
    </w:p>
    <w:p w14:paraId="694D1C1C" w14:textId="77777777" w:rsidR="002334ED" w:rsidRDefault="002334ED" w:rsidP="00D53A20">
      <w:pPr>
        <w:spacing w:line="240" w:lineRule="auto"/>
        <w:rPr>
          <w:rFonts w:ascii="Calibri" w:eastAsia="Calibri" w:hAnsi="Calibri" w:cs="Calibri"/>
        </w:rPr>
      </w:pPr>
    </w:p>
    <w:p w14:paraId="4E3C523C" w14:textId="77777777" w:rsidR="002334ED" w:rsidRDefault="002334ED" w:rsidP="00D53A20">
      <w:pPr>
        <w:spacing w:line="240" w:lineRule="auto"/>
        <w:ind w:firstLine="720"/>
        <w:rPr>
          <w:rFonts w:ascii="Calibri" w:eastAsia="Calibri" w:hAnsi="Calibri" w:cs="Calibri"/>
        </w:rPr>
      </w:pPr>
      <w:r>
        <w:rPr>
          <w:rFonts w:ascii="Calibri" w:eastAsia="Calibri" w:hAnsi="Calibri" w:cs="Calibri"/>
          <w:b/>
          <w:color w:val="000000"/>
        </w:rPr>
        <w:t>Coaching and Expert Support</w:t>
      </w:r>
      <w:r>
        <w:rPr>
          <w:rFonts w:ascii="Calibri" w:eastAsia="Calibri" w:hAnsi="Calibri" w:cs="Calibri"/>
          <w:color w:val="000000"/>
        </w:rPr>
        <w:t xml:space="preserve">. The sharing of expertise and best practices targeting individual needs is reflected in individual </w:t>
      </w:r>
      <w:r>
        <w:rPr>
          <w:rFonts w:ascii="Calibri" w:eastAsia="Calibri" w:hAnsi="Calibri" w:cs="Calibri"/>
        </w:rPr>
        <w:t>support</w:t>
      </w:r>
      <w:r>
        <w:rPr>
          <w:rFonts w:ascii="Calibri" w:eastAsia="Calibri" w:hAnsi="Calibri" w:cs="Calibri"/>
          <w:color w:val="000000"/>
        </w:rPr>
        <w:t xml:space="preserve"> offered outside of the official sessions via emails, and/or virtual meetings.</w:t>
      </w:r>
    </w:p>
    <w:p w14:paraId="7B2BAF7F" w14:textId="77777777" w:rsidR="002334ED" w:rsidRDefault="002334ED" w:rsidP="00D53A20">
      <w:pPr>
        <w:spacing w:line="240" w:lineRule="auto"/>
        <w:rPr>
          <w:rFonts w:ascii="Calibri" w:eastAsia="Calibri" w:hAnsi="Calibri" w:cs="Calibri"/>
        </w:rPr>
      </w:pPr>
    </w:p>
    <w:p w14:paraId="55F883F6" w14:textId="77777777" w:rsidR="002334ED" w:rsidRDefault="002334ED" w:rsidP="00D53A20">
      <w:pPr>
        <w:spacing w:line="240" w:lineRule="auto"/>
        <w:ind w:firstLine="720"/>
        <w:rPr>
          <w:rFonts w:ascii="Calibri" w:eastAsia="Calibri" w:hAnsi="Calibri" w:cs="Calibri"/>
          <w:color w:val="000000"/>
        </w:rPr>
      </w:pPr>
      <w:r>
        <w:rPr>
          <w:rFonts w:ascii="Calibri" w:eastAsia="Calibri" w:hAnsi="Calibri" w:cs="Calibri"/>
          <w:b/>
          <w:color w:val="000000"/>
        </w:rPr>
        <w:t>Feedback and Reflection</w:t>
      </w:r>
      <w:r>
        <w:rPr>
          <w:rFonts w:ascii="Calibri" w:eastAsia="Calibri" w:hAnsi="Calibri" w:cs="Calibri"/>
          <w:color w:val="000000"/>
        </w:rPr>
        <w:t xml:space="preserve">. The facilitation of reflection and solicitation of feedback is reflected in agendized time for individual and collaborative reflection, end-of-session informal discussions, </w:t>
      </w:r>
      <w:r>
        <w:rPr>
          <w:rFonts w:ascii="Calibri" w:eastAsia="Calibri" w:hAnsi="Calibri" w:cs="Calibri"/>
        </w:rPr>
        <w:t xml:space="preserve">and </w:t>
      </w:r>
      <w:r>
        <w:rPr>
          <w:rFonts w:ascii="Calibri" w:eastAsia="Calibri" w:hAnsi="Calibri" w:cs="Calibri"/>
          <w:color w:val="000000"/>
        </w:rPr>
        <w:t>end-of-course evaluations.</w:t>
      </w:r>
    </w:p>
    <w:p w14:paraId="39EB52B4" w14:textId="77777777" w:rsidR="002334ED" w:rsidRDefault="002334ED" w:rsidP="00D53A20">
      <w:pPr>
        <w:spacing w:line="240" w:lineRule="auto"/>
        <w:rPr>
          <w:rFonts w:ascii="Calibri" w:eastAsia="Calibri" w:hAnsi="Calibri" w:cs="Calibri"/>
        </w:rPr>
      </w:pPr>
    </w:p>
    <w:p w14:paraId="13D0912B" w14:textId="77777777" w:rsidR="002334ED" w:rsidRDefault="002334ED" w:rsidP="00D53A20">
      <w:pPr>
        <w:spacing w:line="240" w:lineRule="auto"/>
        <w:ind w:firstLine="720"/>
        <w:rPr>
          <w:rFonts w:ascii="Calibri" w:eastAsia="Calibri" w:hAnsi="Calibri" w:cs="Calibri"/>
        </w:rPr>
      </w:pPr>
      <w:r>
        <w:rPr>
          <w:rFonts w:ascii="Calibri" w:eastAsia="Calibri" w:hAnsi="Calibri" w:cs="Calibri"/>
          <w:b/>
          <w:color w:val="000000"/>
        </w:rPr>
        <w:t>Sustained Duration</w:t>
      </w:r>
      <w:r>
        <w:rPr>
          <w:rFonts w:ascii="Calibri" w:eastAsia="Calibri" w:hAnsi="Calibri" w:cs="Calibri"/>
          <w:color w:val="000000"/>
        </w:rPr>
        <w:t>. Adequate time to learn, practice, implement, and reflect is evidenced in the ongoing and sustained book club sessions over five months, offered twice each academic year.</w:t>
      </w:r>
    </w:p>
    <w:p w14:paraId="435DE6ED" w14:textId="77777777" w:rsidR="002334ED" w:rsidRDefault="002334ED" w:rsidP="00D53A20">
      <w:pPr>
        <w:spacing w:line="240" w:lineRule="auto"/>
        <w:rPr>
          <w:rFonts w:ascii="Calibri" w:eastAsia="Calibri" w:hAnsi="Calibri" w:cs="Calibri"/>
        </w:rPr>
      </w:pPr>
    </w:p>
    <w:p w14:paraId="0470F6CE" w14:textId="77777777" w:rsidR="002334ED" w:rsidRDefault="002334ED" w:rsidP="00D53A20">
      <w:pPr>
        <w:spacing w:line="240" w:lineRule="auto"/>
        <w:rPr>
          <w:rFonts w:ascii="Calibri" w:eastAsia="Calibri" w:hAnsi="Calibri" w:cs="Calibri"/>
          <w:b/>
        </w:rPr>
      </w:pPr>
      <w:r>
        <w:rPr>
          <w:rFonts w:ascii="Calibri" w:eastAsia="Calibri" w:hAnsi="Calibri" w:cs="Calibri"/>
          <w:b/>
        </w:rPr>
        <w:t>Course Delivery</w:t>
      </w:r>
    </w:p>
    <w:p w14:paraId="7CB8F51B" w14:textId="77777777" w:rsidR="002334ED" w:rsidRDefault="002334ED" w:rsidP="00D53A20">
      <w:pPr>
        <w:spacing w:line="240" w:lineRule="auto"/>
        <w:rPr>
          <w:rFonts w:ascii="Calibri" w:eastAsia="Calibri" w:hAnsi="Calibri" w:cs="Calibri"/>
          <w:b/>
        </w:rPr>
      </w:pPr>
    </w:p>
    <w:p w14:paraId="5E9FF675" w14:textId="77777777" w:rsidR="002334ED" w:rsidRDefault="002334ED" w:rsidP="00D53A20">
      <w:pPr>
        <w:spacing w:after="160" w:line="240" w:lineRule="auto"/>
        <w:ind w:firstLine="720"/>
        <w:rPr>
          <w:rFonts w:ascii="Calibri" w:eastAsia="Calibri" w:hAnsi="Calibri" w:cs="Calibri"/>
        </w:rPr>
      </w:pPr>
      <w:r>
        <w:rPr>
          <w:rFonts w:ascii="Calibri" w:eastAsia="Calibri" w:hAnsi="Calibri" w:cs="Calibri"/>
          <w:color w:val="000000"/>
        </w:rPr>
        <w:t xml:space="preserve">Given the vast geographical distances between school districts in the northeastern and southern regions of Nevada, </w:t>
      </w:r>
      <w:r>
        <w:rPr>
          <w:rFonts w:ascii="Calibri" w:eastAsia="Calibri" w:hAnsi="Calibri" w:cs="Calibri"/>
        </w:rPr>
        <w:t xml:space="preserve">a </w:t>
      </w:r>
      <w:r>
        <w:rPr>
          <w:rFonts w:ascii="Calibri" w:eastAsia="Calibri" w:hAnsi="Calibri" w:cs="Calibri"/>
          <w:color w:val="000000"/>
        </w:rPr>
        <w:t xml:space="preserve">virtual </w:t>
      </w:r>
      <w:r>
        <w:rPr>
          <w:rFonts w:ascii="Calibri" w:eastAsia="Calibri" w:hAnsi="Calibri" w:cs="Calibri"/>
        </w:rPr>
        <w:t>platform</w:t>
      </w:r>
      <w:r>
        <w:rPr>
          <w:rFonts w:ascii="Calibri" w:eastAsia="Calibri" w:hAnsi="Calibri" w:cs="Calibri"/>
          <w:color w:val="000000"/>
        </w:rPr>
        <w:t xml:space="preserve">, ZOOM, for synchronous class attendance was used. The book club sessions were taught in five-month sections, one picture book per month, </w:t>
      </w:r>
      <w:r>
        <w:rPr>
          <w:rFonts w:ascii="Calibri" w:eastAsia="Calibri" w:hAnsi="Calibri" w:cs="Calibri"/>
        </w:rPr>
        <w:t>from</w:t>
      </w:r>
      <w:r>
        <w:rPr>
          <w:rFonts w:ascii="Calibri" w:eastAsia="Calibri" w:hAnsi="Calibri" w:cs="Calibri"/>
          <w:color w:val="000000"/>
        </w:rPr>
        <w:t xml:space="preserve"> September 2022 to February 2023 for the first book stack, and </w:t>
      </w:r>
      <w:r>
        <w:rPr>
          <w:rFonts w:ascii="Calibri" w:eastAsia="Calibri" w:hAnsi="Calibri" w:cs="Calibri"/>
        </w:rPr>
        <w:t>from</w:t>
      </w:r>
      <w:r>
        <w:rPr>
          <w:rFonts w:ascii="Calibri" w:eastAsia="Calibri" w:hAnsi="Calibri" w:cs="Calibri"/>
          <w:color w:val="000000"/>
        </w:rPr>
        <w:t xml:space="preserve"> January 2023 to May 2023 for the second book stack. Each book stack contained five </w:t>
      </w:r>
      <w:r>
        <w:rPr>
          <w:rFonts w:ascii="Calibri" w:eastAsia="Calibri" w:hAnsi="Calibri" w:cs="Calibri"/>
        </w:rPr>
        <w:t xml:space="preserve">texts, for a total of ten texts covered across both sessions. </w:t>
      </w:r>
      <w:r>
        <w:rPr>
          <w:rFonts w:ascii="Calibri" w:eastAsia="Calibri" w:hAnsi="Calibri" w:cs="Calibri"/>
          <w:color w:val="000000"/>
        </w:rPr>
        <w:t xml:space="preserve">Monthly book club sessions occurred </w:t>
      </w:r>
      <w:r>
        <w:rPr>
          <w:rFonts w:ascii="Calibri" w:eastAsia="Calibri" w:hAnsi="Calibri" w:cs="Calibri"/>
        </w:rPr>
        <w:t>for</w:t>
      </w:r>
      <w:r>
        <w:rPr>
          <w:rFonts w:ascii="Calibri" w:eastAsia="Calibri" w:hAnsi="Calibri" w:cs="Calibri"/>
          <w:color w:val="000000"/>
        </w:rPr>
        <w:t xml:space="preserve"> four consecutive days each month. Activities for each of the four days </w:t>
      </w:r>
      <w:r>
        <w:rPr>
          <w:rFonts w:ascii="Calibri" w:eastAsia="Calibri" w:hAnsi="Calibri" w:cs="Calibri"/>
        </w:rPr>
        <w:t>are</w:t>
      </w:r>
      <w:r>
        <w:rPr>
          <w:rFonts w:ascii="Calibri" w:eastAsia="Calibri" w:hAnsi="Calibri" w:cs="Calibri"/>
          <w:color w:val="000000"/>
        </w:rPr>
        <w:t xml:space="preserve"> described in the next section.</w:t>
      </w:r>
    </w:p>
    <w:p w14:paraId="39BEC4D7" w14:textId="77777777" w:rsidR="002334ED" w:rsidRDefault="002334ED" w:rsidP="002334ED">
      <w:pPr>
        <w:spacing w:after="160"/>
        <w:rPr>
          <w:rFonts w:ascii="Calibri" w:eastAsia="Calibri" w:hAnsi="Calibri" w:cs="Calibri"/>
          <w:i/>
        </w:rPr>
      </w:pPr>
      <w:r>
        <w:rPr>
          <w:rFonts w:ascii="Calibri" w:eastAsia="Calibri" w:hAnsi="Calibri" w:cs="Calibri"/>
          <w:b/>
          <w:i/>
          <w:color w:val="000000"/>
        </w:rPr>
        <w:lastRenderedPageBreak/>
        <w:t>Book Club Overview and Session Descriptions</w:t>
      </w:r>
    </w:p>
    <w:p w14:paraId="669239E1" w14:textId="77777777" w:rsidR="002334ED" w:rsidRDefault="002334ED" w:rsidP="00D53A20">
      <w:pPr>
        <w:pBdr>
          <w:top w:val="nil"/>
          <w:left w:val="nil"/>
          <w:bottom w:val="nil"/>
          <w:right w:val="nil"/>
          <w:between w:val="nil"/>
        </w:pBdr>
        <w:spacing w:line="240" w:lineRule="auto"/>
        <w:ind w:firstLine="720"/>
        <w:rPr>
          <w:rFonts w:ascii="Calibri" w:eastAsia="Calibri" w:hAnsi="Calibri" w:cs="Calibri"/>
          <w:color w:val="000000"/>
        </w:rPr>
      </w:pPr>
      <w:r>
        <w:rPr>
          <w:rFonts w:ascii="Calibri" w:eastAsia="Calibri" w:hAnsi="Calibri" w:cs="Calibri"/>
          <w:color w:val="000000"/>
        </w:rPr>
        <w:t>T</w:t>
      </w:r>
      <w:r>
        <w:rPr>
          <w:rFonts w:ascii="Calibri" w:eastAsia="Calibri" w:hAnsi="Calibri" w:cs="Calibri"/>
        </w:rPr>
        <w:t>he</w:t>
      </w:r>
      <w:r>
        <w:rPr>
          <w:rFonts w:ascii="Calibri" w:eastAsia="Calibri" w:hAnsi="Calibri" w:cs="Calibri"/>
          <w:color w:val="000000"/>
        </w:rPr>
        <w:t xml:space="preserve"> book club </w:t>
      </w:r>
      <w:r>
        <w:rPr>
          <w:rFonts w:ascii="Calibri" w:eastAsia="Calibri" w:hAnsi="Calibri" w:cs="Calibri"/>
        </w:rPr>
        <w:t>structure was</w:t>
      </w:r>
      <w:r>
        <w:rPr>
          <w:rFonts w:ascii="Calibri" w:eastAsia="Calibri" w:hAnsi="Calibri" w:cs="Calibri"/>
          <w:color w:val="000000"/>
        </w:rPr>
        <w:t xml:space="preserve"> modeled after a learning experience one of the facilitators attended during a week-long literacy conference. During the conference</w:t>
      </w:r>
      <w:r>
        <w:rPr>
          <w:rFonts w:ascii="Calibri" w:eastAsia="Calibri" w:hAnsi="Calibri" w:cs="Calibri"/>
        </w:rPr>
        <w:t>,</w:t>
      </w:r>
      <w:r>
        <w:rPr>
          <w:rFonts w:ascii="Calibri" w:eastAsia="Calibri" w:hAnsi="Calibri" w:cs="Calibri"/>
          <w:color w:val="000000"/>
        </w:rPr>
        <w:t xml:space="preserve"> each book club session was thirty minutes long, one session per day over four consecutive days. Aware that educators are very busy, </w:t>
      </w:r>
      <w:r>
        <w:rPr>
          <w:rFonts w:ascii="Calibri" w:eastAsia="Calibri" w:hAnsi="Calibri" w:cs="Calibri"/>
        </w:rPr>
        <w:t xml:space="preserve">it was determined </w:t>
      </w:r>
      <w:r>
        <w:rPr>
          <w:rFonts w:ascii="Calibri" w:eastAsia="Calibri" w:hAnsi="Calibri" w:cs="Calibri"/>
          <w:color w:val="000000"/>
        </w:rPr>
        <w:t>to maintain this same thirty-minute time structure. Each</w:t>
      </w:r>
      <w:r>
        <w:rPr>
          <w:rFonts w:ascii="Calibri" w:eastAsia="Calibri" w:hAnsi="Calibri" w:cs="Calibri"/>
        </w:rPr>
        <w:t xml:space="preserve"> </w:t>
      </w:r>
      <w:r>
        <w:rPr>
          <w:rFonts w:ascii="Calibri" w:eastAsia="Calibri" w:hAnsi="Calibri" w:cs="Calibri"/>
          <w:color w:val="000000"/>
        </w:rPr>
        <w:t>agenda was designed to be consistent and predictable</w:t>
      </w:r>
      <w:r>
        <w:rPr>
          <w:rFonts w:ascii="Calibri" w:eastAsia="Calibri" w:hAnsi="Calibri" w:cs="Calibri"/>
        </w:rPr>
        <w:t>,</w:t>
      </w:r>
      <w:r>
        <w:rPr>
          <w:rFonts w:ascii="Calibri" w:eastAsia="Calibri" w:hAnsi="Calibri" w:cs="Calibri"/>
          <w:color w:val="000000"/>
        </w:rPr>
        <w:t xml:space="preserve"> allowing participants to focus on the content rather than the book club structure. </w:t>
      </w:r>
    </w:p>
    <w:p w14:paraId="12C35B69" w14:textId="77777777" w:rsidR="002334ED" w:rsidRDefault="002334ED" w:rsidP="00D53A20">
      <w:pPr>
        <w:pBdr>
          <w:top w:val="nil"/>
          <w:left w:val="nil"/>
          <w:bottom w:val="nil"/>
          <w:right w:val="nil"/>
          <w:between w:val="nil"/>
        </w:pBdr>
        <w:spacing w:line="240" w:lineRule="auto"/>
        <w:rPr>
          <w:rFonts w:ascii="Calibri" w:eastAsia="Calibri" w:hAnsi="Calibri" w:cs="Calibri"/>
          <w:color w:val="000000"/>
        </w:rPr>
      </w:pPr>
    </w:p>
    <w:p w14:paraId="6B96897C" w14:textId="77777777" w:rsidR="002334ED" w:rsidRDefault="002334ED" w:rsidP="00D53A20">
      <w:pPr>
        <w:pBdr>
          <w:top w:val="nil"/>
          <w:left w:val="nil"/>
          <w:bottom w:val="nil"/>
          <w:right w:val="nil"/>
          <w:between w:val="nil"/>
        </w:pBdr>
        <w:spacing w:line="240" w:lineRule="auto"/>
        <w:ind w:firstLine="720"/>
        <w:rPr>
          <w:rFonts w:ascii="Calibri" w:eastAsia="Calibri" w:hAnsi="Calibri" w:cs="Calibri"/>
          <w:color w:val="000000"/>
        </w:rPr>
      </w:pPr>
      <w:r w:rsidRPr="00AD1234">
        <w:rPr>
          <w:rFonts w:ascii="Calibri" w:eastAsia="Calibri" w:hAnsi="Calibri" w:cs="Calibri"/>
        </w:rPr>
        <w:t>The s</w:t>
      </w:r>
      <w:r>
        <w:rPr>
          <w:rFonts w:ascii="Calibri" w:eastAsia="Calibri" w:hAnsi="Calibri" w:cs="Calibri"/>
        </w:rPr>
        <w:t xml:space="preserve">ame structure is followed for each session: an introduction followed by three rounds of discussion: round </w:t>
      </w:r>
      <w:r>
        <w:rPr>
          <w:rFonts w:ascii="Calibri" w:eastAsia="Calibri" w:hAnsi="Calibri" w:cs="Calibri"/>
          <w:color w:val="000000"/>
        </w:rPr>
        <w:t xml:space="preserve">one in pairs, round two in </w:t>
      </w:r>
      <w:r>
        <w:rPr>
          <w:rFonts w:ascii="Calibri" w:eastAsia="Calibri" w:hAnsi="Calibri" w:cs="Calibri"/>
        </w:rPr>
        <w:t xml:space="preserve">a </w:t>
      </w:r>
      <w:r>
        <w:rPr>
          <w:rFonts w:ascii="Calibri" w:eastAsia="Calibri" w:hAnsi="Calibri" w:cs="Calibri"/>
          <w:color w:val="000000"/>
        </w:rPr>
        <w:t xml:space="preserve">small group, and round three as </w:t>
      </w:r>
      <w:r>
        <w:rPr>
          <w:rFonts w:ascii="Calibri" w:eastAsia="Calibri" w:hAnsi="Calibri" w:cs="Calibri"/>
        </w:rPr>
        <w:t xml:space="preserve">a </w:t>
      </w:r>
      <w:r>
        <w:rPr>
          <w:rFonts w:ascii="Calibri" w:eastAsia="Calibri" w:hAnsi="Calibri" w:cs="Calibri"/>
          <w:color w:val="000000"/>
        </w:rPr>
        <w:t>whole group, ending the session with a quick closure</w:t>
      </w:r>
      <w:r>
        <w:rPr>
          <w:rFonts w:ascii="Calibri" w:eastAsia="Calibri" w:hAnsi="Calibri" w:cs="Calibri"/>
        </w:rPr>
        <w:t xml:space="preserve">. The only element of the structure that changes is the </w:t>
      </w:r>
      <w:r>
        <w:rPr>
          <w:rFonts w:ascii="Calibri" w:eastAsia="Calibri" w:hAnsi="Calibri" w:cs="Calibri"/>
          <w:color w:val="000000"/>
        </w:rPr>
        <w:t xml:space="preserve">topic of discussion. Day one is an introductory day with a social justice theme or critical literacy lens. Day two is a discussion of the picture book. </w:t>
      </w:r>
      <w:r>
        <w:rPr>
          <w:rFonts w:ascii="Calibri" w:eastAsia="Calibri" w:hAnsi="Calibri" w:cs="Calibri"/>
        </w:rPr>
        <w:t xml:space="preserve">Day </w:t>
      </w:r>
      <w:r>
        <w:rPr>
          <w:rFonts w:ascii="Calibri" w:eastAsia="Calibri" w:hAnsi="Calibri" w:cs="Calibri"/>
          <w:color w:val="000000"/>
        </w:rPr>
        <w:t xml:space="preserve">three </w:t>
      </w:r>
      <w:r>
        <w:rPr>
          <w:rFonts w:ascii="Calibri" w:eastAsia="Calibri" w:hAnsi="Calibri" w:cs="Calibri"/>
        </w:rPr>
        <w:t>is a discussion of</w:t>
      </w:r>
      <w:r>
        <w:rPr>
          <w:rFonts w:ascii="Calibri" w:eastAsia="Calibri" w:hAnsi="Calibri" w:cs="Calibri"/>
          <w:color w:val="000000"/>
        </w:rPr>
        <w:t xml:space="preserve"> the author and illustrator of the book and </w:t>
      </w:r>
      <w:r>
        <w:rPr>
          <w:rFonts w:ascii="Calibri" w:eastAsia="Calibri" w:hAnsi="Calibri" w:cs="Calibri"/>
        </w:rPr>
        <w:t>D</w:t>
      </w:r>
      <w:r>
        <w:rPr>
          <w:rFonts w:ascii="Calibri" w:eastAsia="Calibri" w:hAnsi="Calibri" w:cs="Calibri"/>
          <w:color w:val="000000"/>
        </w:rPr>
        <w:t>ay four is a discussion of social issues in the world that in some way could be connected to the book. This four-day cycle is repeated each month with a different book.</w:t>
      </w:r>
    </w:p>
    <w:p w14:paraId="092538AF" w14:textId="77777777" w:rsidR="002334ED" w:rsidRDefault="002334ED" w:rsidP="00D53A20">
      <w:pPr>
        <w:pBdr>
          <w:top w:val="nil"/>
          <w:left w:val="nil"/>
          <w:bottom w:val="nil"/>
          <w:right w:val="nil"/>
          <w:between w:val="nil"/>
        </w:pBdr>
        <w:spacing w:line="240" w:lineRule="auto"/>
        <w:rPr>
          <w:rFonts w:ascii="Calibri" w:eastAsia="Calibri" w:hAnsi="Calibri" w:cs="Calibri"/>
          <w:color w:val="000000"/>
        </w:rPr>
      </w:pPr>
    </w:p>
    <w:p w14:paraId="73FC54EF" w14:textId="77777777" w:rsidR="002334ED" w:rsidRDefault="002334ED" w:rsidP="00D53A20">
      <w:pPr>
        <w:pBdr>
          <w:top w:val="nil"/>
          <w:left w:val="nil"/>
          <w:bottom w:val="nil"/>
          <w:right w:val="nil"/>
          <w:between w:val="nil"/>
        </w:pBdr>
        <w:spacing w:line="240" w:lineRule="auto"/>
        <w:ind w:firstLine="720"/>
        <w:rPr>
          <w:rFonts w:ascii="Calibri" w:eastAsia="Calibri" w:hAnsi="Calibri" w:cs="Calibri"/>
          <w:color w:val="000000"/>
        </w:rPr>
      </w:pPr>
      <w:r w:rsidRPr="00AD1234">
        <w:rPr>
          <w:rFonts w:ascii="Calibri" w:eastAsia="Calibri" w:hAnsi="Calibri" w:cs="Calibri"/>
          <w:color w:val="000000"/>
        </w:rPr>
        <w:t>Every</w:t>
      </w:r>
      <w:r>
        <w:rPr>
          <w:rFonts w:ascii="Calibri" w:eastAsia="Calibri" w:hAnsi="Calibri" w:cs="Calibri"/>
          <w:color w:val="000000"/>
        </w:rPr>
        <w:t xml:space="preserve"> session start</w:t>
      </w:r>
      <w:r>
        <w:rPr>
          <w:rFonts w:ascii="Calibri" w:eastAsia="Calibri" w:hAnsi="Calibri" w:cs="Calibri"/>
        </w:rPr>
        <w:t>s</w:t>
      </w:r>
      <w:r>
        <w:rPr>
          <w:rFonts w:ascii="Calibri" w:eastAsia="Calibri" w:hAnsi="Calibri" w:cs="Calibri"/>
          <w:color w:val="000000"/>
        </w:rPr>
        <w:t xml:space="preserve"> with a reminder of the book club goals and objectives</w:t>
      </w:r>
      <w:r>
        <w:rPr>
          <w:rFonts w:ascii="Calibri" w:eastAsia="Calibri" w:hAnsi="Calibri" w:cs="Calibri"/>
        </w:rPr>
        <w:t>,</w:t>
      </w:r>
      <w:r>
        <w:rPr>
          <w:rFonts w:ascii="Calibri" w:eastAsia="Calibri" w:hAnsi="Calibri" w:cs="Calibri"/>
          <w:color w:val="000000"/>
        </w:rPr>
        <w:t xml:space="preserve"> followed by an invitation for participants to type in the Zoom chat a Courageous </w:t>
      </w:r>
      <w:r>
        <w:rPr>
          <w:rFonts w:ascii="Calibri" w:eastAsia="Calibri" w:hAnsi="Calibri" w:cs="Calibri"/>
        </w:rPr>
        <w:t>C</w:t>
      </w:r>
      <w:r>
        <w:rPr>
          <w:rFonts w:ascii="Calibri" w:eastAsia="Calibri" w:hAnsi="Calibri" w:cs="Calibri"/>
          <w:color w:val="000000"/>
        </w:rPr>
        <w:t xml:space="preserve">onversation (Singleton, 2014) agreement they would intentionally practice during the meeting. The four </w:t>
      </w:r>
      <w:r>
        <w:rPr>
          <w:rFonts w:ascii="Calibri" w:eastAsia="Calibri" w:hAnsi="Calibri" w:cs="Calibri"/>
        </w:rPr>
        <w:t>C</w:t>
      </w:r>
      <w:r>
        <w:rPr>
          <w:rFonts w:ascii="Calibri" w:eastAsia="Calibri" w:hAnsi="Calibri" w:cs="Calibri"/>
          <w:color w:val="000000"/>
        </w:rPr>
        <w:t xml:space="preserve">ourageous </w:t>
      </w:r>
      <w:r>
        <w:rPr>
          <w:rFonts w:ascii="Calibri" w:eastAsia="Calibri" w:hAnsi="Calibri" w:cs="Calibri"/>
        </w:rPr>
        <w:t>C</w:t>
      </w:r>
      <w:r>
        <w:rPr>
          <w:rFonts w:ascii="Calibri" w:eastAsia="Calibri" w:hAnsi="Calibri" w:cs="Calibri"/>
          <w:color w:val="000000"/>
        </w:rPr>
        <w:t>onversation agreements (Singleton, 2014) are to 1) stay engaged, 2) speak your truth, 3) be ready to sit inside discomfort, and 3) accept and expect non-closure. Once participants set their focus intention</w:t>
      </w:r>
      <w:r>
        <w:rPr>
          <w:rFonts w:ascii="Calibri" w:eastAsia="Calibri" w:hAnsi="Calibri" w:cs="Calibri"/>
        </w:rPr>
        <w:t>,</w:t>
      </w:r>
      <w:r>
        <w:rPr>
          <w:rFonts w:ascii="Calibri" w:eastAsia="Calibri" w:hAnsi="Calibri" w:cs="Calibri"/>
          <w:color w:val="000000"/>
        </w:rPr>
        <w:t xml:space="preserve"> the facilitator provides a mini-lesson or very brief opening statement before sending participants into round one discussions. This first round of discussion is conducted in pairs allowing each participant ample time to share their thinking. After round one, participants </w:t>
      </w:r>
      <w:r>
        <w:rPr>
          <w:rFonts w:ascii="Calibri" w:eastAsia="Calibri" w:hAnsi="Calibri" w:cs="Calibri"/>
        </w:rPr>
        <w:t>returned</w:t>
      </w:r>
      <w:r>
        <w:rPr>
          <w:rFonts w:ascii="Calibri" w:eastAsia="Calibri" w:hAnsi="Calibri" w:cs="Calibri"/>
          <w:color w:val="000000"/>
        </w:rPr>
        <w:t xml:space="preserve"> to the whole group</w:t>
      </w:r>
      <w:r>
        <w:rPr>
          <w:rFonts w:ascii="Calibri" w:eastAsia="Calibri" w:hAnsi="Calibri" w:cs="Calibri"/>
        </w:rPr>
        <w:t xml:space="preserve">. They reflected on the </w:t>
      </w:r>
      <w:r>
        <w:rPr>
          <w:rFonts w:ascii="Calibri" w:eastAsia="Calibri" w:hAnsi="Calibri" w:cs="Calibri"/>
          <w:color w:val="000000"/>
        </w:rPr>
        <w:t>following prompts: a) “What made our conversation go well?” b) “What could you give yourself feedback for?” and c) “Did you hold to your self-selected agreement focus?”. As participants silently give themselves feedback and consider what they will say during round two discussions</w:t>
      </w:r>
      <w:r>
        <w:rPr>
          <w:rFonts w:ascii="Calibri" w:eastAsia="Calibri" w:hAnsi="Calibri" w:cs="Calibri"/>
        </w:rPr>
        <w:t>,</w:t>
      </w:r>
      <w:r>
        <w:rPr>
          <w:rFonts w:ascii="Calibri" w:eastAsia="Calibri" w:hAnsi="Calibri" w:cs="Calibri"/>
          <w:color w:val="000000"/>
        </w:rPr>
        <w:t xml:space="preserve"> the facilitator creates small group </w:t>
      </w:r>
      <w:r>
        <w:rPr>
          <w:rFonts w:ascii="Calibri" w:eastAsia="Calibri" w:hAnsi="Calibri" w:cs="Calibri"/>
        </w:rPr>
        <w:t>break-out</w:t>
      </w:r>
      <w:r>
        <w:rPr>
          <w:rFonts w:ascii="Calibri" w:eastAsia="Calibri" w:hAnsi="Calibri" w:cs="Calibri"/>
          <w:color w:val="000000"/>
        </w:rPr>
        <w:t xml:space="preserve"> rooms </w:t>
      </w:r>
      <w:r>
        <w:rPr>
          <w:rFonts w:ascii="Calibri" w:eastAsia="Calibri" w:hAnsi="Calibri" w:cs="Calibri"/>
        </w:rPr>
        <w:t xml:space="preserve">and </w:t>
      </w:r>
      <w:r>
        <w:rPr>
          <w:rFonts w:ascii="Calibri" w:eastAsia="Calibri" w:hAnsi="Calibri" w:cs="Calibri"/>
          <w:color w:val="000000"/>
        </w:rPr>
        <w:t xml:space="preserve">quickly sends participants into groups of four.  Round three discussion is </w:t>
      </w:r>
      <w:r>
        <w:rPr>
          <w:rFonts w:ascii="Calibri" w:eastAsia="Calibri" w:hAnsi="Calibri" w:cs="Calibri"/>
        </w:rPr>
        <w:t xml:space="preserve">the </w:t>
      </w:r>
      <w:r>
        <w:rPr>
          <w:rFonts w:ascii="Calibri" w:eastAsia="Calibri" w:hAnsi="Calibri" w:cs="Calibri"/>
          <w:color w:val="000000"/>
        </w:rPr>
        <w:t xml:space="preserve">whole group starting with open discussion for those who wish to speak, followed by all participants synchronously typing their </w:t>
      </w:r>
      <w:r>
        <w:rPr>
          <w:rFonts w:ascii="Calibri" w:eastAsia="Calibri" w:hAnsi="Calibri" w:cs="Calibri"/>
        </w:rPr>
        <w:t>thoughts</w:t>
      </w:r>
      <w:r>
        <w:rPr>
          <w:rFonts w:ascii="Calibri" w:eastAsia="Calibri" w:hAnsi="Calibri" w:cs="Calibri"/>
          <w:color w:val="000000"/>
        </w:rPr>
        <w:t xml:space="preserve"> and responding to colleagues in a shared Google Document. The session ends with a reminder of what </w:t>
      </w:r>
      <w:r>
        <w:rPr>
          <w:rFonts w:ascii="Calibri" w:eastAsia="Calibri" w:hAnsi="Calibri" w:cs="Calibri"/>
        </w:rPr>
        <w:t>will be discussed</w:t>
      </w:r>
      <w:r>
        <w:rPr>
          <w:rFonts w:ascii="Calibri" w:eastAsia="Calibri" w:hAnsi="Calibri" w:cs="Calibri"/>
          <w:color w:val="000000"/>
        </w:rPr>
        <w:t xml:space="preserve"> the next day. </w:t>
      </w:r>
    </w:p>
    <w:p w14:paraId="325339FB" w14:textId="77777777" w:rsidR="002334ED" w:rsidRPr="008F23E6" w:rsidRDefault="002334ED" w:rsidP="00D53A20">
      <w:pPr>
        <w:pBdr>
          <w:top w:val="nil"/>
          <w:left w:val="nil"/>
          <w:bottom w:val="nil"/>
          <w:right w:val="nil"/>
          <w:between w:val="nil"/>
        </w:pBdr>
        <w:spacing w:line="240" w:lineRule="auto"/>
        <w:rPr>
          <w:rFonts w:ascii="Calibri" w:eastAsia="Calibri" w:hAnsi="Calibri" w:cs="Calibri"/>
          <w:color w:val="000000"/>
        </w:rPr>
      </w:pPr>
    </w:p>
    <w:p w14:paraId="3DE40E0D" w14:textId="77777777" w:rsidR="002334ED" w:rsidRDefault="002334ED" w:rsidP="00D53A20">
      <w:pPr>
        <w:spacing w:line="240" w:lineRule="auto"/>
        <w:ind w:firstLine="720"/>
        <w:rPr>
          <w:rFonts w:ascii="Calibri" w:eastAsia="Calibri" w:hAnsi="Calibri" w:cs="Calibri"/>
        </w:rPr>
      </w:pPr>
      <w:r>
        <w:rPr>
          <w:rFonts w:ascii="Calibri" w:eastAsia="Calibri" w:hAnsi="Calibri" w:cs="Calibri"/>
        </w:rPr>
        <w:t xml:space="preserve">To provide support for productive discussions, a digital book club handout is provided to each participant. This handout includes reminders of language to practice and questions to consider. For example, </w:t>
      </w:r>
    </w:p>
    <w:p w14:paraId="70FBE794" w14:textId="77777777" w:rsidR="002334ED" w:rsidRDefault="002334ED" w:rsidP="002334ED">
      <w:pPr>
        <w:rPr>
          <w:rFonts w:ascii="Calibri" w:eastAsia="Calibri" w:hAnsi="Calibri" w:cs="Calibri"/>
        </w:rPr>
      </w:pPr>
    </w:p>
    <w:p w14:paraId="0AF01753" w14:textId="77777777" w:rsidR="002334ED" w:rsidRDefault="002334ED" w:rsidP="002334ED">
      <w:pPr>
        <w:rPr>
          <w:rFonts w:ascii="Calibri" w:eastAsia="Calibri" w:hAnsi="Calibri" w:cs="Calibri"/>
        </w:rPr>
      </w:pPr>
      <w:r>
        <w:rPr>
          <w:rFonts w:ascii="Calibri" w:eastAsia="Calibri" w:hAnsi="Calibri" w:cs="Calibri"/>
        </w:rPr>
        <w:t>Identity work interpretation lenses:</w:t>
      </w:r>
    </w:p>
    <w:p w14:paraId="37BB76B0" w14:textId="77777777" w:rsidR="002334ED" w:rsidRDefault="002334ED" w:rsidP="005467D2">
      <w:pPr>
        <w:numPr>
          <w:ilvl w:val="0"/>
          <w:numId w:val="4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Mirrors, Windows, (Emily Styles, 1988) and Sliding Glass Doors (Rudine Sims Bishop, 1990)</w:t>
      </w:r>
    </w:p>
    <w:p w14:paraId="2DC505DF" w14:textId="77777777" w:rsidR="002334ED" w:rsidRDefault="002334ED" w:rsidP="005467D2">
      <w:pPr>
        <w:numPr>
          <w:ilvl w:val="0"/>
          <w:numId w:val="4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“We bring the book of ourselves to the text in front of us.”</w:t>
      </w:r>
    </w:p>
    <w:p w14:paraId="7A7EFDDF" w14:textId="77777777" w:rsidR="002334ED" w:rsidRDefault="002334ED" w:rsidP="005467D2">
      <w:pPr>
        <w:numPr>
          <w:ilvl w:val="0"/>
          <w:numId w:val="4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How does our personal identity influence what we are getting ready to read?</w:t>
      </w:r>
    </w:p>
    <w:p w14:paraId="74DE4740" w14:textId="77777777" w:rsidR="002334ED" w:rsidRDefault="002334ED" w:rsidP="00D53A20">
      <w:pPr>
        <w:numPr>
          <w:ilvl w:val="0"/>
          <w:numId w:val="4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lastRenderedPageBreak/>
        <w:t>Who do I sympathize with? Why?</w:t>
      </w:r>
    </w:p>
    <w:p w14:paraId="0E604A2E" w14:textId="77777777" w:rsidR="002334ED" w:rsidRDefault="002334ED" w:rsidP="00D53A20">
      <w:pPr>
        <w:numPr>
          <w:ilvl w:val="0"/>
          <w:numId w:val="4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How do we see new parts of ourselves when reading a new story?</w:t>
      </w:r>
    </w:p>
    <w:p w14:paraId="1F0A77CB" w14:textId="77777777" w:rsidR="002334ED" w:rsidRDefault="002334ED" w:rsidP="00D53A20">
      <w:pPr>
        <w:spacing w:line="240" w:lineRule="auto"/>
        <w:rPr>
          <w:rFonts w:ascii="Calibri" w:eastAsia="Calibri" w:hAnsi="Calibri" w:cs="Calibri"/>
        </w:rPr>
      </w:pPr>
    </w:p>
    <w:p w14:paraId="6FA2593F" w14:textId="77777777" w:rsidR="002334ED" w:rsidRDefault="002334ED" w:rsidP="00D53A20">
      <w:pPr>
        <w:spacing w:line="240" w:lineRule="auto"/>
        <w:rPr>
          <w:rFonts w:ascii="Calibri" w:eastAsia="Calibri" w:hAnsi="Calibri" w:cs="Calibri"/>
        </w:rPr>
      </w:pPr>
      <w:r>
        <w:rPr>
          <w:rFonts w:ascii="Calibri" w:eastAsia="Calibri" w:hAnsi="Calibri" w:cs="Calibri"/>
        </w:rPr>
        <w:t>Questions to consider when thinking/reading:</w:t>
      </w:r>
    </w:p>
    <w:p w14:paraId="4246B00F" w14:textId="77777777" w:rsidR="002334ED" w:rsidRDefault="002334ED" w:rsidP="00D53A20">
      <w:pPr>
        <w:numPr>
          <w:ilvl w:val="0"/>
          <w:numId w:val="4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Who has power? Who doesn’t?</w:t>
      </w:r>
    </w:p>
    <w:p w14:paraId="2CDD1820" w14:textId="77777777" w:rsidR="002334ED" w:rsidRDefault="002334ED" w:rsidP="00D53A20">
      <w:pPr>
        <w:numPr>
          <w:ilvl w:val="0"/>
          <w:numId w:val="4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When does power shift in the text?</w:t>
      </w:r>
    </w:p>
    <w:p w14:paraId="38F353F3" w14:textId="77777777" w:rsidR="002334ED" w:rsidRDefault="002334ED" w:rsidP="00D53A20">
      <w:pPr>
        <w:numPr>
          <w:ilvl w:val="0"/>
          <w:numId w:val="4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Who is marginalized?</w:t>
      </w:r>
    </w:p>
    <w:p w14:paraId="69E86053" w14:textId="77777777" w:rsidR="002334ED" w:rsidRDefault="002334ED" w:rsidP="00D53A20">
      <w:pPr>
        <w:numPr>
          <w:ilvl w:val="0"/>
          <w:numId w:val="4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Who is demonized?</w:t>
      </w:r>
    </w:p>
    <w:p w14:paraId="12C44232" w14:textId="77777777" w:rsidR="002334ED" w:rsidRDefault="002334ED" w:rsidP="00D53A20">
      <w:pPr>
        <w:numPr>
          <w:ilvl w:val="0"/>
          <w:numId w:val="4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Who is stereotyped?</w:t>
      </w:r>
    </w:p>
    <w:p w14:paraId="0E2C3D2D" w14:textId="77777777" w:rsidR="002334ED" w:rsidRDefault="002334ED" w:rsidP="00D53A20">
      <w:pPr>
        <w:numPr>
          <w:ilvl w:val="0"/>
          <w:numId w:val="4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Who is missing or Who is left out?</w:t>
      </w:r>
    </w:p>
    <w:p w14:paraId="5233A5FD" w14:textId="77777777" w:rsidR="002334ED" w:rsidRDefault="002334ED" w:rsidP="00D53A20">
      <w:pPr>
        <w:numPr>
          <w:ilvl w:val="0"/>
          <w:numId w:val="4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Who is able to change their circumstances</w:t>
      </w:r>
      <w:r>
        <w:rPr>
          <w:rFonts w:ascii="Calibri" w:eastAsia="Calibri" w:hAnsi="Calibri" w:cs="Calibri"/>
        </w:rPr>
        <w:t>,</w:t>
      </w:r>
      <w:r>
        <w:rPr>
          <w:rFonts w:ascii="Calibri" w:eastAsia="Calibri" w:hAnsi="Calibri" w:cs="Calibri"/>
          <w:color w:val="000000"/>
        </w:rPr>
        <w:t xml:space="preserve"> and who is not?</w:t>
      </w:r>
    </w:p>
    <w:p w14:paraId="2273AF0F" w14:textId="77777777" w:rsidR="002334ED" w:rsidRDefault="002334ED" w:rsidP="00D53A20">
      <w:pPr>
        <w:numPr>
          <w:ilvl w:val="0"/>
          <w:numId w:val="4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What is beautiful, what is problematic? A well-written text usually has both.</w:t>
      </w:r>
    </w:p>
    <w:p w14:paraId="4B0F8540" w14:textId="77777777" w:rsidR="002334ED" w:rsidRDefault="002334ED" w:rsidP="00D53A20">
      <w:pPr>
        <w:spacing w:line="240" w:lineRule="auto"/>
        <w:rPr>
          <w:rFonts w:ascii="Calibri" w:eastAsia="Calibri" w:hAnsi="Calibri" w:cs="Calibri"/>
        </w:rPr>
      </w:pPr>
    </w:p>
    <w:p w14:paraId="2D77C7EF" w14:textId="77777777" w:rsidR="002334ED" w:rsidRDefault="002334ED" w:rsidP="00D53A20">
      <w:pPr>
        <w:spacing w:line="240" w:lineRule="auto"/>
        <w:rPr>
          <w:rFonts w:ascii="Calibri" w:eastAsia="Calibri" w:hAnsi="Calibri" w:cs="Calibri"/>
          <w:b/>
        </w:rPr>
      </w:pPr>
      <w:r>
        <w:rPr>
          <w:rFonts w:ascii="Calibri" w:eastAsia="Calibri" w:hAnsi="Calibri" w:cs="Calibri"/>
          <w:b/>
        </w:rPr>
        <w:t>Participants and Procedure</w:t>
      </w:r>
    </w:p>
    <w:p w14:paraId="673DF3F0" w14:textId="77777777" w:rsidR="002334ED" w:rsidRDefault="002334ED" w:rsidP="00D53A20">
      <w:pPr>
        <w:spacing w:line="240" w:lineRule="auto"/>
        <w:rPr>
          <w:rFonts w:ascii="Calibri" w:eastAsia="Calibri" w:hAnsi="Calibri" w:cs="Calibri"/>
        </w:rPr>
      </w:pPr>
    </w:p>
    <w:p w14:paraId="4EC42F67" w14:textId="77777777" w:rsidR="002334ED" w:rsidRDefault="002334ED" w:rsidP="00D53A20">
      <w:pPr>
        <w:spacing w:line="240" w:lineRule="auto"/>
        <w:ind w:firstLine="720"/>
        <w:rPr>
          <w:rFonts w:ascii="Calibri" w:eastAsia="Calibri" w:hAnsi="Calibri" w:cs="Calibri"/>
        </w:rPr>
      </w:pPr>
      <w:r w:rsidRPr="00821B06">
        <w:rPr>
          <w:rFonts w:ascii="Calibri" w:eastAsia="Calibri" w:hAnsi="Calibri" w:cs="Calibri"/>
        </w:rPr>
        <w:t xml:space="preserve">The fall </w:t>
      </w:r>
      <w:r>
        <w:rPr>
          <w:rFonts w:ascii="Calibri" w:eastAsia="Calibri" w:hAnsi="Calibri" w:cs="Calibri"/>
        </w:rPr>
        <w:t xml:space="preserve">2022 </w:t>
      </w:r>
      <w:r w:rsidRPr="00821B06">
        <w:rPr>
          <w:rFonts w:ascii="Calibri" w:eastAsia="Calibri" w:hAnsi="Calibri" w:cs="Calibri"/>
        </w:rPr>
        <w:t>book club cycle launched in September with 13 members</w:t>
      </w:r>
      <w:r>
        <w:rPr>
          <w:rFonts w:ascii="Calibri" w:eastAsia="Calibri" w:hAnsi="Calibri" w:cs="Calibri"/>
        </w:rPr>
        <w:t xml:space="preserve"> representing three of the six districts in the Northeastern Nevada region: Elko (7 teachers), Lander (2 teachers), and White Pine (4 teachers). Classroom experience ranged from over 20 years to less than three years. Over the first five-month book club experience, 4 participants discontinued the </w:t>
      </w:r>
      <w:r w:rsidRPr="00821B06">
        <w:rPr>
          <w:rFonts w:ascii="Calibri" w:eastAsia="Calibri" w:hAnsi="Calibri" w:cs="Calibri"/>
        </w:rPr>
        <w:t>class, thus n=</w:t>
      </w:r>
      <w:r>
        <w:rPr>
          <w:rFonts w:ascii="Calibri" w:eastAsia="Calibri" w:hAnsi="Calibri" w:cs="Calibri"/>
        </w:rPr>
        <w:t>9</w:t>
      </w:r>
      <w:r w:rsidRPr="00821B06">
        <w:rPr>
          <w:rFonts w:ascii="Calibri" w:eastAsia="Calibri" w:hAnsi="Calibri" w:cs="Calibri"/>
        </w:rPr>
        <w:t xml:space="preserve"> completed </w:t>
      </w:r>
      <w:r>
        <w:rPr>
          <w:rFonts w:ascii="Calibri" w:eastAsia="Calibri" w:hAnsi="Calibri" w:cs="Calibri"/>
        </w:rPr>
        <w:t>the fall book club.</w:t>
      </w:r>
    </w:p>
    <w:p w14:paraId="575B6DDD" w14:textId="77777777" w:rsidR="002334ED" w:rsidRDefault="002334ED" w:rsidP="00D53A20">
      <w:pPr>
        <w:spacing w:line="240" w:lineRule="auto"/>
        <w:rPr>
          <w:rFonts w:ascii="Calibri" w:eastAsia="Calibri" w:hAnsi="Calibri" w:cs="Calibri"/>
        </w:rPr>
      </w:pPr>
    </w:p>
    <w:p w14:paraId="6992A341" w14:textId="77777777" w:rsidR="002334ED" w:rsidRDefault="002334ED" w:rsidP="00D53A20">
      <w:pPr>
        <w:spacing w:line="240" w:lineRule="auto"/>
        <w:ind w:firstLine="720"/>
        <w:rPr>
          <w:rFonts w:ascii="Calibri" w:eastAsia="Calibri" w:hAnsi="Calibri" w:cs="Calibri"/>
          <w:color w:val="FF0000"/>
        </w:rPr>
      </w:pPr>
      <w:r>
        <w:rPr>
          <w:rFonts w:ascii="Calibri" w:eastAsia="Calibri" w:hAnsi="Calibri" w:cs="Calibri"/>
        </w:rPr>
        <w:t xml:space="preserve">The spring 2023 book club cycle launched in January with 11 members representing two of the six districts in the Northeastern Nevada region: Elko (10 teachers), and White Pine (1 teacher). Similar to the fall book club, classroom experience ranged from over 20 years to less than three years. During this five-month book club experience all 11 participants remained active maintaining n=11. </w:t>
      </w:r>
    </w:p>
    <w:p w14:paraId="398DEB00" w14:textId="77777777" w:rsidR="002334ED" w:rsidRDefault="002334ED" w:rsidP="00D53A20">
      <w:pPr>
        <w:spacing w:line="240" w:lineRule="auto"/>
        <w:rPr>
          <w:rFonts w:ascii="Calibri" w:eastAsia="Calibri" w:hAnsi="Calibri" w:cs="Calibri"/>
          <w:b/>
        </w:rPr>
      </w:pPr>
    </w:p>
    <w:p w14:paraId="147D388B" w14:textId="77777777" w:rsidR="002334ED" w:rsidRDefault="002334ED" w:rsidP="00D53A20">
      <w:pPr>
        <w:spacing w:line="240" w:lineRule="auto"/>
        <w:rPr>
          <w:rFonts w:ascii="Calibri" w:eastAsia="Calibri" w:hAnsi="Calibri" w:cs="Calibri"/>
        </w:rPr>
      </w:pPr>
      <w:r>
        <w:rPr>
          <w:rFonts w:ascii="Calibri" w:eastAsia="Calibri" w:hAnsi="Calibri" w:cs="Calibri"/>
          <w:b/>
        </w:rPr>
        <w:t>Measurement</w:t>
      </w:r>
    </w:p>
    <w:p w14:paraId="22EEE24C" w14:textId="77777777" w:rsidR="002334ED" w:rsidRDefault="002334ED" w:rsidP="00D53A20">
      <w:pPr>
        <w:spacing w:line="240" w:lineRule="auto"/>
        <w:ind w:firstLine="720"/>
        <w:rPr>
          <w:rFonts w:ascii="Calibri" w:eastAsia="Calibri" w:hAnsi="Calibri" w:cs="Calibri"/>
        </w:rPr>
      </w:pPr>
    </w:p>
    <w:p w14:paraId="416C411F" w14:textId="77777777" w:rsidR="002334ED" w:rsidRDefault="002334ED" w:rsidP="00D53A20">
      <w:pPr>
        <w:spacing w:line="240" w:lineRule="auto"/>
        <w:ind w:firstLine="720"/>
        <w:rPr>
          <w:rFonts w:ascii="Calibri" w:eastAsia="Calibri" w:hAnsi="Calibri" w:cs="Calibri"/>
        </w:rPr>
      </w:pPr>
      <w:r>
        <w:rPr>
          <w:rFonts w:ascii="Calibri" w:eastAsia="Calibri" w:hAnsi="Calibri" w:cs="Calibri"/>
        </w:rPr>
        <w:t xml:space="preserve">Two of </w:t>
      </w:r>
      <w:proofErr w:type="spellStart"/>
      <w:r>
        <w:rPr>
          <w:rFonts w:ascii="Calibri" w:eastAsia="Calibri" w:hAnsi="Calibri" w:cs="Calibri"/>
        </w:rPr>
        <w:t>Guskey’s</w:t>
      </w:r>
      <w:proofErr w:type="spellEnd"/>
      <w:r>
        <w:rPr>
          <w:rFonts w:ascii="Calibri" w:eastAsia="Calibri" w:hAnsi="Calibri" w:cs="Calibri"/>
        </w:rPr>
        <w:t xml:space="preserve"> Five Levels of Professional Development (Guskey, 2002) were measured in this project: level one, participants’ reactions, and level two, participants’ learning. These measures are also listed in the logic model as “process measures” and “outcomes short term,” respectively.</w:t>
      </w:r>
    </w:p>
    <w:p w14:paraId="710B0EFC" w14:textId="77777777" w:rsidR="002334ED" w:rsidRDefault="002334ED" w:rsidP="00D53A20">
      <w:pPr>
        <w:spacing w:line="240" w:lineRule="auto"/>
        <w:rPr>
          <w:rFonts w:ascii="Calibri" w:eastAsia="Calibri" w:hAnsi="Calibri" w:cs="Calibri"/>
        </w:rPr>
      </w:pPr>
    </w:p>
    <w:p w14:paraId="504AD9C0" w14:textId="77777777" w:rsidR="002334ED" w:rsidRDefault="002334ED" w:rsidP="00D53A20">
      <w:pPr>
        <w:spacing w:line="240" w:lineRule="auto"/>
        <w:rPr>
          <w:rFonts w:ascii="Calibri" w:eastAsia="Calibri" w:hAnsi="Calibri" w:cs="Calibri"/>
        </w:rPr>
      </w:pPr>
      <w:r>
        <w:rPr>
          <w:rFonts w:ascii="Calibri" w:eastAsia="Calibri" w:hAnsi="Calibri" w:cs="Calibri"/>
          <w:b/>
          <w:i/>
        </w:rPr>
        <w:t>Level One, Participants’ Reactions</w:t>
      </w:r>
      <w:r>
        <w:rPr>
          <w:rFonts w:ascii="Calibri" w:eastAsia="Calibri" w:hAnsi="Calibri" w:cs="Calibri"/>
        </w:rPr>
        <w:t xml:space="preserve"> </w:t>
      </w:r>
    </w:p>
    <w:p w14:paraId="62906C7F" w14:textId="77777777" w:rsidR="002334ED" w:rsidRDefault="002334ED" w:rsidP="00D53A20">
      <w:pPr>
        <w:spacing w:line="240" w:lineRule="auto"/>
        <w:rPr>
          <w:rFonts w:ascii="Calibri" w:eastAsia="Calibri" w:hAnsi="Calibri" w:cs="Calibri"/>
        </w:rPr>
      </w:pPr>
    </w:p>
    <w:p w14:paraId="599F247E" w14:textId="77777777" w:rsidR="002334ED" w:rsidRDefault="002334ED" w:rsidP="00D53A20">
      <w:pPr>
        <w:spacing w:line="240" w:lineRule="auto"/>
        <w:ind w:firstLine="360"/>
        <w:rPr>
          <w:rFonts w:ascii="Calibri" w:eastAsia="Calibri" w:hAnsi="Calibri" w:cs="Calibri"/>
          <w:color w:val="000000"/>
        </w:rPr>
      </w:pPr>
      <w:r>
        <w:rPr>
          <w:rFonts w:ascii="Calibri" w:eastAsia="Calibri" w:hAnsi="Calibri" w:cs="Calibri"/>
          <w:color w:val="000000"/>
        </w:rPr>
        <w:t>Evidence of course quality was documented using the participants’ mean Likert scale ratings, ranging from not at all (one) to a great extent (five), of the following State Evaluation statements:</w:t>
      </w:r>
    </w:p>
    <w:p w14:paraId="4947E63E" w14:textId="77777777" w:rsidR="002334ED" w:rsidRDefault="002334ED" w:rsidP="002334ED">
      <w:pPr>
        <w:rPr>
          <w:rFonts w:ascii="Calibri" w:eastAsia="Calibri" w:hAnsi="Calibri" w:cs="Calibri"/>
        </w:rPr>
      </w:pPr>
    </w:p>
    <w:p w14:paraId="6658A4A6" w14:textId="77777777" w:rsidR="002334ED" w:rsidRDefault="002334ED" w:rsidP="005467D2">
      <w:pPr>
        <w:numPr>
          <w:ilvl w:val="0"/>
          <w:numId w:val="49"/>
        </w:numPr>
        <w:spacing w:line="240" w:lineRule="auto"/>
        <w:rPr>
          <w:rFonts w:ascii="Calibri" w:eastAsia="Calibri" w:hAnsi="Calibri" w:cs="Calibri"/>
        </w:rPr>
      </w:pPr>
      <w:r>
        <w:rPr>
          <w:rFonts w:ascii="Calibri" w:eastAsia="Calibri" w:hAnsi="Calibri" w:cs="Calibri"/>
        </w:rPr>
        <w:t>The training matched my needs.</w:t>
      </w:r>
      <w:r>
        <w:rPr>
          <w:rFonts w:ascii="Calibri" w:eastAsia="Calibri" w:hAnsi="Calibri" w:cs="Calibri"/>
          <w:color w:val="000000"/>
        </w:rPr>
        <w:t> </w:t>
      </w:r>
    </w:p>
    <w:p w14:paraId="71B1631F" w14:textId="77777777" w:rsidR="002334ED" w:rsidRDefault="002334ED" w:rsidP="005467D2">
      <w:pPr>
        <w:numPr>
          <w:ilvl w:val="0"/>
          <w:numId w:val="49"/>
        </w:numPr>
        <w:spacing w:line="240" w:lineRule="auto"/>
        <w:rPr>
          <w:rFonts w:ascii="Calibri" w:eastAsia="Calibri" w:hAnsi="Calibri" w:cs="Calibri"/>
        </w:rPr>
      </w:pPr>
      <w:r>
        <w:rPr>
          <w:rFonts w:ascii="Calibri" w:eastAsia="Calibri" w:hAnsi="Calibri" w:cs="Calibri"/>
        </w:rPr>
        <w:t>The training provided opportunities for interactions and reflections.</w:t>
      </w:r>
    </w:p>
    <w:p w14:paraId="3D348EE7" w14:textId="77777777" w:rsidR="002334ED" w:rsidRDefault="002334ED" w:rsidP="005467D2">
      <w:pPr>
        <w:numPr>
          <w:ilvl w:val="0"/>
          <w:numId w:val="49"/>
        </w:numPr>
        <w:spacing w:line="240" w:lineRule="auto"/>
        <w:rPr>
          <w:rFonts w:ascii="Calibri" w:eastAsia="Calibri" w:hAnsi="Calibri" w:cs="Calibri"/>
        </w:rPr>
      </w:pPr>
      <w:r>
        <w:rPr>
          <w:rFonts w:ascii="Calibri" w:eastAsia="Calibri" w:hAnsi="Calibri" w:cs="Calibri"/>
        </w:rPr>
        <w:t>The presenter's experience and expertise enhanced the quality of the training.</w:t>
      </w:r>
    </w:p>
    <w:p w14:paraId="245B0A76" w14:textId="77777777" w:rsidR="002334ED" w:rsidRDefault="002334ED" w:rsidP="005467D2">
      <w:pPr>
        <w:numPr>
          <w:ilvl w:val="0"/>
          <w:numId w:val="49"/>
        </w:numPr>
        <w:spacing w:line="240" w:lineRule="auto"/>
        <w:rPr>
          <w:rFonts w:ascii="Calibri" w:eastAsia="Calibri" w:hAnsi="Calibri" w:cs="Calibri"/>
        </w:rPr>
      </w:pPr>
      <w:r>
        <w:rPr>
          <w:rFonts w:ascii="Calibri" w:eastAsia="Calibri" w:hAnsi="Calibri" w:cs="Calibri"/>
        </w:rPr>
        <w:t>The presenter efficiently managed the time and pacing of the training.</w:t>
      </w:r>
    </w:p>
    <w:p w14:paraId="53AD22D6" w14:textId="77777777" w:rsidR="002334ED" w:rsidRDefault="002334ED" w:rsidP="005467D2">
      <w:pPr>
        <w:numPr>
          <w:ilvl w:val="0"/>
          <w:numId w:val="49"/>
        </w:numPr>
        <w:spacing w:line="240" w:lineRule="auto"/>
        <w:rPr>
          <w:rFonts w:ascii="Calibri" w:eastAsia="Calibri" w:hAnsi="Calibri" w:cs="Calibri"/>
        </w:rPr>
      </w:pPr>
      <w:r>
        <w:rPr>
          <w:rFonts w:ascii="Calibri" w:eastAsia="Calibri" w:hAnsi="Calibri" w:cs="Calibri"/>
        </w:rPr>
        <w:lastRenderedPageBreak/>
        <w:t>The presenter modeled effective teaching strategies.</w:t>
      </w:r>
    </w:p>
    <w:p w14:paraId="341E6102" w14:textId="77777777" w:rsidR="002334ED" w:rsidRDefault="002334ED" w:rsidP="002334ED">
      <w:pPr>
        <w:rPr>
          <w:rFonts w:ascii="Calibri" w:eastAsia="Calibri" w:hAnsi="Calibri" w:cs="Calibri"/>
        </w:rPr>
      </w:pPr>
    </w:p>
    <w:p w14:paraId="0C7C4779" w14:textId="77777777" w:rsidR="002334ED" w:rsidRDefault="002334ED" w:rsidP="002334ED">
      <w:pPr>
        <w:rPr>
          <w:rFonts w:ascii="Calibri" w:eastAsia="Calibri" w:hAnsi="Calibri" w:cs="Calibri"/>
          <w:b/>
          <w:i/>
        </w:rPr>
      </w:pPr>
      <w:r>
        <w:rPr>
          <w:rFonts w:ascii="Calibri" w:eastAsia="Calibri" w:hAnsi="Calibri" w:cs="Calibri"/>
          <w:b/>
          <w:i/>
        </w:rPr>
        <w:t>Level Two, Participants Learning</w:t>
      </w:r>
    </w:p>
    <w:p w14:paraId="16CE93D9" w14:textId="77777777" w:rsidR="002334ED" w:rsidRDefault="002334ED" w:rsidP="002334ED">
      <w:pPr>
        <w:rPr>
          <w:rFonts w:ascii="Calibri" w:eastAsia="Calibri" w:hAnsi="Calibri" w:cs="Calibri"/>
          <w:b/>
          <w:i/>
        </w:rPr>
      </w:pPr>
    </w:p>
    <w:p w14:paraId="0E0AA9BA" w14:textId="77777777" w:rsidR="002334ED" w:rsidRDefault="002334ED" w:rsidP="00D53A20">
      <w:pPr>
        <w:spacing w:line="240" w:lineRule="auto"/>
        <w:ind w:firstLine="360"/>
        <w:rPr>
          <w:rFonts w:ascii="Calibri" w:eastAsia="Calibri" w:hAnsi="Calibri" w:cs="Calibri"/>
          <w:color w:val="000000"/>
        </w:rPr>
      </w:pPr>
      <w:r>
        <w:rPr>
          <w:rFonts w:ascii="Calibri" w:eastAsia="Calibri" w:hAnsi="Calibri" w:cs="Calibri"/>
        </w:rPr>
        <w:t>The learning goal of the Critical Literacies Book Club is to provide educators a space to practice positioning themselves to read the word and the world from a critical stance. F</w:t>
      </w:r>
      <w:r>
        <w:rPr>
          <w:rFonts w:ascii="Calibri" w:eastAsia="Calibri" w:hAnsi="Calibri" w:cs="Calibri"/>
          <w:color w:val="000000"/>
        </w:rPr>
        <w:t>our</w:t>
      </w:r>
      <w:r>
        <w:rPr>
          <w:rFonts w:ascii="Calibri" w:eastAsia="Calibri" w:hAnsi="Calibri" w:cs="Calibri"/>
        </w:rPr>
        <w:t xml:space="preserve"> </w:t>
      </w:r>
      <w:r>
        <w:rPr>
          <w:rFonts w:ascii="Calibri" w:eastAsia="Calibri" w:hAnsi="Calibri" w:cs="Calibri"/>
          <w:color w:val="000000"/>
        </w:rPr>
        <w:t>objectives were identified</w:t>
      </w:r>
      <w:r>
        <w:rPr>
          <w:rFonts w:ascii="Calibri" w:eastAsia="Calibri" w:hAnsi="Calibri" w:cs="Calibri"/>
        </w:rPr>
        <w:t xml:space="preserve"> to measure the success of this goal</w:t>
      </w:r>
      <w:r>
        <w:rPr>
          <w:rFonts w:ascii="Calibri" w:eastAsia="Calibri" w:hAnsi="Calibri" w:cs="Calibri"/>
          <w:color w:val="000000"/>
        </w:rPr>
        <w:t xml:space="preserve">. </w:t>
      </w:r>
      <w:r>
        <w:rPr>
          <w:rFonts w:ascii="Calibri" w:eastAsia="Calibri" w:hAnsi="Calibri" w:cs="Calibri"/>
        </w:rPr>
        <w:t>P</w:t>
      </w:r>
      <w:r>
        <w:rPr>
          <w:rFonts w:ascii="Calibri" w:eastAsia="Calibri" w:hAnsi="Calibri" w:cs="Calibri"/>
          <w:color w:val="000000"/>
        </w:rPr>
        <w:t xml:space="preserve">articipants will be able to </w:t>
      </w:r>
      <w:r>
        <w:rPr>
          <w:rFonts w:ascii="Calibri" w:eastAsia="Calibri" w:hAnsi="Calibri" w:cs="Calibri"/>
        </w:rPr>
        <w:t xml:space="preserve">1) </w:t>
      </w:r>
      <w:r>
        <w:rPr>
          <w:rFonts w:ascii="Calibri" w:eastAsia="Calibri" w:hAnsi="Calibri" w:cs="Calibri"/>
          <w:color w:val="000000"/>
        </w:rPr>
        <w:t>use critical literacies way of thinking and questioning, 2) engage in courageous conversations, 3) recognize an understanding beyond their own points of view</w:t>
      </w:r>
      <w:r>
        <w:rPr>
          <w:rFonts w:ascii="Calibri" w:eastAsia="Calibri" w:hAnsi="Calibri" w:cs="Calibri"/>
        </w:rPr>
        <w:t xml:space="preserve">, </w:t>
      </w:r>
      <w:r>
        <w:rPr>
          <w:rFonts w:ascii="Calibri" w:eastAsia="Calibri" w:hAnsi="Calibri" w:cs="Calibri"/>
          <w:color w:val="000000"/>
        </w:rPr>
        <w:t>and</w:t>
      </w:r>
      <w:r>
        <w:rPr>
          <w:rFonts w:ascii="Calibri" w:eastAsia="Calibri" w:hAnsi="Calibri" w:cs="Calibri"/>
        </w:rPr>
        <w:t xml:space="preserve"> 4)</w:t>
      </w:r>
      <w:r>
        <w:rPr>
          <w:rFonts w:ascii="Calibri" w:eastAsia="Calibri" w:hAnsi="Calibri" w:cs="Calibri"/>
          <w:color w:val="000000"/>
        </w:rPr>
        <w:t xml:space="preserve"> in some way, change their ways of thinking and seeing the world. To measure the extent </w:t>
      </w:r>
      <w:r>
        <w:rPr>
          <w:rFonts w:ascii="Calibri" w:eastAsia="Calibri" w:hAnsi="Calibri" w:cs="Calibri"/>
        </w:rPr>
        <w:t>to</w:t>
      </w:r>
      <w:r>
        <w:rPr>
          <w:rFonts w:ascii="Calibri" w:eastAsia="Calibri" w:hAnsi="Calibri" w:cs="Calibri"/>
          <w:color w:val="000000"/>
        </w:rPr>
        <w:t xml:space="preserve"> which the objectives were met, information regarding each objective was collected during the last session of the book club cycle. </w:t>
      </w:r>
      <w:r w:rsidRPr="00E007F4">
        <w:rPr>
          <w:rFonts w:ascii="Calibri" w:eastAsia="Calibri" w:hAnsi="Calibri" w:cs="Calibri"/>
          <w:color w:val="000000"/>
        </w:rPr>
        <w:t>Participants from both the fall and spring book club cycles</w:t>
      </w:r>
      <w:r w:rsidRPr="00E007F4">
        <w:rPr>
          <w:rFonts w:ascii="Calibri" w:eastAsia="Calibri" w:hAnsi="Calibri" w:cs="Calibri"/>
        </w:rPr>
        <w:t>,</w:t>
      </w:r>
      <w:r w:rsidRPr="00E007F4">
        <w:rPr>
          <w:rFonts w:ascii="Calibri" w:eastAsia="Calibri" w:hAnsi="Calibri" w:cs="Calibri"/>
          <w:color w:val="000000"/>
        </w:rPr>
        <w:t xml:space="preserve"> fall (n =9) </w:t>
      </w:r>
      <w:r w:rsidRPr="00E007F4">
        <w:rPr>
          <w:rFonts w:ascii="Calibri" w:eastAsia="Calibri" w:hAnsi="Calibri" w:cs="Calibri"/>
        </w:rPr>
        <w:t xml:space="preserve">and </w:t>
      </w:r>
      <w:r w:rsidRPr="00E007F4">
        <w:rPr>
          <w:rFonts w:ascii="Calibri" w:eastAsia="Calibri" w:hAnsi="Calibri" w:cs="Calibri"/>
          <w:color w:val="000000"/>
        </w:rPr>
        <w:t>spring (n = 11)</w:t>
      </w:r>
      <w:r w:rsidRPr="00E007F4">
        <w:rPr>
          <w:rFonts w:ascii="Calibri" w:eastAsia="Calibri" w:hAnsi="Calibri" w:cs="Calibri"/>
        </w:rPr>
        <w:t>,</w:t>
      </w:r>
      <w:r w:rsidRPr="00E007F4">
        <w:rPr>
          <w:rFonts w:ascii="Calibri" w:eastAsia="Calibri" w:hAnsi="Calibri" w:cs="Calibri"/>
          <w:color w:val="000000"/>
        </w:rPr>
        <w:t xml:space="preserve"> completed the open response questionnaire. These open response questions are listed below.</w:t>
      </w:r>
    </w:p>
    <w:p w14:paraId="4A1DF965" w14:textId="77777777" w:rsidR="002334ED" w:rsidRDefault="002334ED" w:rsidP="00D53A20">
      <w:pPr>
        <w:spacing w:line="240" w:lineRule="auto"/>
        <w:rPr>
          <w:rFonts w:ascii="Calibri" w:eastAsia="Calibri" w:hAnsi="Calibri" w:cs="Calibri"/>
          <w:color w:val="000000"/>
        </w:rPr>
      </w:pPr>
    </w:p>
    <w:p w14:paraId="7AF573B3" w14:textId="77777777" w:rsidR="002334ED" w:rsidRDefault="002334ED" w:rsidP="00D53A20">
      <w:pPr>
        <w:numPr>
          <w:ilvl w:val="0"/>
          <w:numId w:val="4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During this book club experience</w:t>
      </w:r>
      <w:r>
        <w:rPr>
          <w:rFonts w:ascii="Calibri" w:eastAsia="Calibri" w:hAnsi="Calibri" w:cs="Calibri"/>
        </w:rPr>
        <w:t>,</w:t>
      </w:r>
      <w:r>
        <w:rPr>
          <w:rFonts w:ascii="Calibri" w:eastAsia="Calibri" w:hAnsi="Calibri" w:cs="Calibri"/>
          <w:color w:val="000000"/>
        </w:rPr>
        <w:t xml:space="preserve"> did you have an opportunity to practice a critical </w:t>
      </w:r>
      <w:r>
        <w:rPr>
          <w:rFonts w:ascii="Calibri" w:eastAsia="Calibri" w:hAnsi="Calibri" w:cs="Calibri"/>
        </w:rPr>
        <w:t>literacy</w:t>
      </w:r>
      <w:r>
        <w:rPr>
          <w:rFonts w:ascii="Calibri" w:eastAsia="Calibri" w:hAnsi="Calibri" w:cs="Calibri"/>
          <w:color w:val="000000"/>
        </w:rPr>
        <w:t xml:space="preserve"> way of thinking and questioning?</w:t>
      </w:r>
    </w:p>
    <w:p w14:paraId="35649C54" w14:textId="77777777" w:rsidR="002334ED" w:rsidRDefault="002334ED" w:rsidP="00D53A20">
      <w:pPr>
        <w:numPr>
          <w:ilvl w:val="0"/>
          <w:numId w:val="4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highlight w:val="white"/>
        </w:rPr>
        <w:t>During this book club experience</w:t>
      </w:r>
      <w:r>
        <w:rPr>
          <w:rFonts w:ascii="Calibri" w:eastAsia="Calibri" w:hAnsi="Calibri" w:cs="Calibri"/>
          <w:highlight w:val="white"/>
        </w:rPr>
        <w:t>,</w:t>
      </w:r>
      <w:r>
        <w:rPr>
          <w:rFonts w:ascii="Calibri" w:eastAsia="Calibri" w:hAnsi="Calibri" w:cs="Calibri"/>
          <w:color w:val="000000"/>
          <w:highlight w:val="white"/>
        </w:rPr>
        <w:t xml:space="preserve"> did you have an opportunity to practice courageous conversations?</w:t>
      </w:r>
    </w:p>
    <w:p w14:paraId="6FCE178F" w14:textId="77777777" w:rsidR="002334ED" w:rsidRDefault="002334ED" w:rsidP="00D53A20">
      <w:pPr>
        <w:numPr>
          <w:ilvl w:val="0"/>
          <w:numId w:val="4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highlight w:val="white"/>
        </w:rPr>
        <w:t>During this book club experience</w:t>
      </w:r>
      <w:r>
        <w:rPr>
          <w:rFonts w:ascii="Calibri" w:eastAsia="Calibri" w:hAnsi="Calibri" w:cs="Calibri"/>
          <w:highlight w:val="white"/>
        </w:rPr>
        <w:t>,</w:t>
      </w:r>
      <w:r>
        <w:rPr>
          <w:rFonts w:ascii="Calibri" w:eastAsia="Calibri" w:hAnsi="Calibri" w:cs="Calibri"/>
          <w:color w:val="000000"/>
          <w:highlight w:val="white"/>
        </w:rPr>
        <w:t xml:space="preserve"> did you have an opportunity to grow an understanding beyond your own points of view?</w:t>
      </w:r>
    </w:p>
    <w:p w14:paraId="506AA902" w14:textId="77777777" w:rsidR="002334ED" w:rsidRDefault="002334ED" w:rsidP="00D53A20">
      <w:pPr>
        <w:numPr>
          <w:ilvl w:val="0"/>
          <w:numId w:val="4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highlight w:val="white"/>
        </w:rPr>
        <w:t xml:space="preserve">Please give some examples of how your thinking changed because of this book club experience. If your thinking did not change, please reflect on why that might be. </w:t>
      </w:r>
    </w:p>
    <w:p w14:paraId="26E28679" w14:textId="77777777" w:rsidR="002334ED" w:rsidRDefault="002334ED" w:rsidP="00D53A20">
      <w:pPr>
        <w:spacing w:after="160" w:line="240" w:lineRule="auto"/>
        <w:jc w:val="center"/>
        <w:rPr>
          <w:rFonts w:ascii="Calibri" w:eastAsia="Calibri" w:hAnsi="Calibri" w:cs="Calibri"/>
        </w:rPr>
      </w:pPr>
    </w:p>
    <w:p w14:paraId="4A390E28" w14:textId="771DAF33" w:rsidR="002334ED" w:rsidRDefault="002334ED" w:rsidP="00D53A20">
      <w:pPr>
        <w:spacing w:after="160" w:line="240" w:lineRule="auto"/>
        <w:jc w:val="center"/>
        <w:rPr>
          <w:rFonts w:ascii="Calibri" w:eastAsia="Calibri" w:hAnsi="Calibri" w:cs="Calibri"/>
        </w:rPr>
      </w:pPr>
      <w:r>
        <w:rPr>
          <w:rFonts w:ascii="Calibri" w:eastAsia="Calibri" w:hAnsi="Calibri" w:cs="Calibri"/>
          <w:b/>
          <w:color w:val="000000"/>
        </w:rPr>
        <w:t>Results</w:t>
      </w:r>
    </w:p>
    <w:p w14:paraId="09E0EFA6" w14:textId="77777777" w:rsidR="002334ED" w:rsidRDefault="002334ED" w:rsidP="00D53A20">
      <w:pPr>
        <w:spacing w:line="240" w:lineRule="auto"/>
        <w:rPr>
          <w:rFonts w:ascii="Calibri" w:eastAsia="Calibri" w:hAnsi="Calibri" w:cs="Calibri"/>
          <w:b/>
          <w:color w:val="000000"/>
        </w:rPr>
      </w:pPr>
      <w:r>
        <w:rPr>
          <w:rFonts w:ascii="Calibri" w:eastAsia="Calibri" w:hAnsi="Calibri" w:cs="Calibri"/>
          <w:b/>
        </w:rPr>
        <w:t>RPDP</w:t>
      </w:r>
      <w:r>
        <w:rPr>
          <w:rFonts w:ascii="Calibri" w:eastAsia="Calibri" w:hAnsi="Calibri" w:cs="Calibri"/>
          <w:b/>
          <w:color w:val="000000"/>
        </w:rPr>
        <w:t xml:space="preserve"> Evaluation Survey</w:t>
      </w:r>
    </w:p>
    <w:p w14:paraId="2521E496" w14:textId="1A9739D7" w:rsidR="00815532" w:rsidRDefault="002334ED" w:rsidP="00D53A20">
      <w:pPr>
        <w:spacing w:line="240" w:lineRule="auto"/>
        <w:ind w:firstLine="720"/>
        <w:rPr>
          <w:rFonts w:ascii="Calibri" w:eastAsia="Calibri" w:hAnsi="Calibri" w:cs="Calibri"/>
        </w:rPr>
      </w:pPr>
      <w:r>
        <w:rPr>
          <w:rFonts w:ascii="Calibri" w:eastAsia="Calibri" w:hAnsi="Calibri" w:cs="Calibri"/>
        </w:rPr>
        <w:t xml:space="preserve">The process measures check that facilitators met participant expectations and were perceived as useful. The five evaluation questions and mean scores for each are shown in Table </w:t>
      </w:r>
      <w:r w:rsidR="00815532">
        <w:rPr>
          <w:rFonts w:ascii="Calibri" w:eastAsia="Calibri" w:hAnsi="Calibri" w:cs="Calibri"/>
        </w:rPr>
        <w:t>2</w:t>
      </w:r>
      <w:r w:rsidR="007115AE">
        <w:rPr>
          <w:rFonts w:ascii="Calibri" w:eastAsia="Calibri" w:hAnsi="Calibri" w:cs="Calibri"/>
        </w:rPr>
        <w:t>6</w:t>
      </w:r>
      <w:r>
        <w:rPr>
          <w:rFonts w:ascii="Calibri" w:eastAsia="Calibri" w:hAnsi="Calibri" w:cs="Calibri"/>
        </w:rPr>
        <w:t xml:space="preserve">.  </w:t>
      </w:r>
    </w:p>
    <w:p w14:paraId="500E71F2" w14:textId="77777777" w:rsidR="007115AE" w:rsidRDefault="007115AE" w:rsidP="00C43550">
      <w:pPr>
        <w:ind w:firstLine="720"/>
        <w:rPr>
          <w:rFonts w:ascii="Calibri" w:eastAsia="Calibri" w:hAnsi="Calibri" w:cs="Calibri"/>
        </w:rPr>
      </w:pPr>
    </w:p>
    <w:p w14:paraId="4B0F6D35" w14:textId="2722E33B" w:rsidR="00715F15" w:rsidRPr="0014361A" w:rsidRDefault="00AF664F" w:rsidP="00F5035B">
      <w:pPr>
        <w:pStyle w:val="Caption"/>
        <w:rPr>
          <w:rFonts w:ascii="Calibri" w:hAnsi="Calibri" w:cs="Calibri"/>
          <w:color w:val="auto"/>
          <w:sz w:val="24"/>
          <w:szCs w:val="24"/>
        </w:rPr>
      </w:pPr>
      <w:bookmarkStart w:id="84" w:name="_Toc137587621"/>
      <w:r>
        <w:rPr>
          <w:rFonts w:ascii="Calibri" w:hAnsi="Calibri" w:cs="Calibri"/>
          <w:b/>
          <w:bCs/>
          <w:i w:val="0"/>
          <w:iCs w:val="0"/>
          <w:color w:val="auto"/>
          <w:sz w:val="24"/>
          <w:szCs w:val="24"/>
        </w:rPr>
        <w:t>Table</w:t>
      </w:r>
      <w:r w:rsidR="00F5035B" w:rsidRPr="00F5035B">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26</w:t>
      </w:r>
      <w:r>
        <w:rPr>
          <w:rFonts w:ascii="Calibri" w:hAnsi="Calibri" w:cs="Calibri"/>
          <w:b/>
          <w:bCs/>
          <w:i w:val="0"/>
          <w:iCs w:val="0"/>
          <w:color w:val="auto"/>
          <w:sz w:val="24"/>
          <w:szCs w:val="24"/>
        </w:rPr>
        <w:fldChar w:fldCharType="end"/>
      </w:r>
      <w:r w:rsidR="00F5035B" w:rsidRPr="0014361A">
        <w:rPr>
          <w:rFonts w:ascii="Calibri" w:hAnsi="Calibri" w:cs="Calibri"/>
          <w:color w:val="auto"/>
          <w:sz w:val="24"/>
          <w:szCs w:val="24"/>
        </w:rPr>
        <w:t xml:space="preserve"> State Evaluation Survey Questions and Mean Scores</w:t>
      </w:r>
      <w:bookmarkEnd w:id="84"/>
    </w:p>
    <w:tbl>
      <w:tblPr>
        <w:tblW w:w="10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640"/>
        <w:gridCol w:w="1440"/>
        <w:gridCol w:w="1420"/>
      </w:tblGrid>
      <w:tr w:rsidR="002334ED" w14:paraId="33F5F5F4" w14:textId="77777777" w:rsidTr="000A7D4D">
        <w:tc>
          <w:tcPr>
            <w:tcW w:w="7640" w:type="dxa"/>
            <w:shd w:val="clear" w:color="auto" w:fill="auto"/>
            <w:tcMar>
              <w:top w:w="100" w:type="dxa"/>
              <w:left w:w="100" w:type="dxa"/>
              <w:bottom w:w="100" w:type="dxa"/>
              <w:right w:w="100" w:type="dxa"/>
            </w:tcMar>
          </w:tcPr>
          <w:p w14:paraId="0ED0D74B" w14:textId="77777777" w:rsidR="002334ED" w:rsidRDefault="002334ED" w:rsidP="000A7D4D">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Survey Question</w:t>
            </w:r>
          </w:p>
        </w:tc>
        <w:tc>
          <w:tcPr>
            <w:tcW w:w="1440" w:type="dxa"/>
            <w:shd w:val="clear" w:color="auto" w:fill="auto"/>
            <w:tcMar>
              <w:top w:w="100" w:type="dxa"/>
              <w:left w:w="100" w:type="dxa"/>
              <w:bottom w:w="100" w:type="dxa"/>
              <w:right w:w="100" w:type="dxa"/>
            </w:tcMar>
          </w:tcPr>
          <w:p w14:paraId="7CDFFFCE" w14:textId="77777777" w:rsidR="002334ED" w:rsidRDefault="002334ED" w:rsidP="000A7D4D">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Mean Score</w:t>
            </w:r>
          </w:p>
          <w:p w14:paraId="38657E71" w14:textId="77777777" w:rsidR="002334ED" w:rsidRDefault="002334ED" w:rsidP="000A7D4D">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2021-2022 </w:t>
            </w:r>
          </w:p>
        </w:tc>
        <w:tc>
          <w:tcPr>
            <w:tcW w:w="1420" w:type="dxa"/>
          </w:tcPr>
          <w:p w14:paraId="28B09197" w14:textId="77777777" w:rsidR="002334ED" w:rsidRPr="0044552E" w:rsidRDefault="002334ED" w:rsidP="000A7D4D">
            <w:pPr>
              <w:widowControl w:val="0"/>
              <w:pBdr>
                <w:top w:val="nil"/>
                <w:left w:val="nil"/>
                <w:bottom w:val="nil"/>
                <w:right w:val="nil"/>
                <w:between w:val="nil"/>
              </w:pBdr>
              <w:jc w:val="center"/>
              <w:rPr>
                <w:rFonts w:ascii="Calibri" w:eastAsia="Calibri" w:hAnsi="Calibri" w:cs="Calibri"/>
              </w:rPr>
            </w:pPr>
            <w:r w:rsidRPr="0044552E">
              <w:rPr>
                <w:rFonts w:ascii="Calibri" w:eastAsia="Calibri" w:hAnsi="Calibri" w:cs="Calibri"/>
              </w:rPr>
              <w:t>Mean Score</w:t>
            </w:r>
          </w:p>
          <w:p w14:paraId="18CE0DD9" w14:textId="77777777" w:rsidR="002334ED" w:rsidRPr="0044552E" w:rsidRDefault="002334ED" w:rsidP="000A7D4D">
            <w:pPr>
              <w:widowControl w:val="0"/>
              <w:pBdr>
                <w:top w:val="nil"/>
                <w:left w:val="nil"/>
                <w:bottom w:val="nil"/>
                <w:right w:val="nil"/>
                <w:between w:val="nil"/>
              </w:pBdr>
              <w:jc w:val="center"/>
              <w:rPr>
                <w:rFonts w:ascii="Calibri" w:eastAsia="Calibri" w:hAnsi="Calibri" w:cs="Calibri"/>
              </w:rPr>
            </w:pPr>
            <w:r w:rsidRPr="0044552E">
              <w:rPr>
                <w:rFonts w:ascii="Calibri" w:eastAsia="Calibri" w:hAnsi="Calibri" w:cs="Calibri"/>
              </w:rPr>
              <w:t>2022-2023</w:t>
            </w:r>
          </w:p>
        </w:tc>
      </w:tr>
      <w:tr w:rsidR="002334ED" w14:paraId="548C2204" w14:textId="77777777" w:rsidTr="000A7D4D">
        <w:trPr>
          <w:trHeight w:val="795"/>
        </w:trPr>
        <w:tc>
          <w:tcPr>
            <w:tcW w:w="7640" w:type="dxa"/>
            <w:shd w:val="clear" w:color="auto" w:fill="auto"/>
            <w:tcMar>
              <w:top w:w="100" w:type="dxa"/>
              <w:left w:w="100" w:type="dxa"/>
              <w:bottom w:w="100" w:type="dxa"/>
              <w:right w:w="100" w:type="dxa"/>
            </w:tcMar>
          </w:tcPr>
          <w:p w14:paraId="7DE96D59" w14:textId="77777777" w:rsidR="002334ED" w:rsidRDefault="002334ED" w:rsidP="000A7D4D">
            <w:pPr>
              <w:rPr>
                <w:rFonts w:ascii="Calibri" w:eastAsia="Calibri" w:hAnsi="Calibri" w:cs="Calibri"/>
              </w:rPr>
            </w:pPr>
            <w:r>
              <w:rPr>
                <w:rFonts w:ascii="Calibri" w:eastAsia="Calibri" w:hAnsi="Calibri" w:cs="Calibri"/>
              </w:rPr>
              <w:t>The training matched my needs.</w:t>
            </w:r>
          </w:p>
        </w:tc>
        <w:tc>
          <w:tcPr>
            <w:tcW w:w="1440" w:type="dxa"/>
            <w:shd w:val="clear" w:color="auto" w:fill="auto"/>
            <w:tcMar>
              <w:top w:w="100" w:type="dxa"/>
              <w:left w:w="100" w:type="dxa"/>
              <w:bottom w:w="100" w:type="dxa"/>
              <w:right w:w="100" w:type="dxa"/>
            </w:tcMar>
          </w:tcPr>
          <w:p w14:paraId="7F14FC1E" w14:textId="77777777" w:rsidR="002334ED" w:rsidRDefault="002334ED" w:rsidP="000A7D4D">
            <w:pPr>
              <w:widowControl w:val="0"/>
              <w:pBdr>
                <w:top w:val="nil"/>
                <w:left w:val="nil"/>
                <w:bottom w:val="nil"/>
                <w:right w:val="nil"/>
                <w:between w:val="nil"/>
              </w:pBdr>
              <w:rPr>
                <w:rFonts w:ascii="Calibri" w:eastAsia="Calibri" w:hAnsi="Calibri" w:cs="Calibri"/>
              </w:rPr>
            </w:pPr>
            <w:r>
              <w:rPr>
                <w:rFonts w:ascii="Calibri" w:eastAsia="Calibri" w:hAnsi="Calibri" w:cs="Calibri"/>
              </w:rPr>
              <w:t>4.6</w:t>
            </w:r>
          </w:p>
        </w:tc>
        <w:tc>
          <w:tcPr>
            <w:tcW w:w="1420" w:type="dxa"/>
          </w:tcPr>
          <w:p w14:paraId="631916CA" w14:textId="77777777" w:rsidR="002334ED" w:rsidRDefault="002334ED" w:rsidP="000A7D4D">
            <w:pPr>
              <w:widowControl w:val="0"/>
              <w:pBdr>
                <w:top w:val="nil"/>
                <w:left w:val="nil"/>
                <w:bottom w:val="nil"/>
                <w:right w:val="nil"/>
                <w:between w:val="nil"/>
              </w:pBdr>
              <w:rPr>
                <w:rFonts w:ascii="Calibri" w:eastAsia="Calibri" w:hAnsi="Calibri" w:cs="Calibri"/>
              </w:rPr>
            </w:pPr>
            <w:r>
              <w:rPr>
                <w:rFonts w:ascii="Calibri" w:eastAsia="Calibri" w:hAnsi="Calibri" w:cs="Calibri"/>
              </w:rPr>
              <w:t>4.6</w:t>
            </w:r>
          </w:p>
        </w:tc>
      </w:tr>
      <w:tr w:rsidR="002334ED" w14:paraId="77D798C9" w14:textId="77777777" w:rsidTr="000A7D4D">
        <w:trPr>
          <w:trHeight w:val="795"/>
        </w:trPr>
        <w:tc>
          <w:tcPr>
            <w:tcW w:w="7640" w:type="dxa"/>
            <w:shd w:val="clear" w:color="auto" w:fill="auto"/>
            <w:tcMar>
              <w:top w:w="100" w:type="dxa"/>
              <w:left w:w="100" w:type="dxa"/>
              <w:bottom w:w="100" w:type="dxa"/>
              <w:right w:w="100" w:type="dxa"/>
            </w:tcMar>
          </w:tcPr>
          <w:p w14:paraId="1F01DD1B" w14:textId="77777777" w:rsidR="002334ED" w:rsidRDefault="002334ED" w:rsidP="000A7D4D">
            <w:pPr>
              <w:rPr>
                <w:rFonts w:ascii="Calibri" w:eastAsia="Calibri" w:hAnsi="Calibri" w:cs="Calibri"/>
              </w:rPr>
            </w:pPr>
            <w:r>
              <w:rPr>
                <w:rFonts w:ascii="Calibri" w:eastAsia="Calibri" w:hAnsi="Calibri" w:cs="Calibri"/>
              </w:rPr>
              <w:t>The training provided opportunities for interactions and reflections.</w:t>
            </w:r>
          </w:p>
          <w:p w14:paraId="258C0CA2" w14:textId="77777777" w:rsidR="002334ED" w:rsidRDefault="002334ED" w:rsidP="000A7D4D">
            <w:pPr>
              <w:widowControl w:val="0"/>
              <w:pBdr>
                <w:top w:val="nil"/>
                <w:left w:val="nil"/>
                <w:bottom w:val="nil"/>
                <w:right w:val="nil"/>
                <w:between w:val="nil"/>
              </w:pBdr>
              <w:rPr>
                <w:rFonts w:ascii="Calibri" w:eastAsia="Calibri" w:hAnsi="Calibri" w:cs="Calibri"/>
              </w:rPr>
            </w:pPr>
          </w:p>
        </w:tc>
        <w:tc>
          <w:tcPr>
            <w:tcW w:w="1440" w:type="dxa"/>
            <w:shd w:val="clear" w:color="auto" w:fill="auto"/>
            <w:tcMar>
              <w:top w:w="100" w:type="dxa"/>
              <w:left w:w="100" w:type="dxa"/>
              <w:bottom w:w="100" w:type="dxa"/>
              <w:right w:w="100" w:type="dxa"/>
            </w:tcMar>
          </w:tcPr>
          <w:p w14:paraId="08CD62B2" w14:textId="77777777" w:rsidR="002334ED" w:rsidRDefault="002334ED" w:rsidP="000A7D4D">
            <w:pPr>
              <w:widowControl w:val="0"/>
              <w:pBdr>
                <w:top w:val="nil"/>
                <w:left w:val="nil"/>
                <w:bottom w:val="nil"/>
                <w:right w:val="nil"/>
                <w:between w:val="nil"/>
              </w:pBdr>
              <w:rPr>
                <w:rFonts w:ascii="Calibri" w:eastAsia="Calibri" w:hAnsi="Calibri" w:cs="Calibri"/>
              </w:rPr>
            </w:pPr>
            <w:r>
              <w:rPr>
                <w:rFonts w:ascii="Calibri" w:eastAsia="Calibri" w:hAnsi="Calibri" w:cs="Calibri"/>
              </w:rPr>
              <w:t>5.0</w:t>
            </w:r>
          </w:p>
        </w:tc>
        <w:tc>
          <w:tcPr>
            <w:tcW w:w="1420" w:type="dxa"/>
          </w:tcPr>
          <w:p w14:paraId="4A4FF0D9" w14:textId="77777777" w:rsidR="002334ED" w:rsidRDefault="002334ED" w:rsidP="000A7D4D">
            <w:pPr>
              <w:widowControl w:val="0"/>
              <w:pBdr>
                <w:top w:val="nil"/>
                <w:left w:val="nil"/>
                <w:bottom w:val="nil"/>
                <w:right w:val="nil"/>
                <w:between w:val="nil"/>
              </w:pBdr>
              <w:rPr>
                <w:rFonts w:ascii="Calibri" w:eastAsia="Calibri" w:hAnsi="Calibri" w:cs="Calibri"/>
              </w:rPr>
            </w:pPr>
            <w:r>
              <w:rPr>
                <w:rFonts w:ascii="Calibri" w:eastAsia="Calibri" w:hAnsi="Calibri" w:cs="Calibri"/>
              </w:rPr>
              <w:t>4.9</w:t>
            </w:r>
          </w:p>
        </w:tc>
      </w:tr>
      <w:tr w:rsidR="002334ED" w14:paraId="6A4EF9D3" w14:textId="77777777" w:rsidTr="000A7D4D">
        <w:trPr>
          <w:trHeight w:val="795"/>
        </w:trPr>
        <w:tc>
          <w:tcPr>
            <w:tcW w:w="7640" w:type="dxa"/>
            <w:shd w:val="clear" w:color="auto" w:fill="auto"/>
            <w:tcMar>
              <w:top w:w="100" w:type="dxa"/>
              <w:left w:w="100" w:type="dxa"/>
              <w:bottom w:w="100" w:type="dxa"/>
              <w:right w:w="100" w:type="dxa"/>
            </w:tcMar>
          </w:tcPr>
          <w:p w14:paraId="250D3CB3" w14:textId="77777777" w:rsidR="002334ED" w:rsidRDefault="002334ED" w:rsidP="000A7D4D">
            <w:pPr>
              <w:rPr>
                <w:rFonts w:ascii="Calibri" w:eastAsia="Calibri" w:hAnsi="Calibri" w:cs="Calibri"/>
              </w:rPr>
            </w:pPr>
            <w:r>
              <w:rPr>
                <w:rFonts w:ascii="Calibri" w:eastAsia="Calibri" w:hAnsi="Calibri" w:cs="Calibri"/>
              </w:rPr>
              <w:lastRenderedPageBreak/>
              <w:t>The presenter's experience and expertise enhanced the quality of the training.</w:t>
            </w:r>
          </w:p>
        </w:tc>
        <w:tc>
          <w:tcPr>
            <w:tcW w:w="1440" w:type="dxa"/>
            <w:shd w:val="clear" w:color="auto" w:fill="auto"/>
            <w:tcMar>
              <w:top w:w="100" w:type="dxa"/>
              <w:left w:w="100" w:type="dxa"/>
              <w:bottom w:w="100" w:type="dxa"/>
              <w:right w:w="100" w:type="dxa"/>
            </w:tcMar>
          </w:tcPr>
          <w:p w14:paraId="07DE653D" w14:textId="77777777" w:rsidR="002334ED" w:rsidRDefault="002334ED" w:rsidP="000A7D4D">
            <w:pPr>
              <w:widowControl w:val="0"/>
              <w:pBdr>
                <w:top w:val="nil"/>
                <w:left w:val="nil"/>
                <w:bottom w:val="nil"/>
                <w:right w:val="nil"/>
                <w:between w:val="nil"/>
              </w:pBdr>
              <w:rPr>
                <w:rFonts w:ascii="Calibri" w:eastAsia="Calibri" w:hAnsi="Calibri" w:cs="Calibri"/>
              </w:rPr>
            </w:pPr>
            <w:r>
              <w:rPr>
                <w:rFonts w:ascii="Calibri" w:eastAsia="Calibri" w:hAnsi="Calibri" w:cs="Calibri"/>
              </w:rPr>
              <w:t>4.7</w:t>
            </w:r>
          </w:p>
        </w:tc>
        <w:tc>
          <w:tcPr>
            <w:tcW w:w="1420" w:type="dxa"/>
          </w:tcPr>
          <w:p w14:paraId="79DE9033" w14:textId="77777777" w:rsidR="002334ED" w:rsidRDefault="002334ED" w:rsidP="000A7D4D">
            <w:pPr>
              <w:widowControl w:val="0"/>
              <w:pBdr>
                <w:top w:val="nil"/>
                <w:left w:val="nil"/>
                <w:bottom w:val="nil"/>
                <w:right w:val="nil"/>
                <w:between w:val="nil"/>
              </w:pBdr>
              <w:rPr>
                <w:rFonts w:ascii="Calibri" w:eastAsia="Calibri" w:hAnsi="Calibri" w:cs="Calibri"/>
              </w:rPr>
            </w:pPr>
            <w:r>
              <w:rPr>
                <w:rFonts w:ascii="Calibri" w:eastAsia="Calibri" w:hAnsi="Calibri" w:cs="Calibri"/>
              </w:rPr>
              <w:t>4.7</w:t>
            </w:r>
          </w:p>
        </w:tc>
      </w:tr>
      <w:tr w:rsidR="002334ED" w14:paraId="349F4AEA" w14:textId="77777777" w:rsidTr="000A7D4D">
        <w:trPr>
          <w:trHeight w:val="795"/>
        </w:trPr>
        <w:tc>
          <w:tcPr>
            <w:tcW w:w="7640" w:type="dxa"/>
            <w:shd w:val="clear" w:color="auto" w:fill="auto"/>
            <w:tcMar>
              <w:top w:w="100" w:type="dxa"/>
              <w:left w:w="100" w:type="dxa"/>
              <w:bottom w:w="100" w:type="dxa"/>
              <w:right w:w="100" w:type="dxa"/>
            </w:tcMar>
          </w:tcPr>
          <w:p w14:paraId="72D2F2E2" w14:textId="77777777" w:rsidR="002334ED" w:rsidRDefault="002334ED" w:rsidP="000A7D4D">
            <w:pPr>
              <w:rPr>
                <w:rFonts w:ascii="Calibri" w:eastAsia="Calibri" w:hAnsi="Calibri" w:cs="Calibri"/>
              </w:rPr>
            </w:pPr>
            <w:r>
              <w:rPr>
                <w:rFonts w:ascii="Calibri" w:eastAsia="Calibri" w:hAnsi="Calibri" w:cs="Calibri"/>
              </w:rPr>
              <w:t>The presenter efficiently managed the time and pacing of the training.</w:t>
            </w:r>
          </w:p>
          <w:p w14:paraId="21BCC323" w14:textId="77777777" w:rsidR="002334ED" w:rsidRDefault="002334ED" w:rsidP="000A7D4D">
            <w:pPr>
              <w:widowControl w:val="0"/>
              <w:pBdr>
                <w:top w:val="nil"/>
                <w:left w:val="nil"/>
                <w:bottom w:val="nil"/>
                <w:right w:val="nil"/>
                <w:between w:val="nil"/>
              </w:pBdr>
              <w:rPr>
                <w:rFonts w:ascii="Calibri" w:eastAsia="Calibri" w:hAnsi="Calibri" w:cs="Calibri"/>
              </w:rPr>
            </w:pPr>
          </w:p>
        </w:tc>
        <w:tc>
          <w:tcPr>
            <w:tcW w:w="1440" w:type="dxa"/>
            <w:shd w:val="clear" w:color="auto" w:fill="auto"/>
            <w:tcMar>
              <w:top w:w="100" w:type="dxa"/>
              <w:left w:w="100" w:type="dxa"/>
              <w:bottom w:w="100" w:type="dxa"/>
              <w:right w:w="100" w:type="dxa"/>
            </w:tcMar>
          </w:tcPr>
          <w:p w14:paraId="6196D314" w14:textId="77777777" w:rsidR="002334ED" w:rsidRDefault="002334ED" w:rsidP="000A7D4D">
            <w:pPr>
              <w:widowControl w:val="0"/>
              <w:pBdr>
                <w:top w:val="nil"/>
                <w:left w:val="nil"/>
                <w:bottom w:val="nil"/>
                <w:right w:val="nil"/>
                <w:between w:val="nil"/>
              </w:pBdr>
              <w:rPr>
                <w:rFonts w:ascii="Calibri" w:eastAsia="Calibri" w:hAnsi="Calibri" w:cs="Calibri"/>
              </w:rPr>
            </w:pPr>
            <w:r>
              <w:rPr>
                <w:rFonts w:ascii="Calibri" w:eastAsia="Calibri" w:hAnsi="Calibri" w:cs="Calibri"/>
              </w:rPr>
              <w:t>4.9</w:t>
            </w:r>
          </w:p>
        </w:tc>
        <w:tc>
          <w:tcPr>
            <w:tcW w:w="1420" w:type="dxa"/>
          </w:tcPr>
          <w:p w14:paraId="722C9D66" w14:textId="77777777" w:rsidR="002334ED" w:rsidRDefault="002334ED" w:rsidP="000A7D4D">
            <w:pPr>
              <w:widowControl w:val="0"/>
              <w:pBdr>
                <w:top w:val="nil"/>
                <w:left w:val="nil"/>
                <w:bottom w:val="nil"/>
                <w:right w:val="nil"/>
                <w:between w:val="nil"/>
              </w:pBdr>
              <w:rPr>
                <w:rFonts w:ascii="Calibri" w:eastAsia="Calibri" w:hAnsi="Calibri" w:cs="Calibri"/>
              </w:rPr>
            </w:pPr>
            <w:r>
              <w:rPr>
                <w:rFonts w:ascii="Calibri" w:eastAsia="Calibri" w:hAnsi="Calibri" w:cs="Calibri"/>
              </w:rPr>
              <w:t>5.0</w:t>
            </w:r>
          </w:p>
        </w:tc>
      </w:tr>
      <w:tr w:rsidR="002334ED" w14:paraId="0F9ACEA6" w14:textId="77777777" w:rsidTr="000A7D4D">
        <w:trPr>
          <w:trHeight w:val="795"/>
        </w:trPr>
        <w:tc>
          <w:tcPr>
            <w:tcW w:w="7640" w:type="dxa"/>
            <w:shd w:val="clear" w:color="auto" w:fill="auto"/>
            <w:tcMar>
              <w:top w:w="100" w:type="dxa"/>
              <w:left w:w="100" w:type="dxa"/>
              <w:bottom w:w="100" w:type="dxa"/>
              <w:right w:w="100" w:type="dxa"/>
            </w:tcMar>
          </w:tcPr>
          <w:p w14:paraId="5E09CC65" w14:textId="77777777" w:rsidR="002334ED" w:rsidRDefault="002334ED" w:rsidP="000A7D4D">
            <w:pPr>
              <w:rPr>
                <w:rFonts w:ascii="Calibri" w:eastAsia="Calibri" w:hAnsi="Calibri" w:cs="Calibri"/>
              </w:rPr>
            </w:pPr>
            <w:r>
              <w:rPr>
                <w:rFonts w:ascii="Calibri" w:eastAsia="Calibri" w:hAnsi="Calibri" w:cs="Calibri"/>
              </w:rPr>
              <w:t>The presenter modeled effective teaching strategies.</w:t>
            </w:r>
          </w:p>
          <w:p w14:paraId="38F33348" w14:textId="77777777" w:rsidR="002334ED" w:rsidRDefault="002334ED" w:rsidP="000A7D4D">
            <w:pPr>
              <w:widowControl w:val="0"/>
              <w:pBdr>
                <w:top w:val="nil"/>
                <w:left w:val="nil"/>
                <w:bottom w:val="nil"/>
                <w:right w:val="nil"/>
                <w:between w:val="nil"/>
              </w:pBdr>
              <w:rPr>
                <w:rFonts w:ascii="Calibri" w:eastAsia="Calibri" w:hAnsi="Calibri" w:cs="Calibri"/>
              </w:rPr>
            </w:pPr>
          </w:p>
        </w:tc>
        <w:tc>
          <w:tcPr>
            <w:tcW w:w="1440" w:type="dxa"/>
            <w:shd w:val="clear" w:color="auto" w:fill="auto"/>
            <w:tcMar>
              <w:top w:w="100" w:type="dxa"/>
              <w:left w:w="100" w:type="dxa"/>
              <w:bottom w:w="100" w:type="dxa"/>
              <w:right w:w="100" w:type="dxa"/>
            </w:tcMar>
          </w:tcPr>
          <w:p w14:paraId="65031CE8" w14:textId="77777777" w:rsidR="002334ED" w:rsidRDefault="002334ED" w:rsidP="000A7D4D">
            <w:pPr>
              <w:widowControl w:val="0"/>
              <w:pBdr>
                <w:top w:val="nil"/>
                <w:left w:val="nil"/>
                <w:bottom w:val="nil"/>
                <w:right w:val="nil"/>
                <w:between w:val="nil"/>
              </w:pBdr>
              <w:rPr>
                <w:rFonts w:ascii="Calibri" w:eastAsia="Calibri" w:hAnsi="Calibri" w:cs="Calibri"/>
              </w:rPr>
            </w:pPr>
            <w:r>
              <w:rPr>
                <w:rFonts w:ascii="Calibri" w:eastAsia="Calibri" w:hAnsi="Calibri" w:cs="Calibri"/>
              </w:rPr>
              <w:t>4.7</w:t>
            </w:r>
          </w:p>
        </w:tc>
        <w:tc>
          <w:tcPr>
            <w:tcW w:w="1420" w:type="dxa"/>
          </w:tcPr>
          <w:p w14:paraId="4378E29F" w14:textId="77777777" w:rsidR="002334ED" w:rsidRDefault="002334ED" w:rsidP="000A7D4D">
            <w:pPr>
              <w:widowControl w:val="0"/>
              <w:pBdr>
                <w:top w:val="nil"/>
                <w:left w:val="nil"/>
                <w:bottom w:val="nil"/>
                <w:right w:val="nil"/>
                <w:between w:val="nil"/>
              </w:pBdr>
              <w:rPr>
                <w:rFonts w:ascii="Calibri" w:eastAsia="Calibri" w:hAnsi="Calibri" w:cs="Calibri"/>
              </w:rPr>
            </w:pPr>
            <w:r>
              <w:rPr>
                <w:rFonts w:ascii="Calibri" w:eastAsia="Calibri" w:hAnsi="Calibri" w:cs="Calibri"/>
              </w:rPr>
              <w:t>4.8</w:t>
            </w:r>
          </w:p>
        </w:tc>
      </w:tr>
    </w:tbl>
    <w:p w14:paraId="3B45A1D9" w14:textId="77777777" w:rsidR="00AC6856" w:rsidRDefault="00AC6856" w:rsidP="00C43550">
      <w:pPr>
        <w:rPr>
          <w:rFonts w:ascii="Calibri" w:eastAsia="Calibri" w:hAnsi="Calibri" w:cs="Calibri"/>
        </w:rPr>
      </w:pPr>
    </w:p>
    <w:p w14:paraId="4543CDF9" w14:textId="77777777" w:rsidR="002334ED" w:rsidRDefault="00AC6856" w:rsidP="00D53A20">
      <w:pPr>
        <w:spacing w:line="240" w:lineRule="auto"/>
        <w:rPr>
          <w:rFonts w:ascii="Calibri" w:eastAsia="Calibri" w:hAnsi="Calibri" w:cs="Calibri"/>
        </w:rPr>
      </w:pPr>
      <w:r>
        <w:rPr>
          <w:rFonts w:ascii="Calibri" w:eastAsia="Calibri" w:hAnsi="Calibri" w:cs="Calibri"/>
        </w:rPr>
        <w:tab/>
      </w:r>
      <w:r w:rsidR="002334ED">
        <w:rPr>
          <w:rFonts w:ascii="Calibri" w:eastAsia="Calibri" w:hAnsi="Calibri" w:cs="Calibri"/>
        </w:rPr>
        <w:t xml:space="preserve">The 2022-2023 data closely correspond with the 2021-2022 data. These data continue to suggest participants favored this learning experience as it was structured and facilitated. The questions scoring 5 and 4.9 are particularly noteworthy. All who responded to the evaluation agreed that the presenter efficiently managed the time and pacing of the training and that the Critical Literacies Book Club provided opportunities for interactions and reflections. The goal of this learning experience was to provide time for participants to practice critical literacy ways of thinking and questioning. Achieving this goal within a thirty-minute session requires well-managed time for discussion and reflection. </w:t>
      </w:r>
    </w:p>
    <w:p w14:paraId="5541A04C" w14:textId="77777777" w:rsidR="002334ED" w:rsidRDefault="002334ED" w:rsidP="00D53A20">
      <w:pPr>
        <w:spacing w:line="240" w:lineRule="auto"/>
        <w:rPr>
          <w:rFonts w:ascii="Calibri" w:eastAsia="Calibri" w:hAnsi="Calibri" w:cs="Calibri"/>
          <w:highlight w:val="yellow"/>
        </w:rPr>
      </w:pPr>
    </w:p>
    <w:p w14:paraId="51AF7174" w14:textId="77777777" w:rsidR="002334ED" w:rsidRDefault="002334ED" w:rsidP="00D53A20">
      <w:pPr>
        <w:spacing w:line="240" w:lineRule="auto"/>
        <w:ind w:firstLine="720"/>
        <w:rPr>
          <w:rFonts w:ascii="Calibri" w:eastAsia="Calibri" w:hAnsi="Calibri" w:cs="Calibri"/>
        </w:rPr>
      </w:pPr>
      <w:r>
        <w:rPr>
          <w:rFonts w:ascii="Calibri" w:eastAsia="Calibri" w:hAnsi="Calibri" w:cs="Calibri"/>
        </w:rPr>
        <w:t>The state evaluation form given by the Northeastern region included an open-ended reflection question to understand better how participants received the learning experience.  The example responses below further indicate a high level of satisfaction with the Critical Literacies Book Club:</w:t>
      </w:r>
    </w:p>
    <w:p w14:paraId="52A053EB" w14:textId="77777777" w:rsidR="002334ED" w:rsidRDefault="002334ED" w:rsidP="00D53A20">
      <w:pPr>
        <w:spacing w:line="240" w:lineRule="auto"/>
        <w:ind w:firstLine="720"/>
        <w:rPr>
          <w:rFonts w:ascii="Calibri" w:eastAsia="Calibri" w:hAnsi="Calibri" w:cs="Calibri"/>
          <w:color w:val="000000"/>
        </w:rPr>
      </w:pPr>
    </w:p>
    <w:p w14:paraId="6BC043F9" w14:textId="77777777" w:rsidR="002334ED" w:rsidRDefault="002334ED" w:rsidP="00D53A20">
      <w:pPr>
        <w:spacing w:line="240" w:lineRule="auto"/>
        <w:ind w:firstLine="720"/>
        <w:rPr>
          <w:rFonts w:ascii="Calibri" w:eastAsia="Calibri" w:hAnsi="Calibri" w:cs="Calibri"/>
          <w:color w:val="000000"/>
        </w:rPr>
      </w:pPr>
      <w:r w:rsidRPr="0044552E">
        <w:rPr>
          <w:rFonts w:ascii="Calibri" w:eastAsia="Calibri" w:hAnsi="Calibri" w:cs="Calibri"/>
          <w:color w:val="000000"/>
        </w:rPr>
        <w:t>From this experience I will strive to look at students through a better lens to help them</w:t>
      </w:r>
    </w:p>
    <w:p w14:paraId="49FC8CFC" w14:textId="77777777" w:rsidR="002334ED" w:rsidRDefault="002334ED" w:rsidP="00D53A20">
      <w:pPr>
        <w:spacing w:line="240" w:lineRule="auto"/>
        <w:ind w:firstLine="720"/>
        <w:rPr>
          <w:rFonts w:ascii="Calibri" w:eastAsia="Calibri" w:hAnsi="Calibri" w:cs="Calibri"/>
          <w:color w:val="000000"/>
        </w:rPr>
      </w:pPr>
      <w:r w:rsidRPr="0044552E">
        <w:rPr>
          <w:rFonts w:ascii="Calibri" w:eastAsia="Calibri" w:hAnsi="Calibri" w:cs="Calibri"/>
          <w:color w:val="000000"/>
        </w:rPr>
        <w:t>and understand them and their background.</w:t>
      </w:r>
      <w:r>
        <w:rPr>
          <w:rFonts w:ascii="Calibri" w:eastAsia="Calibri" w:hAnsi="Calibri" w:cs="Calibri"/>
          <w:color w:val="000000"/>
        </w:rPr>
        <w:t xml:space="preserve"> </w:t>
      </w:r>
      <w:r w:rsidRPr="0044552E">
        <w:rPr>
          <w:rFonts w:ascii="Calibri" w:eastAsia="Calibri" w:hAnsi="Calibri" w:cs="Calibri"/>
          <w:color w:val="000000"/>
        </w:rPr>
        <w:t xml:space="preserve">This implementation will </w:t>
      </w:r>
      <w:r>
        <w:rPr>
          <w:rFonts w:ascii="Calibri" w:eastAsia="Calibri" w:hAnsi="Calibri" w:cs="Calibri"/>
          <w:color w:val="000000"/>
        </w:rPr>
        <w:t xml:space="preserve">also </w:t>
      </w:r>
      <w:r w:rsidRPr="0044552E">
        <w:rPr>
          <w:rFonts w:ascii="Calibri" w:eastAsia="Calibri" w:hAnsi="Calibri" w:cs="Calibri"/>
          <w:color w:val="000000"/>
        </w:rPr>
        <w:t xml:space="preserve">help </w:t>
      </w:r>
      <w:proofErr w:type="gramStart"/>
      <w:r w:rsidRPr="0044552E">
        <w:rPr>
          <w:rFonts w:ascii="Calibri" w:eastAsia="Calibri" w:hAnsi="Calibri" w:cs="Calibri"/>
          <w:color w:val="000000"/>
        </w:rPr>
        <w:t>my</w:t>
      </w:r>
      <w:proofErr w:type="gramEnd"/>
    </w:p>
    <w:p w14:paraId="78B97E2E" w14:textId="77777777" w:rsidR="002334ED" w:rsidRDefault="002334ED" w:rsidP="00D53A20">
      <w:pPr>
        <w:spacing w:line="240" w:lineRule="auto"/>
        <w:ind w:firstLine="720"/>
        <w:rPr>
          <w:rFonts w:ascii="Calibri" w:eastAsia="Calibri" w:hAnsi="Calibri" w:cs="Calibri"/>
          <w:color w:val="000000"/>
        </w:rPr>
      </w:pPr>
      <w:r w:rsidRPr="0044552E">
        <w:rPr>
          <w:rFonts w:ascii="Calibri" w:eastAsia="Calibri" w:hAnsi="Calibri" w:cs="Calibri"/>
          <w:color w:val="000000"/>
        </w:rPr>
        <w:t>students</w:t>
      </w:r>
      <w:r>
        <w:rPr>
          <w:rFonts w:ascii="Calibri" w:eastAsia="Calibri" w:hAnsi="Calibri" w:cs="Calibri"/>
          <w:color w:val="000000"/>
        </w:rPr>
        <w:t xml:space="preserve"> </w:t>
      </w:r>
      <w:r w:rsidRPr="0044552E">
        <w:rPr>
          <w:rFonts w:ascii="Calibri" w:eastAsia="Calibri" w:hAnsi="Calibri" w:cs="Calibri"/>
          <w:color w:val="000000"/>
        </w:rPr>
        <w:t>think more critically about books and be</w:t>
      </w:r>
      <w:r>
        <w:rPr>
          <w:rFonts w:ascii="Calibri" w:eastAsia="Calibri" w:hAnsi="Calibri" w:cs="Calibri"/>
          <w:color w:val="000000"/>
        </w:rPr>
        <w:t xml:space="preserve"> </w:t>
      </w:r>
      <w:r w:rsidRPr="0044552E">
        <w:rPr>
          <w:rFonts w:ascii="Calibri" w:eastAsia="Calibri" w:hAnsi="Calibri" w:cs="Calibri"/>
          <w:color w:val="000000"/>
        </w:rPr>
        <w:t>more accommodating when thinking</w:t>
      </w:r>
    </w:p>
    <w:p w14:paraId="7F2A945B" w14:textId="77777777" w:rsidR="002334ED" w:rsidRDefault="002334ED" w:rsidP="00D53A20">
      <w:pPr>
        <w:spacing w:line="240" w:lineRule="auto"/>
        <w:ind w:firstLine="720"/>
        <w:rPr>
          <w:rFonts w:ascii="Calibri" w:eastAsia="Calibri" w:hAnsi="Calibri" w:cs="Calibri"/>
          <w:color w:val="000000"/>
        </w:rPr>
      </w:pPr>
      <w:r w:rsidRPr="0044552E">
        <w:rPr>
          <w:rFonts w:ascii="Calibri" w:eastAsia="Calibri" w:hAnsi="Calibri" w:cs="Calibri"/>
          <w:color w:val="000000"/>
        </w:rPr>
        <w:t>about</w:t>
      </w:r>
      <w:r>
        <w:rPr>
          <w:rFonts w:ascii="Calibri" w:eastAsia="Calibri" w:hAnsi="Calibri" w:cs="Calibri"/>
          <w:color w:val="000000"/>
        </w:rPr>
        <w:t xml:space="preserve"> </w:t>
      </w:r>
      <w:r w:rsidRPr="0044552E">
        <w:rPr>
          <w:rFonts w:ascii="Calibri" w:eastAsia="Calibri" w:hAnsi="Calibri" w:cs="Calibri"/>
          <w:color w:val="000000"/>
        </w:rPr>
        <w:t>other cultures.</w:t>
      </w:r>
    </w:p>
    <w:p w14:paraId="1F8A6BC2" w14:textId="77777777" w:rsidR="002334ED" w:rsidRDefault="002334ED" w:rsidP="00D53A20">
      <w:pPr>
        <w:spacing w:line="240" w:lineRule="auto"/>
        <w:ind w:firstLine="720"/>
        <w:rPr>
          <w:rFonts w:ascii="Calibri" w:eastAsia="Calibri" w:hAnsi="Calibri" w:cs="Calibri"/>
          <w:color w:val="000000"/>
        </w:rPr>
      </w:pPr>
    </w:p>
    <w:p w14:paraId="1C54BF54" w14:textId="77777777" w:rsidR="002334ED" w:rsidRDefault="002334ED" w:rsidP="00D53A20">
      <w:pPr>
        <w:spacing w:line="240" w:lineRule="auto"/>
        <w:ind w:firstLine="720"/>
        <w:rPr>
          <w:rFonts w:ascii="Calibri" w:eastAsia="Calibri" w:hAnsi="Calibri" w:cs="Calibri"/>
          <w:color w:val="000000"/>
        </w:rPr>
      </w:pPr>
      <w:r w:rsidRPr="0044552E">
        <w:rPr>
          <w:rFonts w:ascii="Calibri" w:eastAsia="Calibri" w:hAnsi="Calibri" w:cs="Calibri"/>
          <w:color w:val="000000"/>
        </w:rPr>
        <w:t>This class always brings so much insight about children's books. I no longer just grab a</w:t>
      </w:r>
    </w:p>
    <w:p w14:paraId="7A3CC8C9" w14:textId="77777777" w:rsidR="002334ED" w:rsidRDefault="002334ED" w:rsidP="00D53A20">
      <w:pPr>
        <w:spacing w:line="240" w:lineRule="auto"/>
        <w:ind w:firstLine="720"/>
        <w:rPr>
          <w:rFonts w:ascii="Calibri" w:eastAsia="Calibri" w:hAnsi="Calibri" w:cs="Calibri"/>
          <w:color w:val="000000"/>
        </w:rPr>
      </w:pPr>
      <w:r w:rsidRPr="0044552E">
        <w:rPr>
          <w:rFonts w:ascii="Calibri" w:eastAsia="Calibri" w:hAnsi="Calibri" w:cs="Calibri"/>
          <w:color w:val="000000"/>
        </w:rPr>
        <w:t>book and read it. I like to dive in and figure out the message, where the inspiration for</w:t>
      </w:r>
    </w:p>
    <w:p w14:paraId="08EFCDF8" w14:textId="77777777" w:rsidR="002334ED" w:rsidRDefault="002334ED" w:rsidP="00D53A20">
      <w:pPr>
        <w:spacing w:line="240" w:lineRule="auto"/>
        <w:ind w:firstLine="720"/>
        <w:rPr>
          <w:rFonts w:ascii="Calibri" w:eastAsia="Calibri" w:hAnsi="Calibri" w:cs="Calibri"/>
          <w:color w:val="000000"/>
        </w:rPr>
      </w:pPr>
      <w:r w:rsidRPr="0044552E">
        <w:rPr>
          <w:rFonts w:ascii="Calibri" w:eastAsia="Calibri" w:hAnsi="Calibri" w:cs="Calibri"/>
          <w:color w:val="000000"/>
        </w:rPr>
        <w:t>the story and the pictures came from, and how my students can relate to it. Every book</w:t>
      </w:r>
    </w:p>
    <w:p w14:paraId="72BD5BD0" w14:textId="77777777" w:rsidR="002334ED" w:rsidRDefault="002334ED" w:rsidP="00D53A20">
      <w:pPr>
        <w:spacing w:line="240" w:lineRule="auto"/>
        <w:ind w:firstLine="720"/>
        <w:rPr>
          <w:rFonts w:ascii="Calibri" w:eastAsia="Calibri" w:hAnsi="Calibri" w:cs="Calibri"/>
          <w:color w:val="000000"/>
        </w:rPr>
      </w:pPr>
      <w:r w:rsidRPr="0044552E">
        <w:rPr>
          <w:rFonts w:ascii="Calibri" w:eastAsia="Calibri" w:hAnsi="Calibri" w:cs="Calibri"/>
          <w:color w:val="000000"/>
        </w:rPr>
        <w:t>is selected with intention.</w:t>
      </w:r>
    </w:p>
    <w:p w14:paraId="657827A8" w14:textId="77777777" w:rsidR="002334ED" w:rsidRDefault="002334ED" w:rsidP="00D53A20">
      <w:pPr>
        <w:spacing w:line="240" w:lineRule="auto"/>
        <w:ind w:firstLine="720"/>
        <w:rPr>
          <w:rFonts w:ascii="Calibri" w:eastAsia="Calibri" w:hAnsi="Calibri" w:cs="Calibri"/>
          <w:color w:val="000000"/>
        </w:rPr>
      </w:pPr>
    </w:p>
    <w:p w14:paraId="4D9643DA" w14:textId="77777777" w:rsidR="002334ED" w:rsidRDefault="002334ED" w:rsidP="00D53A20">
      <w:pPr>
        <w:spacing w:line="240" w:lineRule="auto"/>
        <w:ind w:firstLine="720"/>
        <w:rPr>
          <w:rFonts w:ascii="Calibri" w:eastAsia="Calibri" w:hAnsi="Calibri" w:cs="Calibri"/>
          <w:color w:val="000000"/>
        </w:rPr>
      </w:pPr>
      <w:r w:rsidRPr="0044552E">
        <w:rPr>
          <w:rFonts w:ascii="Calibri" w:eastAsia="Calibri" w:hAnsi="Calibri" w:cs="Calibri"/>
          <w:color w:val="000000"/>
        </w:rPr>
        <w:t xml:space="preserve">I truly enjoyed this book club and can't wait to participate in another one. This book </w:t>
      </w:r>
      <w:proofErr w:type="gramStart"/>
      <w:r w:rsidRPr="0044552E">
        <w:rPr>
          <w:rFonts w:ascii="Calibri" w:eastAsia="Calibri" w:hAnsi="Calibri" w:cs="Calibri"/>
          <w:color w:val="000000"/>
        </w:rPr>
        <w:t>club</w:t>
      </w:r>
      <w:proofErr w:type="gramEnd"/>
    </w:p>
    <w:p w14:paraId="18B5EAA6" w14:textId="77777777" w:rsidR="002334ED" w:rsidRDefault="002334ED" w:rsidP="00D53A20">
      <w:pPr>
        <w:spacing w:line="240" w:lineRule="auto"/>
        <w:ind w:firstLine="720"/>
        <w:rPr>
          <w:rFonts w:ascii="Calibri" w:eastAsia="Calibri" w:hAnsi="Calibri" w:cs="Calibri"/>
          <w:color w:val="000000"/>
        </w:rPr>
      </w:pPr>
      <w:r w:rsidRPr="0044552E">
        <w:rPr>
          <w:rFonts w:ascii="Calibri" w:eastAsia="Calibri" w:hAnsi="Calibri" w:cs="Calibri"/>
          <w:color w:val="000000"/>
        </w:rPr>
        <w:t>allowed me to sit in discomfort and listen to view points from the opposite of mine. It</w:t>
      </w:r>
    </w:p>
    <w:p w14:paraId="15F79DBA" w14:textId="77777777" w:rsidR="002334ED" w:rsidRDefault="002334ED" w:rsidP="00D53A20">
      <w:pPr>
        <w:spacing w:line="240" w:lineRule="auto"/>
        <w:ind w:firstLine="720"/>
        <w:rPr>
          <w:rFonts w:ascii="Calibri" w:eastAsia="Calibri" w:hAnsi="Calibri" w:cs="Calibri"/>
          <w:color w:val="000000"/>
        </w:rPr>
      </w:pPr>
      <w:r w:rsidRPr="0044552E">
        <w:rPr>
          <w:rFonts w:ascii="Calibri" w:eastAsia="Calibri" w:hAnsi="Calibri" w:cs="Calibri"/>
          <w:color w:val="000000"/>
        </w:rPr>
        <w:t>was a challenge not to confront the off comments</w:t>
      </w:r>
      <w:r>
        <w:rPr>
          <w:rFonts w:ascii="Calibri" w:eastAsia="Calibri" w:hAnsi="Calibri" w:cs="Calibri"/>
          <w:color w:val="000000"/>
        </w:rPr>
        <w:t>.</w:t>
      </w:r>
    </w:p>
    <w:p w14:paraId="576A9D9E" w14:textId="77777777" w:rsidR="002334ED" w:rsidRDefault="002334ED" w:rsidP="002334ED">
      <w:pPr>
        <w:rPr>
          <w:rFonts w:ascii="Calibri" w:eastAsia="Calibri" w:hAnsi="Calibri" w:cs="Calibri"/>
          <w:b/>
        </w:rPr>
      </w:pPr>
    </w:p>
    <w:p w14:paraId="302DA751" w14:textId="77777777" w:rsidR="002334ED" w:rsidRDefault="002334ED" w:rsidP="002334ED">
      <w:pPr>
        <w:rPr>
          <w:rFonts w:ascii="Calibri" w:eastAsia="Calibri" w:hAnsi="Calibri" w:cs="Calibri"/>
        </w:rPr>
      </w:pPr>
      <w:r>
        <w:rPr>
          <w:rFonts w:ascii="Calibri" w:eastAsia="Calibri" w:hAnsi="Calibri" w:cs="Calibri"/>
          <w:b/>
        </w:rPr>
        <w:t>Learning Goal</w:t>
      </w:r>
    </w:p>
    <w:p w14:paraId="62789DFF" w14:textId="77777777" w:rsidR="002334ED" w:rsidRDefault="002334ED" w:rsidP="002334ED">
      <w:pPr>
        <w:ind w:firstLine="720"/>
        <w:rPr>
          <w:rFonts w:ascii="Calibri" w:eastAsia="Calibri" w:hAnsi="Calibri" w:cs="Calibri"/>
        </w:rPr>
      </w:pPr>
    </w:p>
    <w:p w14:paraId="48523C18" w14:textId="77777777" w:rsidR="002334ED" w:rsidRDefault="002334ED" w:rsidP="00D53A20">
      <w:pPr>
        <w:spacing w:line="240" w:lineRule="auto"/>
        <w:ind w:firstLine="720"/>
        <w:rPr>
          <w:rFonts w:ascii="Calibri" w:eastAsia="Calibri" w:hAnsi="Calibri" w:cs="Calibri"/>
        </w:rPr>
      </w:pPr>
      <w:r>
        <w:rPr>
          <w:rFonts w:ascii="Calibri" w:eastAsia="Calibri" w:hAnsi="Calibri" w:cs="Calibri"/>
        </w:rPr>
        <w:t xml:space="preserve">The goal of the Critical Literacies Book Club was to provide educators a space to practice positioning themselves to read the word and the world from a critical stance. Evidence of goal </w:t>
      </w:r>
      <w:r>
        <w:rPr>
          <w:rFonts w:ascii="Calibri" w:eastAsia="Calibri" w:hAnsi="Calibri" w:cs="Calibri"/>
        </w:rPr>
        <w:lastRenderedPageBreak/>
        <w:t>achievement was provided through four book club objectives. An end-of-book club questionnaire measured objectives. The questionnaire asked participants to self-report their amount of experience engaging in a particular way of thinking and questioning using a four-point scale of yes (4), most of the time (3), a few times (2), and no (1). To corroborate these data, participant reflection statements were collected during each book club session. Outcomes for each objective are presented next.</w:t>
      </w:r>
    </w:p>
    <w:p w14:paraId="15D8333F" w14:textId="77777777" w:rsidR="002334ED" w:rsidRDefault="002334ED" w:rsidP="00D53A20">
      <w:pPr>
        <w:spacing w:line="240" w:lineRule="auto"/>
        <w:rPr>
          <w:rFonts w:ascii="Calibri" w:eastAsia="Calibri" w:hAnsi="Calibri" w:cs="Calibri"/>
        </w:rPr>
      </w:pPr>
    </w:p>
    <w:p w14:paraId="2232B927" w14:textId="77777777" w:rsidR="002334ED" w:rsidRDefault="002334ED" w:rsidP="00D53A20">
      <w:pPr>
        <w:spacing w:line="240" w:lineRule="auto"/>
        <w:rPr>
          <w:rFonts w:ascii="Calibri" w:eastAsia="Calibri" w:hAnsi="Calibri" w:cs="Calibri"/>
          <w:color w:val="000000"/>
        </w:rPr>
      </w:pPr>
      <w:r>
        <w:rPr>
          <w:rFonts w:ascii="Calibri" w:eastAsia="Calibri" w:hAnsi="Calibri" w:cs="Calibri"/>
          <w:b/>
          <w:i/>
          <w:color w:val="000000"/>
        </w:rPr>
        <w:t>Objective One: Participants will be able to use critical literacies way of thinking and questioning</w:t>
      </w:r>
      <w:r>
        <w:rPr>
          <w:rFonts w:ascii="Calibri" w:eastAsia="Calibri" w:hAnsi="Calibri" w:cs="Calibri"/>
          <w:color w:val="000000"/>
        </w:rPr>
        <w:t xml:space="preserve"> </w:t>
      </w:r>
    </w:p>
    <w:p w14:paraId="0EF5C8AA" w14:textId="77777777" w:rsidR="002334ED" w:rsidRDefault="002334ED" w:rsidP="00D53A20">
      <w:pPr>
        <w:spacing w:line="240" w:lineRule="auto"/>
        <w:rPr>
          <w:rFonts w:ascii="Calibri" w:eastAsia="Calibri" w:hAnsi="Calibri" w:cs="Calibri"/>
          <w:color w:val="000000"/>
        </w:rPr>
      </w:pPr>
    </w:p>
    <w:p w14:paraId="1A772349" w14:textId="6334D41C" w:rsidR="007B35F9" w:rsidRDefault="002334ED" w:rsidP="00D53A20">
      <w:pPr>
        <w:spacing w:line="240" w:lineRule="auto"/>
        <w:ind w:firstLine="720"/>
        <w:rPr>
          <w:rFonts w:ascii="Calibri" w:eastAsia="Calibri" w:hAnsi="Calibri" w:cs="Calibri"/>
        </w:rPr>
      </w:pPr>
      <w:r w:rsidRPr="00710237">
        <w:rPr>
          <w:rFonts w:ascii="Calibri" w:eastAsia="Calibri" w:hAnsi="Calibri" w:cs="Calibri"/>
        </w:rPr>
        <w:t>All respondents reported using critical literacies ways of thinking and questioning to some degree, with half 50% reporting “yes” and the remaining respondents admitting this work was not something they experienced all of the time but did engage in either most of the time or a few times.</w:t>
      </w:r>
    </w:p>
    <w:p w14:paraId="7CBA212B" w14:textId="77777777" w:rsidR="002334ED" w:rsidRDefault="002334ED" w:rsidP="002334ED">
      <w:pPr>
        <w:ind w:firstLine="720"/>
        <w:rPr>
          <w:rFonts w:ascii="Calibri" w:eastAsia="Calibri" w:hAnsi="Calibri" w:cs="Calibri"/>
        </w:rPr>
      </w:pPr>
    </w:p>
    <w:p w14:paraId="610456DC" w14:textId="589F6E92" w:rsidR="00AC6856" w:rsidRPr="00A23ECE" w:rsidRDefault="00AF664F" w:rsidP="00F5035B">
      <w:pPr>
        <w:pStyle w:val="Caption"/>
        <w:rPr>
          <w:rFonts w:ascii="Calibri" w:hAnsi="Calibri" w:cs="Calibri"/>
          <w:color w:val="auto"/>
          <w:sz w:val="24"/>
          <w:szCs w:val="24"/>
        </w:rPr>
      </w:pPr>
      <w:bookmarkStart w:id="85" w:name="_Toc137587622"/>
      <w:r>
        <w:rPr>
          <w:rFonts w:ascii="Calibri" w:hAnsi="Calibri" w:cs="Calibri"/>
          <w:b/>
          <w:bCs/>
          <w:i w:val="0"/>
          <w:iCs w:val="0"/>
          <w:color w:val="auto"/>
          <w:sz w:val="24"/>
          <w:szCs w:val="24"/>
        </w:rPr>
        <w:t>Table</w:t>
      </w:r>
      <w:r w:rsidR="00F5035B" w:rsidRPr="00F5035B">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27</w:t>
      </w:r>
      <w:r>
        <w:rPr>
          <w:rFonts w:ascii="Calibri" w:hAnsi="Calibri" w:cs="Calibri"/>
          <w:b/>
          <w:bCs/>
          <w:i w:val="0"/>
          <w:iCs w:val="0"/>
          <w:color w:val="auto"/>
          <w:sz w:val="24"/>
          <w:szCs w:val="24"/>
        </w:rPr>
        <w:fldChar w:fldCharType="end"/>
      </w:r>
      <w:r w:rsidR="00F5035B" w:rsidRPr="00A23ECE">
        <w:rPr>
          <w:rFonts w:ascii="Calibri" w:hAnsi="Calibri" w:cs="Calibri"/>
          <w:color w:val="auto"/>
          <w:sz w:val="24"/>
          <w:szCs w:val="24"/>
        </w:rPr>
        <w:t xml:space="preserve"> Participants Self-Report Critical Literacies Ways of Thinking and Questioning</w:t>
      </w:r>
      <w:bookmarkEnd w:id="85"/>
    </w:p>
    <w:tbl>
      <w:tblPr>
        <w:tblW w:w="6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70"/>
        <w:gridCol w:w="1200"/>
        <w:gridCol w:w="1200"/>
        <w:gridCol w:w="1725"/>
      </w:tblGrid>
      <w:tr w:rsidR="00AC6856" w14:paraId="0CD810C4" w14:textId="77777777" w:rsidTr="00461FA5">
        <w:trPr>
          <w:jc w:val="center"/>
        </w:trPr>
        <w:tc>
          <w:tcPr>
            <w:tcW w:w="2370" w:type="dxa"/>
            <w:shd w:val="clear" w:color="auto" w:fill="auto"/>
            <w:tcMar>
              <w:top w:w="100" w:type="dxa"/>
              <w:left w:w="100" w:type="dxa"/>
              <w:bottom w:w="100" w:type="dxa"/>
              <w:right w:w="100" w:type="dxa"/>
            </w:tcMar>
          </w:tcPr>
          <w:p w14:paraId="7E852137" w14:textId="77777777" w:rsidR="00AC6856" w:rsidRDefault="00AC6856"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Survey Selection</w:t>
            </w:r>
          </w:p>
        </w:tc>
        <w:tc>
          <w:tcPr>
            <w:tcW w:w="1200" w:type="dxa"/>
          </w:tcPr>
          <w:p w14:paraId="54583F61" w14:textId="77777777" w:rsidR="00AC6856" w:rsidRDefault="00AC6856" w:rsidP="00C43550">
            <w:pPr>
              <w:widowControl w:val="0"/>
              <w:pBdr>
                <w:top w:val="nil"/>
                <w:left w:val="nil"/>
                <w:bottom w:val="nil"/>
                <w:right w:val="nil"/>
                <w:between w:val="nil"/>
              </w:pBdr>
              <w:rPr>
                <w:rFonts w:ascii="Calibri" w:eastAsia="Calibri" w:hAnsi="Calibri" w:cs="Calibri"/>
              </w:rPr>
            </w:pPr>
          </w:p>
        </w:tc>
        <w:tc>
          <w:tcPr>
            <w:tcW w:w="1200" w:type="dxa"/>
            <w:shd w:val="clear" w:color="auto" w:fill="auto"/>
            <w:tcMar>
              <w:top w:w="100" w:type="dxa"/>
              <w:left w:w="100" w:type="dxa"/>
              <w:bottom w:w="100" w:type="dxa"/>
              <w:right w:w="100" w:type="dxa"/>
            </w:tcMar>
          </w:tcPr>
          <w:p w14:paraId="58844494" w14:textId="6C1181F6" w:rsidR="00AC6856" w:rsidRDefault="00AC6856"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(n)</w:t>
            </w:r>
            <w:r w:rsidR="002334ED">
              <w:rPr>
                <w:rFonts w:ascii="Calibri" w:eastAsia="Calibri" w:hAnsi="Calibri" w:cs="Calibri"/>
              </w:rPr>
              <w:t xml:space="preserve"> 20</w:t>
            </w:r>
          </w:p>
        </w:tc>
        <w:tc>
          <w:tcPr>
            <w:tcW w:w="1725" w:type="dxa"/>
            <w:shd w:val="clear" w:color="auto" w:fill="auto"/>
            <w:tcMar>
              <w:top w:w="100" w:type="dxa"/>
              <w:left w:w="100" w:type="dxa"/>
              <w:bottom w:w="100" w:type="dxa"/>
              <w:right w:w="100" w:type="dxa"/>
            </w:tcMar>
          </w:tcPr>
          <w:p w14:paraId="6547C186" w14:textId="77777777" w:rsidR="00AC6856" w:rsidRDefault="00AC6856"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Percent</w:t>
            </w:r>
          </w:p>
        </w:tc>
      </w:tr>
      <w:tr w:rsidR="00AC6856" w14:paraId="4F309696" w14:textId="77777777" w:rsidTr="00461FA5">
        <w:trPr>
          <w:jc w:val="center"/>
        </w:trPr>
        <w:tc>
          <w:tcPr>
            <w:tcW w:w="2370" w:type="dxa"/>
            <w:shd w:val="clear" w:color="auto" w:fill="auto"/>
            <w:tcMar>
              <w:top w:w="100" w:type="dxa"/>
              <w:left w:w="100" w:type="dxa"/>
              <w:bottom w:w="100" w:type="dxa"/>
              <w:right w:w="100" w:type="dxa"/>
            </w:tcMar>
          </w:tcPr>
          <w:p w14:paraId="5807F5EF" w14:textId="77777777" w:rsidR="00AC6856" w:rsidRDefault="00AC6856"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Yes</w:t>
            </w:r>
          </w:p>
        </w:tc>
        <w:tc>
          <w:tcPr>
            <w:tcW w:w="1200" w:type="dxa"/>
          </w:tcPr>
          <w:p w14:paraId="4472BDA5" w14:textId="77777777" w:rsidR="00AC6856" w:rsidRDefault="00AC6856" w:rsidP="00C43550">
            <w:pPr>
              <w:widowControl w:val="0"/>
              <w:pBdr>
                <w:top w:val="nil"/>
                <w:left w:val="nil"/>
                <w:bottom w:val="nil"/>
                <w:right w:val="nil"/>
                <w:between w:val="nil"/>
              </w:pBdr>
              <w:rPr>
                <w:rFonts w:ascii="Calibri" w:eastAsia="Calibri" w:hAnsi="Calibri" w:cs="Calibri"/>
              </w:rPr>
            </w:pPr>
          </w:p>
        </w:tc>
        <w:tc>
          <w:tcPr>
            <w:tcW w:w="1200" w:type="dxa"/>
            <w:shd w:val="clear" w:color="auto" w:fill="auto"/>
            <w:tcMar>
              <w:top w:w="100" w:type="dxa"/>
              <w:left w:w="100" w:type="dxa"/>
              <w:bottom w:w="100" w:type="dxa"/>
              <w:right w:w="100" w:type="dxa"/>
            </w:tcMar>
          </w:tcPr>
          <w:p w14:paraId="00E24B65" w14:textId="5859A6B6" w:rsidR="00AC6856" w:rsidRDefault="002334ED"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10</w:t>
            </w:r>
          </w:p>
        </w:tc>
        <w:tc>
          <w:tcPr>
            <w:tcW w:w="1725" w:type="dxa"/>
            <w:shd w:val="clear" w:color="auto" w:fill="auto"/>
            <w:tcMar>
              <w:top w:w="100" w:type="dxa"/>
              <w:left w:w="100" w:type="dxa"/>
              <w:bottom w:w="100" w:type="dxa"/>
              <w:right w:w="100" w:type="dxa"/>
            </w:tcMar>
          </w:tcPr>
          <w:p w14:paraId="04731D1D" w14:textId="16EE0EB0" w:rsidR="00AC6856" w:rsidRDefault="002334ED"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50</w:t>
            </w:r>
            <w:r w:rsidR="00AC6856">
              <w:rPr>
                <w:rFonts w:ascii="Calibri" w:eastAsia="Calibri" w:hAnsi="Calibri" w:cs="Calibri"/>
              </w:rPr>
              <w:t>%</w:t>
            </w:r>
          </w:p>
        </w:tc>
      </w:tr>
      <w:tr w:rsidR="00AC6856" w14:paraId="28408890" w14:textId="77777777" w:rsidTr="00461FA5">
        <w:trPr>
          <w:jc w:val="center"/>
        </w:trPr>
        <w:tc>
          <w:tcPr>
            <w:tcW w:w="2370" w:type="dxa"/>
            <w:shd w:val="clear" w:color="auto" w:fill="auto"/>
            <w:tcMar>
              <w:top w:w="100" w:type="dxa"/>
              <w:left w:w="100" w:type="dxa"/>
              <w:bottom w:w="100" w:type="dxa"/>
              <w:right w:w="100" w:type="dxa"/>
            </w:tcMar>
          </w:tcPr>
          <w:p w14:paraId="160DCE8C" w14:textId="77777777" w:rsidR="00AC6856" w:rsidRDefault="00AC6856"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Most of the time</w:t>
            </w:r>
          </w:p>
        </w:tc>
        <w:tc>
          <w:tcPr>
            <w:tcW w:w="1200" w:type="dxa"/>
          </w:tcPr>
          <w:p w14:paraId="2AB9811D" w14:textId="77777777" w:rsidR="00AC6856" w:rsidRDefault="00AC6856" w:rsidP="00C43550">
            <w:pPr>
              <w:widowControl w:val="0"/>
              <w:pBdr>
                <w:top w:val="nil"/>
                <w:left w:val="nil"/>
                <w:bottom w:val="nil"/>
                <w:right w:val="nil"/>
                <w:between w:val="nil"/>
              </w:pBdr>
              <w:rPr>
                <w:rFonts w:ascii="Calibri" w:eastAsia="Calibri" w:hAnsi="Calibri" w:cs="Calibri"/>
              </w:rPr>
            </w:pPr>
          </w:p>
        </w:tc>
        <w:tc>
          <w:tcPr>
            <w:tcW w:w="1200" w:type="dxa"/>
            <w:shd w:val="clear" w:color="auto" w:fill="auto"/>
            <w:tcMar>
              <w:top w:w="100" w:type="dxa"/>
              <w:left w:w="100" w:type="dxa"/>
              <w:bottom w:w="100" w:type="dxa"/>
              <w:right w:w="100" w:type="dxa"/>
            </w:tcMar>
          </w:tcPr>
          <w:p w14:paraId="299B0E7A" w14:textId="5475AB81" w:rsidR="00AC6856" w:rsidRDefault="002334ED"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9</w:t>
            </w:r>
          </w:p>
        </w:tc>
        <w:tc>
          <w:tcPr>
            <w:tcW w:w="1725" w:type="dxa"/>
            <w:shd w:val="clear" w:color="auto" w:fill="auto"/>
            <w:tcMar>
              <w:top w:w="100" w:type="dxa"/>
              <w:left w:w="100" w:type="dxa"/>
              <w:bottom w:w="100" w:type="dxa"/>
              <w:right w:w="100" w:type="dxa"/>
            </w:tcMar>
          </w:tcPr>
          <w:p w14:paraId="3C872919" w14:textId="767366D7" w:rsidR="00AC6856" w:rsidRDefault="002334ED"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45</w:t>
            </w:r>
            <w:r w:rsidR="00AC6856">
              <w:rPr>
                <w:rFonts w:ascii="Calibri" w:eastAsia="Calibri" w:hAnsi="Calibri" w:cs="Calibri"/>
              </w:rPr>
              <w:t>%</w:t>
            </w:r>
          </w:p>
        </w:tc>
      </w:tr>
      <w:tr w:rsidR="00AC6856" w14:paraId="28AAF535" w14:textId="77777777" w:rsidTr="00461FA5">
        <w:trPr>
          <w:jc w:val="center"/>
        </w:trPr>
        <w:tc>
          <w:tcPr>
            <w:tcW w:w="2370" w:type="dxa"/>
            <w:shd w:val="clear" w:color="auto" w:fill="auto"/>
            <w:tcMar>
              <w:top w:w="100" w:type="dxa"/>
              <w:left w:w="100" w:type="dxa"/>
              <w:bottom w:w="100" w:type="dxa"/>
              <w:right w:w="100" w:type="dxa"/>
            </w:tcMar>
          </w:tcPr>
          <w:p w14:paraId="4EC3C60B" w14:textId="77777777" w:rsidR="00AC6856" w:rsidRDefault="00AC6856"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A few times</w:t>
            </w:r>
          </w:p>
        </w:tc>
        <w:tc>
          <w:tcPr>
            <w:tcW w:w="1200" w:type="dxa"/>
          </w:tcPr>
          <w:p w14:paraId="479163A5" w14:textId="77777777" w:rsidR="00AC6856" w:rsidRDefault="00AC6856" w:rsidP="00C43550">
            <w:pPr>
              <w:widowControl w:val="0"/>
              <w:pBdr>
                <w:top w:val="nil"/>
                <w:left w:val="nil"/>
                <w:bottom w:val="nil"/>
                <w:right w:val="nil"/>
                <w:between w:val="nil"/>
              </w:pBdr>
              <w:rPr>
                <w:rFonts w:ascii="Calibri" w:eastAsia="Calibri" w:hAnsi="Calibri" w:cs="Calibri"/>
              </w:rPr>
            </w:pPr>
          </w:p>
        </w:tc>
        <w:tc>
          <w:tcPr>
            <w:tcW w:w="1200" w:type="dxa"/>
            <w:shd w:val="clear" w:color="auto" w:fill="auto"/>
            <w:tcMar>
              <w:top w:w="100" w:type="dxa"/>
              <w:left w:w="100" w:type="dxa"/>
              <w:bottom w:w="100" w:type="dxa"/>
              <w:right w:w="100" w:type="dxa"/>
            </w:tcMar>
          </w:tcPr>
          <w:p w14:paraId="2FA88E01" w14:textId="022F10FB" w:rsidR="00AC6856" w:rsidRDefault="002334ED"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1</w:t>
            </w:r>
          </w:p>
        </w:tc>
        <w:tc>
          <w:tcPr>
            <w:tcW w:w="1725" w:type="dxa"/>
            <w:shd w:val="clear" w:color="auto" w:fill="auto"/>
            <w:tcMar>
              <w:top w:w="100" w:type="dxa"/>
              <w:left w:w="100" w:type="dxa"/>
              <w:bottom w:w="100" w:type="dxa"/>
              <w:right w:w="100" w:type="dxa"/>
            </w:tcMar>
          </w:tcPr>
          <w:p w14:paraId="705C86C4" w14:textId="782EA961" w:rsidR="00AC6856" w:rsidRDefault="002334ED"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05</w:t>
            </w:r>
            <w:r w:rsidR="00AC6856">
              <w:rPr>
                <w:rFonts w:ascii="Calibri" w:eastAsia="Calibri" w:hAnsi="Calibri" w:cs="Calibri"/>
              </w:rPr>
              <w:t>%</w:t>
            </w:r>
          </w:p>
        </w:tc>
      </w:tr>
      <w:tr w:rsidR="00AC6856" w14:paraId="4D3C3360" w14:textId="77777777" w:rsidTr="00461FA5">
        <w:trPr>
          <w:jc w:val="center"/>
        </w:trPr>
        <w:tc>
          <w:tcPr>
            <w:tcW w:w="2370" w:type="dxa"/>
            <w:shd w:val="clear" w:color="auto" w:fill="auto"/>
            <w:tcMar>
              <w:top w:w="100" w:type="dxa"/>
              <w:left w:w="100" w:type="dxa"/>
              <w:bottom w:w="100" w:type="dxa"/>
              <w:right w:w="100" w:type="dxa"/>
            </w:tcMar>
          </w:tcPr>
          <w:p w14:paraId="418DAA3A" w14:textId="77777777" w:rsidR="00AC6856" w:rsidRDefault="00AC6856"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No</w:t>
            </w:r>
          </w:p>
        </w:tc>
        <w:tc>
          <w:tcPr>
            <w:tcW w:w="1200" w:type="dxa"/>
          </w:tcPr>
          <w:p w14:paraId="72C840D8" w14:textId="77777777" w:rsidR="00AC6856" w:rsidRDefault="00AC6856" w:rsidP="00C43550">
            <w:pPr>
              <w:widowControl w:val="0"/>
              <w:pBdr>
                <w:top w:val="nil"/>
                <w:left w:val="nil"/>
                <w:bottom w:val="nil"/>
                <w:right w:val="nil"/>
                <w:between w:val="nil"/>
              </w:pBdr>
              <w:rPr>
                <w:rFonts w:ascii="Calibri" w:eastAsia="Calibri" w:hAnsi="Calibri" w:cs="Calibri"/>
              </w:rPr>
            </w:pPr>
          </w:p>
        </w:tc>
        <w:tc>
          <w:tcPr>
            <w:tcW w:w="1200" w:type="dxa"/>
            <w:shd w:val="clear" w:color="auto" w:fill="auto"/>
            <w:tcMar>
              <w:top w:w="100" w:type="dxa"/>
              <w:left w:w="100" w:type="dxa"/>
              <w:bottom w:w="100" w:type="dxa"/>
              <w:right w:w="100" w:type="dxa"/>
            </w:tcMar>
          </w:tcPr>
          <w:p w14:paraId="076C8D24" w14:textId="77777777" w:rsidR="00AC6856" w:rsidRDefault="00AC6856"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0</w:t>
            </w:r>
          </w:p>
        </w:tc>
        <w:tc>
          <w:tcPr>
            <w:tcW w:w="1725" w:type="dxa"/>
            <w:shd w:val="clear" w:color="auto" w:fill="auto"/>
            <w:tcMar>
              <w:top w:w="100" w:type="dxa"/>
              <w:left w:w="100" w:type="dxa"/>
              <w:bottom w:w="100" w:type="dxa"/>
              <w:right w:w="100" w:type="dxa"/>
            </w:tcMar>
          </w:tcPr>
          <w:p w14:paraId="6A6F5C7E" w14:textId="77777777" w:rsidR="00AC6856" w:rsidRDefault="00AC6856" w:rsidP="00C43550">
            <w:pPr>
              <w:widowControl w:val="0"/>
              <w:pBdr>
                <w:top w:val="nil"/>
                <w:left w:val="nil"/>
                <w:bottom w:val="nil"/>
                <w:right w:val="nil"/>
                <w:between w:val="nil"/>
              </w:pBdr>
              <w:rPr>
                <w:rFonts w:ascii="Calibri" w:eastAsia="Calibri" w:hAnsi="Calibri" w:cs="Calibri"/>
              </w:rPr>
            </w:pPr>
            <w:r>
              <w:rPr>
                <w:rFonts w:ascii="Calibri" w:eastAsia="Calibri" w:hAnsi="Calibri" w:cs="Calibri"/>
              </w:rPr>
              <w:t>0%</w:t>
            </w:r>
          </w:p>
        </w:tc>
      </w:tr>
    </w:tbl>
    <w:p w14:paraId="23A080FB" w14:textId="77777777" w:rsidR="00AC6856" w:rsidRDefault="00AC6856" w:rsidP="00C43550">
      <w:pPr>
        <w:rPr>
          <w:rFonts w:ascii="Calibri" w:eastAsia="Calibri" w:hAnsi="Calibri" w:cs="Calibri"/>
        </w:rPr>
      </w:pPr>
    </w:p>
    <w:p w14:paraId="72352747" w14:textId="77777777" w:rsidR="002334ED" w:rsidRPr="00690B45" w:rsidRDefault="002334ED" w:rsidP="00D53A20">
      <w:pPr>
        <w:spacing w:line="240" w:lineRule="auto"/>
        <w:ind w:firstLine="720"/>
        <w:rPr>
          <w:rFonts w:ascii="Calibri" w:eastAsia="Calibri" w:hAnsi="Calibri" w:cs="Calibri"/>
        </w:rPr>
      </w:pPr>
      <w:r>
        <w:rPr>
          <w:rFonts w:ascii="Calibri" w:eastAsia="Calibri" w:hAnsi="Calibri" w:cs="Calibri"/>
        </w:rPr>
        <w:t xml:space="preserve">A </w:t>
      </w:r>
      <w:r>
        <w:rPr>
          <w:rFonts w:ascii="Calibri" w:eastAsia="Calibri" w:hAnsi="Calibri" w:cs="Calibri"/>
          <w:color w:val="000000"/>
        </w:rPr>
        <w:t>follow-up question was given</w:t>
      </w:r>
      <w:r>
        <w:rPr>
          <w:rFonts w:ascii="Calibri" w:eastAsia="Calibri" w:hAnsi="Calibri" w:cs="Calibri"/>
        </w:rPr>
        <w:t xml:space="preserve">: </w:t>
      </w:r>
      <w:r>
        <w:rPr>
          <w:rFonts w:ascii="Calibri" w:eastAsia="Calibri" w:hAnsi="Calibri" w:cs="Calibri"/>
          <w:color w:val="000000"/>
        </w:rPr>
        <w:t xml:space="preserve"> </w:t>
      </w:r>
      <w:r>
        <w:rPr>
          <w:rFonts w:ascii="Calibri" w:eastAsia="Calibri" w:hAnsi="Calibri" w:cs="Calibri"/>
        </w:rPr>
        <w:t>Please provide</w:t>
      </w:r>
      <w:r>
        <w:rPr>
          <w:rFonts w:ascii="Calibri" w:eastAsia="Calibri" w:hAnsi="Calibri" w:cs="Calibri"/>
          <w:color w:val="000000"/>
        </w:rPr>
        <w:t xml:space="preserve"> examples of</w:t>
      </w:r>
      <w:r>
        <w:rPr>
          <w:rFonts w:ascii="Calibri" w:eastAsia="Calibri" w:hAnsi="Calibri" w:cs="Calibri"/>
        </w:rPr>
        <w:t xml:space="preserve"> </w:t>
      </w:r>
      <w:r>
        <w:rPr>
          <w:rFonts w:ascii="Calibri" w:eastAsia="Calibri" w:hAnsi="Calibri" w:cs="Calibri"/>
          <w:color w:val="000000"/>
        </w:rPr>
        <w:t xml:space="preserve">new ways of thinking and questioning or talk about why this book club did not help you think or question in new ways.  </w:t>
      </w:r>
      <w:r>
        <w:rPr>
          <w:rFonts w:ascii="Calibri" w:eastAsia="Calibri" w:hAnsi="Calibri" w:cs="Calibri"/>
        </w:rPr>
        <w:t>A</w:t>
      </w:r>
      <w:r>
        <w:rPr>
          <w:rFonts w:ascii="Calibri" w:eastAsia="Calibri" w:hAnsi="Calibri" w:cs="Calibri"/>
          <w:color w:val="000000"/>
        </w:rPr>
        <w:t xml:space="preserve">ll respondents provided examples </w:t>
      </w:r>
      <w:r>
        <w:rPr>
          <w:rFonts w:ascii="Calibri" w:eastAsia="Calibri" w:hAnsi="Calibri" w:cs="Calibri"/>
        </w:rPr>
        <w:t>of</w:t>
      </w:r>
      <w:r>
        <w:rPr>
          <w:rFonts w:ascii="Calibri" w:eastAsia="Calibri" w:hAnsi="Calibri" w:cs="Calibri"/>
          <w:color w:val="000000"/>
        </w:rPr>
        <w:t xml:space="preserve"> new ways of thinking</w:t>
      </w:r>
      <w:r w:rsidRPr="000910A9">
        <w:rPr>
          <w:rFonts w:ascii="Calibri" w:eastAsia="Calibri" w:hAnsi="Calibri" w:cs="Calibri"/>
          <w:color w:val="000000"/>
        </w:rPr>
        <w:t xml:space="preserve">. </w:t>
      </w:r>
      <w:r>
        <w:rPr>
          <w:rFonts w:ascii="Calibri" w:eastAsia="Calibri" w:hAnsi="Calibri" w:cs="Calibri"/>
          <w:color w:val="000000"/>
        </w:rPr>
        <w:t>Similar to the previous year’s book club response, p</w:t>
      </w:r>
      <w:r w:rsidRPr="000910A9">
        <w:rPr>
          <w:rFonts w:ascii="Calibri" w:eastAsia="Calibri" w:hAnsi="Calibri" w:cs="Calibri"/>
          <w:color w:val="000000"/>
        </w:rPr>
        <w:t>articipants in the book club reported engaging in critical thinking and questioning, challenging their initial understandings, and gaining new perspectives through diverse lenses. They also highlighted the importance of cultural awareness, self-reflection, and the impact of the book club on their teaching practices and personal growth.</w:t>
      </w:r>
    </w:p>
    <w:p w14:paraId="6D24E5CE" w14:textId="77777777" w:rsidR="00AC6856" w:rsidRDefault="00AC6856" w:rsidP="00C43550">
      <w:pPr>
        <w:rPr>
          <w:rFonts w:ascii="Calibri" w:eastAsia="Calibri" w:hAnsi="Calibri" w:cs="Calibri"/>
          <w:highlight w:val="yellow"/>
        </w:rPr>
      </w:pPr>
    </w:p>
    <w:p w14:paraId="2741F552" w14:textId="7316420F" w:rsidR="00715F15" w:rsidRPr="00A23ECE" w:rsidRDefault="00AF664F" w:rsidP="00F5035B">
      <w:pPr>
        <w:pStyle w:val="Caption"/>
        <w:rPr>
          <w:rFonts w:ascii="Calibri" w:hAnsi="Calibri" w:cs="Calibri"/>
          <w:color w:val="auto"/>
          <w:sz w:val="24"/>
          <w:szCs w:val="24"/>
        </w:rPr>
      </w:pPr>
      <w:bookmarkStart w:id="86" w:name="_Toc137587623"/>
      <w:r>
        <w:rPr>
          <w:rFonts w:ascii="Calibri" w:hAnsi="Calibri" w:cs="Calibri"/>
          <w:b/>
          <w:bCs/>
          <w:i w:val="0"/>
          <w:iCs w:val="0"/>
          <w:color w:val="auto"/>
          <w:sz w:val="24"/>
          <w:szCs w:val="24"/>
        </w:rPr>
        <w:t>Table</w:t>
      </w:r>
      <w:r w:rsidR="00F5035B" w:rsidRPr="00F5035B">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28</w:t>
      </w:r>
      <w:r>
        <w:rPr>
          <w:rFonts w:ascii="Calibri" w:hAnsi="Calibri" w:cs="Calibri"/>
          <w:b/>
          <w:bCs/>
          <w:i w:val="0"/>
          <w:iCs w:val="0"/>
          <w:color w:val="auto"/>
          <w:sz w:val="24"/>
          <w:szCs w:val="24"/>
        </w:rPr>
        <w:fldChar w:fldCharType="end"/>
      </w:r>
      <w:r w:rsidR="00F5035B" w:rsidRPr="00F5035B">
        <w:rPr>
          <w:rFonts w:ascii="Calibri" w:hAnsi="Calibri" w:cs="Calibri"/>
          <w:color w:val="auto"/>
          <w:sz w:val="24"/>
          <w:szCs w:val="24"/>
        </w:rPr>
        <w:t xml:space="preserve"> </w:t>
      </w:r>
      <w:r w:rsidR="00F5035B" w:rsidRPr="00A23ECE">
        <w:rPr>
          <w:rFonts w:ascii="Calibri" w:hAnsi="Calibri" w:cs="Calibri"/>
          <w:color w:val="auto"/>
          <w:sz w:val="24"/>
          <w:szCs w:val="24"/>
        </w:rPr>
        <w:t>Participant Examples for Critical Literacies ways of Thinking and Questioning</w:t>
      </w:r>
      <w:bookmarkEnd w:id="86"/>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80"/>
        <w:gridCol w:w="6780"/>
      </w:tblGrid>
      <w:tr w:rsidR="00AC6856" w14:paraId="3315C5D6" w14:textId="77777777" w:rsidTr="00461FA5">
        <w:tc>
          <w:tcPr>
            <w:tcW w:w="2580" w:type="dxa"/>
            <w:shd w:val="clear" w:color="auto" w:fill="auto"/>
            <w:tcMar>
              <w:top w:w="100" w:type="dxa"/>
              <w:left w:w="100" w:type="dxa"/>
              <w:bottom w:w="100" w:type="dxa"/>
              <w:right w:w="100" w:type="dxa"/>
            </w:tcMar>
          </w:tcPr>
          <w:p w14:paraId="3C38CD15" w14:textId="77777777" w:rsidR="00AC6856" w:rsidRDefault="00AC6856" w:rsidP="00C4355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Self-Reflective</w:t>
            </w:r>
          </w:p>
        </w:tc>
        <w:tc>
          <w:tcPr>
            <w:tcW w:w="6780" w:type="dxa"/>
            <w:shd w:val="clear" w:color="auto" w:fill="auto"/>
            <w:tcMar>
              <w:top w:w="100" w:type="dxa"/>
              <w:left w:w="100" w:type="dxa"/>
              <w:bottom w:w="100" w:type="dxa"/>
              <w:right w:w="100" w:type="dxa"/>
            </w:tcMar>
          </w:tcPr>
          <w:p w14:paraId="753FFE90" w14:textId="55E160E3" w:rsidR="00AC6856" w:rsidRDefault="002334ED" w:rsidP="00C43550">
            <w:pPr>
              <w:rPr>
                <w:rFonts w:ascii="Calibri" w:eastAsia="Calibri" w:hAnsi="Calibri" w:cs="Calibri"/>
              </w:rPr>
            </w:pPr>
            <w:r w:rsidRPr="000910A9">
              <w:rPr>
                <w:rFonts w:ascii="Calibri" w:eastAsia="Calibri" w:hAnsi="Calibri" w:cs="Calibri"/>
              </w:rPr>
              <w:t>These books really made me sit in discomfort and think about how others might perceive a book. I had chances to try and overcome and go beyond my initial understandings/opinions. I also had to think about these books through a variety of lenses.</w:t>
            </w:r>
          </w:p>
        </w:tc>
      </w:tr>
      <w:tr w:rsidR="002334ED" w14:paraId="3728E666" w14:textId="77777777" w:rsidTr="00461FA5">
        <w:tc>
          <w:tcPr>
            <w:tcW w:w="2580" w:type="dxa"/>
            <w:shd w:val="clear" w:color="auto" w:fill="auto"/>
            <w:tcMar>
              <w:top w:w="100" w:type="dxa"/>
              <w:left w:w="100" w:type="dxa"/>
              <w:bottom w:w="100" w:type="dxa"/>
              <w:right w:w="100" w:type="dxa"/>
            </w:tcMar>
          </w:tcPr>
          <w:p w14:paraId="65536F64" w14:textId="77777777" w:rsidR="002334ED" w:rsidRDefault="002334ED" w:rsidP="002334ED">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lastRenderedPageBreak/>
              <w:t>Appreciation for all perspectives</w:t>
            </w:r>
          </w:p>
        </w:tc>
        <w:tc>
          <w:tcPr>
            <w:tcW w:w="6780" w:type="dxa"/>
            <w:shd w:val="clear" w:color="auto" w:fill="auto"/>
            <w:tcMar>
              <w:top w:w="100" w:type="dxa"/>
              <w:left w:w="100" w:type="dxa"/>
              <w:bottom w:w="100" w:type="dxa"/>
              <w:right w:w="100" w:type="dxa"/>
            </w:tcMar>
          </w:tcPr>
          <w:p w14:paraId="707AEED2" w14:textId="1692FD3F" w:rsidR="002334ED" w:rsidRDefault="002334ED" w:rsidP="002334ED">
            <w:pPr>
              <w:rPr>
                <w:rFonts w:ascii="Calibri" w:eastAsia="Calibri" w:hAnsi="Calibri" w:cs="Calibri"/>
              </w:rPr>
            </w:pPr>
            <w:r w:rsidRPr="000910A9">
              <w:rPr>
                <w:rFonts w:ascii="Calibri" w:eastAsia="Calibri" w:hAnsi="Calibri" w:cs="Calibri"/>
              </w:rPr>
              <w:t xml:space="preserve">Sometimes we get wrapped up in our own way of thinking from our upbringing to our current situation or environment that I think we forget to take it to that next level. </w:t>
            </w:r>
            <w:proofErr w:type="gramStart"/>
            <w:r w:rsidRPr="000910A9">
              <w:rPr>
                <w:rFonts w:ascii="Calibri" w:eastAsia="Calibri" w:hAnsi="Calibri" w:cs="Calibri"/>
              </w:rPr>
              <w:t>So</w:t>
            </w:r>
            <w:proofErr w:type="gramEnd"/>
            <w:r w:rsidRPr="000910A9">
              <w:rPr>
                <w:rFonts w:ascii="Calibri" w:eastAsia="Calibri" w:hAnsi="Calibri" w:cs="Calibri"/>
              </w:rPr>
              <w:t xml:space="preserve"> for me this club really got the wheels turning in terms of my way of thinking.</w:t>
            </w:r>
          </w:p>
        </w:tc>
      </w:tr>
      <w:tr w:rsidR="00AC6856" w14:paraId="1085E521" w14:textId="77777777" w:rsidTr="00461FA5">
        <w:tc>
          <w:tcPr>
            <w:tcW w:w="2580" w:type="dxa"/>
            <w:shd w:val="clear" w:color="auto" w:fill="auto"/>
            <w:tcMar>
              <w:top w:w="100" w:type="dxa"/>
              <w:left w:w="100" w:type="dxa"/>
              <w:bottom w:w="100" w:type="dxa"/>
              <w:right w:w="100" w:type="dxa"/>
            </w:tcMar>
          </w:tcPr>
          <w:p w14:paraId="371BB77D" w14:textId="77777777" w:rsidR="00AC6856" w:rsidRDefault="00AC6856" w:rsidP="00C4355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Literary Analysis</w:t>
            </w:r>
          </w:p>
        </w:tc>
        <w:tc>
          <w:tcPr>
            <w:tcW w:w="6780" w:type="dxa"/>
            <w:shd w:val="clear" w:color="auto" w:fill="auto"/>
            <w:tcMar>
              <w:top w:w="100" w:type="dxa"/>
              <w:left w:w="100" w:type="dxa"/>
              <w:bottom w:w="100" w:type="dxa"/>
              <w:right w:w="100" w:type="dxa"/>
            </w:tcMar>
          </w:tcPr>
          <w:p w14:paraId="36E529EB" w14:textId="56E3BE73" w:rsidR="002334ED" w:rsidRDefault="002334ED" w:rsidP="00C43550">
            <w:pPr>
              <w:rPr>
                <w:rFonts w:ascii="Calibri" w:eastAsia="Calibri" w:hAnsi="Calibri" w:cs="Calibri"/>
              </w:rPr>
            </w:pPr>
            <w:r w:rsidRPr="000910A9">
              <w:rPr>
                <w:rFonts w:ascii="Calibri" w:eastAsia="Calibri" w:hAnsi="Calibri" w:cs="Calibri"/>
              </w:rPr>
              <w:t>My thinking and questioning changed in how I first read a story and then go back and research the author/illustrator. Then I go back and re-read knowing more about them brings the book alive in a different way. It helps me see their perspective better. Normally, I wouldn't look to much into topics like Gentrification or the importance of names or what you call a particular culture or object (Hajib) so it helped me dig a bit deeper.</w:t>
            </w:r>
          </w:p>
        </w:tc>
      </w:tr>
      <w:tr w:rsidR="002334ED" w14:paraId="0707CEE6" w14:textId="77777777" w:rsidTr="00461FA5">
        <w:tc>
          <w:tcPr>
            <w:tcW w:w="2580" w:type="dxa"/>
            <w:shd w:val="clear" w:color="auto" w:fill="auto"/>
            <w:tcMar>
              <w:top w:w="100" w:type="dxa"/>
              <w:left w:w="100" w:type="dxa"/>
              <w:bottom w:w="100" w:type="dxa"/>
              <w:right w:w="100" w:type="dxa"/>
            </w:tcMar>
          </w:tcPr>
          <w:p w14:paraId="3A09DAE8" w14:textId="78CCEC42" w:rsidR="002334ED" w:rsidRDefault="002334ED" w:rsidP="002334ED">
            <w:pPr>
              <w:widowControl w:val="0"/>
              <w:pBdr>
                <w:top w:val="nil"/>
                <w:left w:val="nil"/>
                <w:bottom w:val="nil"/>
                <w:right w:val="nil"/>
                <w:between w:val="nil"/>
              </w:pBdr>
              <w:rPr>
                <w:rFonts w:ascii="Calibri" w:eastAsia="Calibri" w:hAnsi="Calibri" w:cs="Calibri"/>
                <w:highlight w:val="white"/>
              </w:rPr>
            </w:pPr>
            <w:r w:rsidRPr="001C29E6">
              <w:rPr>
                <w:rFonts w:ascii="Calibri" w:eastAsia="Calibri" w:hAnsi="Calibri" w:cs="Calibri"/>
                <w:highlight w:val="white"/>
              </w:rPr>
              <w:t>Teaching practices and personal growth</w:t>
            </w:r>
          </w:p>
        </w:tc>
        <w:tc>
          <w:tcPr>
            <w:tcW w:w="6780" w:type="dxa"/>
            <w:shd w:val="clear" w:color="auto" w:fill="auto"/>
            <w:tcMar>
              <w:top w:w="100" w:type="dxa"/>
              <w:left w:w="100" w:type="dxa"/>
              <w:bottom w:w="100" w:type="dxa"/>
              <w:right w:w="100" w:type="dxa"/>
            </w:tcMar>
          </w:tcPr>
          <w:p w14:paraId="271FB8F8" w14:textId="0380F241" w:rsidR="002334ED" w:rsidRPr="000910A9" w:rsidRDefault="002334ED" w:rsidP="002334ED">
            <w:pPr>
              <w:rPr>
                <w:rFonts w:ascii="Calibri" w:eastAsia="Calibri" w:hAnsi="Calibri" w:cs="Calibri"/>
              </w:rPr>
            </w:pPr>
            <w:r w:rsidRPr="000910A9">
              <w:rPr>
                <w:rFonts w:ascii="Calibri" w:eastAsia="Calibri" w:hAnsi="Calibri" w:cs="Calibri"/>
              </w:rPr>
              <w:t>I have been able to enjoy conversations with my students as well as my co-workers without the fear of hurting anyone's feelings. I have learned to be more transparent with my students in my classroom.</w:t>
            </w:r>
          </w:p>
        </w:tc>
      </w:tr>
    </w:tbl>
    <w:p w14:paraId="7BB3E4C6" w14:textId="77777777" w:rsidR="00AC6856" w:rsidRDefault="00AC6856" w:rsidP="00C43550">
      <w:pPr>
        <w:rPr>
          <w:rFonts w:ascii="Calibri" w:eastAsia="Calibri" w:hAnsi="Calibri" w:cs="Calibri"/>
          <w:color w:val="000000"/>
        </w:rPr>
      </w:pPr>
    </w:p>
    <w:p w14:paraId="3F5C6C34" w14:textId="77777777" w:rsidR="00AC6856" w:rsidRDefault="00AC6856" w:rsidP="00C43550">
      <w:pPr>
        <w:rPr>
          <w:rFonts w:ascii="Calibri" w:eastAsia="Calibri" w:hAnsi="Calibri" w:cs="Calibri"/>
          <w:b/>
          <w:i/>
          <w:color w:val="000000"/>
        </w:rPr>
      </w:pPr>
      <w:r>
        <w:rPr>
          <w:rFonts w:ascii="Calibri" w:eastAsia="Calibri" w:hAnsi="Calibri" w:cs="Calibri"/>
          <w:b/>
          <w:i/>
          <w:color w:val="000000"/>
        </w:rPr>
        <w:t xml:space="preserve">Objective Two: Participants will </w:t>
      </w:r>
      <w:r>
        <w:rPr>
          <w:rFonts w:ascii="Calibri" w:eastAsia="Calibri" w:hAnsi="Calibri" w:cs="Calibri"/>
          <w:b/>
          <w:i/>
        </w:rPr>
        <w:t>E</w:t>
      </w:r>
      <w:r>
        <w:rPr>
          <w:rFonts w:ascii="Calibri" w:eastAsia="Calibri" w:hAnsi="Calibri" w:cs="Calibri"/>
          <w:b/>
          <w:i/>
          <w:color w:val="000000"/>
        </w:rPr>
        <w:t xml:space="preserve">ngage in </w:t>
      </w:r>
      <w:r>
        <w:rPr>
          <w:rFonts w:ascii="Calibri" w:eastAsia="Calibri" w:hAnsi="Calibri" w:cs="Calibri"/>
          <w:b/>
          <w:i/>
        </w:rPr>
        <w:t>C</w:t>
      </w:r>
      <w:r>
        <w:rPr>
          <w:rFonts w:ascii="Calibri" w:eastAsia="Calibri" w:hAnsi="Calibri" w:cs="Calibri"/>
          <w:b/>
          <w:i/>
          <w:color w:val="000000"/>
        </w:rPr>
        <w:t xml:space="preserve">ourageous </w:t>
      </w:r>
      <w:r>
        <w:rPr>
          <w:rFonts w:ascii="Calibri" w:eastAsia="Calibri" w:hAnsi="Calibri" w:cs="Calibri"/>
          <w:b/>
          <w:i/>
        </w:rPr>
        <w:t>C</w:t>
      </w:r>
      <w:r>
        <w:rPr>
          <w:rFonts w:ascii="Calibri" w:eastAsia="Calibri" w:hAnsi="Calibri" w:cs="Calibri"/>
          <w:b/>
          <w:i/>
          <w:color w:val="000000"/>
        </w:rPr>
        <w:t>onversations.</w:t>
      </w:r>
    </w:p>
    <w:p w14:paraId="57AFCC7F" w14:textId="77777777" w:rsidR="00AC6856" w:rsidRDefault="00AC6856" w:rsidP="00D53A20">
      <w:pPr>
        <w:spacing w:line="240" w:lineRule="auto"/>
        <w:rPr>
          <w:rFonts w:ascii="Calibri" w:eastAsia="Calibri" w:hAnsi="Calibri" w:cs="Calibri"/>
          <w:color w:val="000000"/>
        </w:rPr>
      </w:pPr>
    </w:p>
    <w:p w14:paraId="76AE0228" w14:textId="77777777" w:rsidR="002334ED" w:rsidRDefault="002334ED" w:rsidP="00D53A20">
      <w:pPr>
        <w:spacing w:line="240" w:lineRule="auto"/>
        <w:ind w:firstLine="720"/>
        <w:rPr>
          <w:rFonts w:ascii="Calibri" w:eastAsia="Calibri" w:hAnsi="Calibri" w:cs="Calibri"/>
        </w:rPr>
      </w:pPr>
      <w:r w:rsidRPr="00710237">
        <w:rPr>
          <w:rFonts w:ascii="Calibri" w:eastAsia="Calibri" w:hAnsi="Calibri" w:cs="Calibri"/>
        </w:rPr>
        <w:t>All respondent reported using courageous conversations to some degree, with 60% reporting “yes” and the remaining respondents admitting this work was not something they experienced all of the time but did engage in most of the time or some of the time.</w:t>
      </w:r>
    </w:p>
    <w:p w14:paraId="0C176039" w14:textId="77777777" w:rsidR="00AC6856" w:rsidRDefault="00AC6856" w:rsidP="00C43550">
      <w:pPr>
        <w:rPr>
          <w:rFonts w:ascii="Calibri" w:eastAsia="Calibri" w:hAnsi="Calibri" w:cs="Calibri"/>
        </w:rPr>
      </w:pPr>
    </w:p>
    <w:p w14:paraId="1277C577" w14:textId="1249A25F" w:rsidR="00AC6856" w:rsidRPr="00A23ECE" w:rsidRDefault="00AF664F" w:rsidP="00F5035B">
      <w:pPr>
        <w:pStyle w:val="Caption"/>
        <w:rPr>
          <w:rFonts w:ascii="Calibri" w:hAnsi="Calibri" w:cs="Calibri"/>
          <w:color w:val="auto"/>
          <w:sz w:val="24"/>
          <w:szCs w:val="24"/>
        </w:rPr>
      </w:pPr>
      <w:bookmarkStart w:id="87" w:name="_Toc137587624"/>
      <w:r>
        <w:rPr>
          <w:rFonts w:ascii="Calibri" w:hAnsi="Calibri" w:cs="Calibri"/>
          <w:b/>
          <w:bCs/>
          <w:i w:val="0"/>
          <w:iCs w:val="0"/>
          <w:color w:val="auto"/>
          <w:sz w:val="24"/>
          <w:szCs w:val="24"/>
        </w:rPr>
        <w:t>Table</w:t>
      </w:r>
      <w:r w:rsidR="00F5035B" w:rsidRPr="00F5035B">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29</w:t>
      </w:r>
      <w:r>
        <w:rPr>
          <w:rFonts w:ascii="Calibri" w:hAnsi="Calibri" w:cs="Calibri"/>
          <w:b/>
          <w:bCs/>
          <w:i w:val="0"/>
          <w:iCs w:val="0"/>
          <w:color w:val="auto"/>
          <w:sz w:val="24"/>
          <w:szCs w:val="24"/>
        </w:rPr>
        <w:fldChar w:fldCharType="end"/>
      </w:r>
      <w:r w:rsidR="00F5035B" w:rsidRPr="00A23ECE">
        <w:rPr>
          <w:rFonts w:ascii="Calibri" w:hAnsi="Calibri" w:cs="Calibri"/>
          <w:color w:val="auto"/>
          <w:sz w:val="24"/>
          <w:szCs w:val="24"/>
        </w:rPr>
        <w:t xml:space="preserve"> Participants Self-Report Engaging in Courageous Conversations</w:t>
      </w:r>
      <w:bookmarkEnd w:id="87"/>
    </w:p>
    <w:tbl>
      <w:tblPr>
        <w:tblW w:w="52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70"/>
        <w:gridCol w:w="1200"/>
        <w:gridCol w:w="1725"/>
      </w:tblGrid>
      <w:tr w:rsidR="00AC6856" w14:paraId="7BD29731" w14:textId="77777777" w:rsidTr="00461FA5">
        <w:trPr>
          <w:jc w:val="center"/>
        </w:trPr>
        <w:tc>
          <w:tcPr>
            <w:tcW w:w="2370" w:type="dxa"/>
            <w:shd w:val="clear" w:color="auto" w:fill="auto"/>
            <w:tcMar>
              <w:top w:w="100" w:type="dxa"/>
              <w:left w:w="100" w:type="dxa"/>
              <w:bottom w:w="100" w:type="dxa"/>
              <w:right w:w="100" w:type="dxa"/>
            </w:tcMar>
          </w:tcPr>
          <w:p w14:paraId="17DF20C1" w14:textId="77777777" w:rsidR="00AC6856" w:rsidRDefault="00AC6856" w:rsidP="00C43550">
            <w:pPr>
              <w:widowControl w:val="0"/>
              <w:rPr>
                <w:rFonts w:ascii="Calibri" w:eastAsia="Calibri" w:hAnsi="Calibri" w:cs="Calibri"/>
              </w:rPr>
            </w:pPr>
            <w:r>
              <w:rPr>
                <w:rFonts w:ascii="Calibri" w:eastAsia="Calibri" w:hAnsi="Calibri" w:cs="Calibri"/>
              </w:rPr>
              <w:t>Survey Selection</w:t>
            </w:r>
          </w:p>
        </w:tc>
        <w:tc>
          <w:tcPr>
            <w:tcW w:w="1200" w:type="dxa"/>
            <w:shd w:val="clear" w:color="auto" w:fill="auto"/>
            <w:tcMar>
              <w:top w:w="100" w:type="dxa"/>
              <w:left w:w="100" w:type="dxa"/>
              <w:bottom w:w="100" w:type="dxa"/>
              <w:right w:w="100" w:type="dxa"/>
            </w:tcMar>
          </w:tcPr>
          <w:p w14:paraId="65F83A44" w14:textId="37C48BAC" w:rsidR="00AC6856" w:rsidRDefault="00AC6856" w:rsidP="00C43550">
            <w:pPr>
              <w:widowControl w:val="0"/>
              <w:rPr>
                <w:rFonts w:ascii="Calibri" w:eastAsia="Calibri" w:hAnsi="Calibri" w:cs="Calibri"/>
              </w:rPr>
            </w:pPr>
            <w:r>
              <w:rPr>
                <w:rFonts w:ascii="Calibri" w:eastAsia="Calibri" w:hAnsi="Calibri" w:cs="Calibri"/>
              </w:rPr>
              <w:t>(n)</w:t>
            </w:r>
            <w:r w:rsidR="002334ED">
              <w:rPr>
                <w:rFonts w:ascii="Calibri" w:eastAsia="Calibri" w:hAnsi="Calibri" w:cs="Calibri"/>
              </w:rPr>
              <w:t xml:space="preserve"> 20</w:t>
            </w:r>
          </w:p>
        </w:tc>
        <w:tc>
          <w:tcPr>
            <w:tcW w:w="1725" w:type="dxa"/>
            <w:shd w:val="clear" w:color="auto" w:fill="auto"/>
            <w:tcMar>
              <w:top w:w="100" w:type="dxa"/>
              <w:left w:w="100" w:type="dxa"/>
              <w:bottom w:w="100" w:type="dxa"/>
              <w:right w:w="100" w:type="dxa"/>
            </w:tcMar>
          </w:tcPr>
          <w:p w14:paraId="7EE03EB5" w14:textId="77777777" w:rsidR="00AC6856" w:rsidRDefault="00AC6856" w:rsidP="00C43550">
            <w:pPr>
              <w:widowControl w:val="0"/>
              <w:rPr>
                <w:rFonts w:ascii="Calibri" w:eastAsia="Calibri" w:hAnsi="Calibri" w:cs="Calibri"/>
              </w:rPr>
            </w:pPr>
            <w:r>
              <w:rPr>
                <w:rFonts w:ascii="Calibri" w:eastAsia="Calibri" w:hAnsi="Calibri" w:cs="Calibri"/>
              </w:rPr>
              <w:t>Percent</w:t>
            </w:r>
          </w:p>
        </w:tc>
      </w:tr>
      <w:tr w:rsidR="00AC6856" w14:paraId="044CAD53" w14:textId="77777777" w:rsidTr="00461FA5">
        <w:trPr>
          <w:jc w:val="center"/>
        </w:trPr>
        <w:tc>
          <w:tcPr>
            <w:tcW w:w="2370" w:type="dxa"/>
            <w:shd w:val="clear" w:color="auto" w:fill="auto"/>
            <w:tcMar>
              <w:top w:w="100" w:type="dxa"/>
              <w:left w:w="100" w:type="dxa"/>
              <w:bottom w:w="100" w:type="dxa"/>
              <w:right w:w="100" w:type="dxa"/>
            </w:tcMar>
          </w:tcPr>
          <w:p w14:paraId="58FF334D" w14:textId="77777777" w:rsidR="00AC6856" w:rsidRDefault="00AC6856" w:rsidP="00C43550">
            <w:pPr>
              <w:widowControl w:val="0"/>
              <w:rPr>
                <w:rFonts w:ascii="Calibri" w:eastAsia="Calibri" w:hAnsi="Calibri" w:cs="Calibri"/>
              </w:rPr>
            </w:pPr>
            <w:r>
              <w:rPr>
                <w:rFonts w:ascii="Calibri" w:eastAsia="Calibri" w:hAnsi="Calibri" w:cs="Calibri"/>
              </w:rPr>
              <w:t>Yes</w:t>
            </w:r>
          </w:p>
        </w:tc>
        <w:tc>
          <w:tcPr>
            <w:tcW w:w="1200" w:type="dxa"/>
            <w:shd w:val="clear" w:color="auto" w:fill="auto"/>
            <w:tcMar>
              <w:top w:w="100" w:type="dxa"/>
              <w:left w:w="100" w:type="dxa"/>
              <w:bottom w:w="100" w:type="dxa"/>
              <w:right w:w="100" w:type="dxa"/>
            </w:tcMar>
          </w:tcPr>
          <w:p w14:paraId="515FFE98" w14:textId="04008877" w:rsidR="00AC6856" w:rsidRDefault="002334ED" w:rsidP="00C43550">
            <w:pPr>
              <w:widowControl w:val="0"/>
              <w:rPr>
                <w:rFonts w:ascii="Calibri" w:eastAsia="Calibri" w:hAnsi="Calibri" w:cs="Calibri"/>
              </w:rPr>
            </w:pPr>
            <w:r>
              <w:rPr>
                <w:rFonts w:ascii="Calibri" w:eastAsia="Calibri" w:hAnsi="Calibri" w:cs="Calibri"/>
              </w:rPr>
              <w:t>12</w:t>
            </w:r>
          </w:p>
        </w:tc>
        <w:tc>
          <w:tcPr>
            <w:tcW w:w="1725" w:type="dxa"/>
            <w:shd w:val="clear" w:color="auto" w:fill="auto"/>
            <w:tcMar>
              <w:top w:w="100" w:type="dxa"/>
              <w:left w:w="100" w:type="dxa"/>
              <w:bottom w:w="100" w:type="dxa"/>
              <w:right w:w="100" w:type="dxa"/>
            </w:tcMar>
          </w:tcPr>
          <w:p w14:paraId="6AB6DD17" w14:textId="3387EE30" w:rsidR="00AC6856" w:rsidRDefault="002334ED" w:rsidP="00C43550">
            <w:pPr>
              <w:widowControl w:val="0"/>
              <w:rPr>
                <w:rFonts w:ascii="Calibri" w:eastAsia="Calibri" w:hAnsi="Calibri" w:cs="Calibri"/>
              </w:rPr>
            </w:pPr>
            <w:r>
              <w:rPr>
                <w:rFonts w:ascii="Calibri" w:eastAsia="Calibri" w:hAnsi="Calibri" w:cs="Calibri"/>
              </w:rPr>
              <w:t>60</w:t>
            </w:r>
            <w:r w:rsidR="00AC6856">
              <w:rPr>
                <w:rFonts w:ascii="Calibri" w:eastAsia="Calibri" w:hAnsi="Calibri" w:cs="Calibri"/>
              </w:rPr>
              <w:t>%</w:t>
            </w:r>
          </w:p>
        </w:tc>
      </w:tr>
      <w:tr w:rsidR="00AC6856" w14:paraId="38701F56" w14:textId="77777777" w:rsidTr="00461FA5">
        <w:trPr>
          <w:jc w:val="center"/>
        </w:trPr>
        <w:tc>
          <w:tcPr>
            <w:tcW w:w="2370" w:type="dxa"/>
            <w:shd w:val="clear" w:color="auto" w:fill="auto"/>
            <w:tcMar>
              <w:top w:w="100" w:type="dxa"/>
              <w:left w:w="100" w:type="dxa"/>
              <w:bottom w:w="100" w:type="dxa"/>
              <w:right w:w="100" w:type="dxa"/>
            </w:tcMar>
          </w:tcPr>
          <w:p w14:paraId="0CA20732" w14:textId="77777777" w:rsidR="00AC6856" w:rsidRDefault="00AC6856" w:rsidP="00C43550">
            <w:pPr>
              <w:widowControl w:val="0"/>
              <w:rPr>
                <w:rFonts w:ascii="Calibri" w:eastAsia="Calibri" w:hAnsi="Calibri" w:cs="Calibri"/>
              </w:rPr>
            </w:pPr>
            <w:r>
              <w:rPr>
                <w:rFonts w:ascii="Calibri" w:eastAsia="Calibri" w:hAnsi="Calibri" w:cs="Calibri"/>
              </w:rPr>
              <w:t>Most of the time</w:t>
            </w:r>
          </w:p>
        </w:tc>
        <w:tc>
          <w:tcPr>
            <w:tcW w:w="1200" w:type="dxa"/>
            <w:shd w:val="clear" w:color="auto" w:fill="auto"/>
            <w:tcMar>
              <w:top w:w="100" w:type="dxa"/>
              <w:left w:w="100" w:type="dxa"/>
              <w:bottom w:w="100" w:type="dxa"/>
              <w:right w:w="100" w:type="dxa"/>
            </w:tcMar>
          </w:tcPr>
          <w:p w14:paraId="3EFACBED" w14:textId="7D8D0992" w:rsidR="00AC6856" w:rsidRDefault="002334ED" w:rsidP="00C43550">
            <w:pPr>
              <w:widowControl w:val="0"/>
              <w:rPr>
                <w:rFonts w:ascii="Calibri" w:eastAsia="Calibri" w:hAnsi="Calibri" w:cs="Calibri"/>
              </w:rPr>
            </w:pPr>
            <w:r>
              <w:rPr>
                <w:rFonts w:ascii="Calibri" w:eastAsia="Calibri" w:hAnsi="Calibri" w:cs="Calibri"/>
              </w:rPr>
              <w:t>6</w:t>
            </w:r>
          </w:p>
        </w:tc>
        <w:tc>
          <w:tcPr>
            <w:tcW w:w="1725" w:type="dxa"/>
            <w:shd w:val="clear" w:color="auto" w:fill="auto"/>
            <w:tcMar>
              <w:top w:w="100" w:type="dxa"/>
              <w:left w:w="100" w:type="dxa"/>
              <w:bottom w:w="100" w:type="dxa"/>
              <w:right w:w="100" w:type="dxa"/>
            </w:tcMar>
          </w:tcPr>
          <w:p w14:paraId="366E16DE" w14:textId="4E740D00" w:rsidR="00AC6856" w:rsidRDefault="002334ED" w:rsidP="00C43550">
            <w:pPr>
              <w:widowControl w:val="0"/>
              <w:rPr>
                <w:rFonts w:ascii="Calibri" w:eastAsia="Calibri" w:hAnsi="Calibri" w:cs="Calibri"/>
              </w:rPr>
            </w:pPr>
            <w:r>
              <w:rPr>
                <w:rFonts w:ascii="Calibri" w:eastAsia="Calibri" w:hAnsi="Calibri" w:cs="Calibri"/>
              </w:rPr>
              <w:t>30</w:t>
            </w:r>
            <w:r w:rsidR="00AC6856">
              <w:rPr>
                <w:rFonts w:ascii="Calibri" w:eastAsia="Calibri" w:hAnsi="Calibri" w:cs="Calibri"/>
              </w:rPr>
              <w:t>%</w:t>
            </w:r>
          </w:p>
        </w:tc>
      </w:tr>
      <w:tr w:rsidR="00AC6856" w14:paraId="5151D3EB" w14:textId="77777777" w:rsidTr="00461FA5">
        <w:trPr>
          <w:jc w:val="center"/>
        </w:trPr>
        <w:tc>
          <w:tcPr>
            <w:tcW w:w="2370" w:type="dxa"/>
            <w:shd w:val="clear" w:color="auto" w:fill="auto"/>
            <w:tcMar>
              <w:top w:w="100" w:type="dxa"/>
              <w:left w:w="100" w:type="dxa"/>
              <w:bottom w:w="100" w:type="dxa"/>
              <w:right w:w="100" w:type="dxa"/>
            </w:tcMar>
          </w:tcPr>
          <w:p w14:paraId="406EF42B" w14:textId="77777777" w:rsidR="00AC6856" w:rsidRDefault="00AC6856" w:rsidP="00C43550">
            <w:pPr>
              <w:widowControl w:val="0"/>
              <w:rPr>
                <w:rFonts w:ascii="Calibri" w:eastAsia="Calibri" w:hAnsi="Calibri" w:cs="Calibri"/>
              </w:rPr>
            </w:pPr>
            <w:r>
              <w:rPr>
                <w:rFonts w:ascii="Calibri" w:eastAsia="Calibri" w:hAnsi="Calibri" w:cs="Calibri"/>
              </w:rPr>
              <w:t>A few times</w:t>
            </w:r>
          </w:p>
        </w:tc>
        <w:tc>
          <w:tcPr>
            <w:tcW w:w="1200" w:type="dxa"/>
            <w:shd w:val="clear" w:color="auto" w:fill="auto"/>
            <w:tcMar>
              <w:top w:w="100" w:type="dxa"/>
              <w:left w:w="100" w:type="dxa"/>
              <w:bottom w:w="100" w:type="dxa"/>
              <w:right w:w="100" w:type="dxa"/>
            </w:tcMar>
          </w:tcPr>
          <w:p w14:paraId="7B99EBDC" w14:textId="0D219A84" w:rsidR="00AC6856" w:rsidRDefault="002334ED" w:rsidP="00C43550">
            <w:pPr>
              <w:widowControl w:val="0"/>
              <w:rPr>
                <w:rFonts w:ascii="Calibri" w:eastAsia="Calibri" w:hAnsi="Calibri" w:cs="Calibri"/>
              </w:rPr>
            </w:pPr>
            <w:r>
              <w:rPr>
                <w:rFonts w:ascii="Calibri" w:eastAsia="Calibri" w:hAnsi="Calibri" w:cs="Calibri"/>
              </w:rPr>
              <w:t>2</w:t>
            </w:r>
          </w:p>
        </w:tc>
        <w:tc>
          <w:tcPr>
            <w:tcW w:w="1725" w:type="dxa"/>
            <w:shd w:val="clear" w:color="auto" w:fill="auto"/>
            <w:tcMar>
              <w:top w:w="100" w:type="dxa"/>
              <w:left w:w="100" w:type="dxa"/>
              <w:bottom w:w="100" w:type="dxa"/>
              <w:right w:w="100" w:type="dxa"/>
            </w:tcMar>
          </w:tcPr>
          <w:p w14:paraId="5AFA59BF" w14:textId="1C8D4689" w:rsidR="00AC6856" w:rsidRDefault="002334ED" w:rsidP="00C43550">
            <w:pPr>
              <w:widowControl w:val="0"/>
              <w:rPr>
                <w:rFonts w:ascii="Calibri" w:eastAsia="Calibri" w:hAnsi="Calibri" w:cs="Calibri"/>
              </w:rPr>
            </w:pPr>
            <w:r>
              <w:rPr>
                <w:rFonts w:ascii="Calibri" w:eastAsia="Calibri" w:hAnsi="Calibri" w:cs="Calibri"/>
              </w:rPr>
              <w:t>10</w:t>
            </w:r>
            <w:r w:rsidR="00AC6856">
              <w:rPr>
                <w:rFonts w:ascii="Calibri" w:eastAsia="Calibri" w:hAnsi="Calibri" w:cs="Calibri"/>
              </w:rPr>
              <w:t>%</w:t>
            </w:r>
          </w:p>
        </w:tc>
      </w:tr>
      <w:tr w:rsidR="00AC6856" w14:paraId="3A16F218" w14:textId="77777777" w:rsidTr="00461FA5">
        <w:trPr>
          <w:jc w:val="center"/>
        </w:trPr>
        <w:tc>
          <w:tcPr>
            <w:tcW w:w="2370" w:type="dxa"/>
            <w:shd w:val="clear" w:color="auto" w:fill="auto"/>
            <w:tcMar>
              <w:top w:w="100" w:type="dxa"/>
              <w:left w:w="100" w:type="dxa"/>
              <w:bottom w:w="100" w:type="dxa"/>
              <w:right w:w="100" w:type="dxa"/>
            </w:tcMar>
          </w:tcPr>
          <w:p w14:paraId="4B3BCEEA" w14:textId="77777777" w:rsidR="00AC6856" w:rsidRDefault="00AC6856" w:rsidP="00C43550">
            <w:pPr>
              <w:widowControl w:val="0"/>
              <w:rPr>
                <w:rFonts w:ascii="Calibri" w:eastAsia="Calibri" w:hAnsi="Calibri" w:cs="Calibri"/>
              </w:rPr>
            </w:pPr>
            <w:r>
              <w:rPr>
                <w:rFonts w:ascii="Calibri" w:eastAsia="Calibri" w:hAnsi="Calibri" w:cs="Calibri"/>
              </w:rPr>
              <w:t>No</w:t>
            </w:r>
          </w:p>
        </w:tc>
        <w:tc>
          <w:tcPr>
            <w:tcW w:w="1200" w:type="dxa"/>
            <w:shd w:val="clear" w:color="auto" w:fill="auto"/>
            <w:tcMar>
              <w:top w:w="100" w:type="dxa"/>
              <w:left w:w="100" w:type="dxa"/>
              <w:bottom w:w="100" w:type="dxa"/>
              <w:right w:w="100" w:type="dxa"/>
            </w:tcMar>
          </w:tcPr>
          <w:p w14:paraId="507DBA1A" w14:textId="4AFB153F" w:rsidR="00AC6856" w:rsidRDefault="002334ED" w:rsidP="00C43550">
            <w:pPr>
              <w:widowControl w:val="0"/>
              <w:rPr>
                <w:rFonts w:ascii="Calibri" w:eastAsia="Calibri" w:hAnsi="Calibri" w:cs="Calibri"/>
              </w:rPr>
            </w:pPr>
            <w:r>
              <w:rPr>
                <w:rFonts w:ascii="Calibri" w:eastAsia="Calibri" w:hAnsi="Calibri" w:cs="Calibri"/>
              </w:rPr>
              <w:t>0</w:t>
            </w:r>
          </w:p>
        </w:tc>
        <w:tc>
          <w:tcPr>
            <w:tcW w:w="1725" w:type="dxa"/>
            <w:shd w:val="clear" w:color="auto" w:fill="auto"/>
            <w:tcMar>
              <w:top w:w="100" w:type="dxa"/>
              <w:left w:w="100" w:type="dxa"/>
              <w:bottom w:w="100" w:type="dxa"/>
              <w:right w:w="100" w:type="dxa"/>
            </w:tcMar>
          </w:tcPr>
          <w:p w14:paraId="02596226" w14:textId="1D6AF099" w:rsidR="00AC6856" w:rsidRDefault="00AC6856" w:rsidP="00C43550">
            <w:pPr>
              <w:widowControl w:val="0"/>
              <w:rPr>
                <w:rFonts w:ascii="Calibri" w:eastAsia="Calibri" w:hAnsi="Calibri" w:cs="Calibri"/>
              </w:rPr>
            </w:pPr>
            <w:r>
              <w:rPr>
                <w:rFonts w:ascii="Calibri" w:eastAsia="Calibri" w:hAnsi="Calibri" w:cs="Calibri"/>
              </w:rPr>
              <w:t>0%</w:t>
            </w:r>
          </w:p>
        </w:tc>
      </w:tr>
    </w:tbl>
    <w:p w14:paraId="1D525598" w14:textId="77777777" w:rsidR="00AC6856" w:rsidRDefault="00AC6856" w:rsidP="00C43550">
      <w:pPr>
        <w:rPr>
          <w:rFonts w:ascii="Calibri" w:eastAsia="Calibri" w:hAnsi="Calibri" w:cs="Calibri"/>
          <w:color w:val="000000"/>
        </w:rPr>
      </w:pPr>
    </w:p>
    <w:p w14:paraId="265511D8" w14:textId="77777777" w:rsidR="001875AE" w:rsidRDefault="001875AE" w:rsidP="00D53A20">
      <w:pPr>
        <w:spacing w:line="240" w:lineRule="auto"/>
        <w:ind w:firstLine="720"/>
        <w:rPr>
          <w:rFonts w:ascii="Calibri" w:eastAsia="Calibri" w:hAnsi="Calibri" w:cs="Calibri"/>
        </w:rPr>
      </w:pPr>
      <w:r>
        <w:rPr>
          <w:rFonts w:ascii="Calibri" w:eastAsia="Calibri" w:hAnsi="Calibri" w:cs="Calibri"/>
        </w:rPr>
        <w:t>The questionnaire included this follow-up question:  Please say a bit about your selected response. For example, give a few examples of how you practiced courageous conversations or talk about why this book club did not help you practice courageous conversations</w:t>
      </w:r>
      <w:r w:rsidRPr="00867FA9">
        <w:rPr>
          <w:rFonts w:ascii="Calibri" w:eastAsia="Calibri" w:hAnsi="Calibri" w:cs="Calibri"/>
        </w:rPr>
        <w:t>. All</w:t>
      </w:r>
      <w:r>
        <w:rPr>
          <w:rFonts w:ascii="Calibri" w:eastAsia="Calibri" w:hAnsi="Calibri" w:cs="Calibri"/>
        </w:rPr>
        <w:t xml:space="preserve"> </w:t>
      </w:r>
      <w:r w:rsidRPr="00867FA9">
        <w:rPr>
          <w:rFonts w:ascii="Calibri" w:eastAsia="Calibri" w:hAnsi="Calibri" w:cs="Calibri"/>
        </w:rPr>
        <w:t xml:space="preserve">respondent provided examples of engaging in courageous conversations. The responses revolve </w:t>
      </w:r>
      <w:r w:rsidRPr="00867FA9">
        <w:rPr>
          <w:rFonts w:ascii="Calibri" w:eastAsia="Calibri" w:hAnsi="Calibri" w:cs="Calibri"/>
        </w:rPr>
        <w:lastRenderedPageBreak/>
        <w:t>around participants' personal growth and learning as they engage in courageous conversations, overcoming challenges and stepping out of their comfort zones. They emphasize the importance of speaking one's truth, creating an open and non-judgmental environment, gaining empathy and understanding different perspectives, and their desire for continued growth and impact.</w:t>
      </w:r>
      <w:r>
        <w:rPr>
          <w:rFonts w:ascii="Calibri" w:eastAsia="Calibri" w:hAnsi="Calibri" w:cs="Calibri"/>
        </w:rPr>
        <w:t xml:space="preserve"> </w:t>
      </w:r>
      <w:r w:rsidRPr="00C44F4C">
        <w:rPr>
          <w:rFonts w:ascii="Calibri" w:eastAsia="Calibri" w:hAnsi="Calibri" w:cs="Calibri"/>
        </w:rPr>
        <w:t xml:space="preserve">When responses were submitted to </w:t>
      </w:r>
      <w:proofErr w:type="spellStart"/>
      <w:r w:rsidRPr="00C44F4C">
        <w:rPr>
          <w:rFonts w:ascii="Calibri" w:eastAsia="Calibri" w:hAnsi="Calibri" w:cs="Calibri"/>
        </w:rPr>
        <w:t>ChatGPT</w:t>
      </w:r>
      <w:proofErr w:type="spellEnd"/>
      <w:r w:rsidRPr="00C44F4C">
        <w:rPr>
          <w:rFonts w:ascii="Calibri" w:eastAsia="Calibri" w:hAnsi="Calibri" w:cs="Calibri"/>
        </w:rPr>
        <w:t xml:space="preserve"> for textual analysis of patterns and themes, the following s</w:t>
      </w:r>
      <w:r>
        <w:rPr>
          <w:rFonts w:ascii="Calibri" w:eastAsia="Calibri" w:hAnsi="Calibri" w:cs="Calibri"/>
        </w:rPr>
        <w:t>ix</w:t>
      </w:r>
      <w:r w:rsidRPr="00C44F4C">
        <w:rPr>
          <w:rFonts w:ascii="Calibri" w:eastAsia="Calibri" w:hAnsi="Calibri" w:cs="Calibri"/>
        </w:rPr>
        <w:t xml:space="preserve"> themes described below were generated (</w:t>
      </w:r>
      <w:proofErr w:type="spellStart"/>
      <w:r w:rsidRPr="00C44F4C">
        <w:rPr>
          <w:rFonts w:ascii="Calibri" w:eastAsia="Calibri" w:hAnsi="Calibri" w:cs="Calibri"/>
        </w:rPr>
        <w:t>OpenAI</w:t>
      </w:r>
      <w:proofErr w:type="spellEnd"/>
      <w:r w:rsidRPr="00C44F4C">
        <w:rPr>
          <w:rFonts w:ascii="Calibri" w:eastAsia="Calibri" w:hAnsi="Calibri" w:cs="Calibri"/>
        </w:rPr>
        <w:t>, 2023).</w:t>
      </w:r>
      <w:r>
        <w:rPr>
          <w:rFonts w:ascii="Calibri" w:eastAsia="Calibri" w:hAnsi="Calibri" w:cs="Calibri"/>
        </w:rPr>
        <w:t xml:space="preserve"> Themes overlapping last year’s data are identified with an asterisk followed by the text describing that theme. One theme identified last year but not this year was collaborative learning.</w:t>
      </w:r>
    </w:p>
    <w:p w14:paraId="7763CC9D" w14:textId="77777777" w:rsidR="00AC6856" w:rsidRDefault="00AC6856" w:rsidP="00C43550">
      <w:pPr>
        <w:rPr>
          <w:rFonts w:ascii="Calibri" w:eastAsia="Calibri" w:hAnsi="Calibri" w:cs="Calibri"/>
        </w:rPr>
      </w:pPr>
    </w:p>
    <w:p w14:paraId="4ACBEB23" w14:textId="42899325" w:rsidR="00AC6856" w:rsidRPr="00A23ECE" w:rsidRDefault="00AF664F" w:rsidP="00F5035B">
      <w:pPr>
        <w:pStyle w:val="Caption"/>
        <w:rPr>
          <w:rFonts w:ascii="Calibri" w:hAnsi="Calibri" w:cs="Calibri"/>
          <w:color w:val="auto"/>
          <w:sz w:val="24"/>
          <w:szCs w:val="24"/>
        </w:rPr>
      </w:pPr>
      <w:bookmarkStart w:id="88" w:name="_Toc137587625"/>
      <w:r>
        <w:rPr>
          <w:rFonts w:ascii="Calibri" w:hAnsi="Calibri" w:cs="Calibri"/>
          <w:b/>
          <w:bCs/>
          <w:i w:val="0"/>
          <w:iCs w:val="0"/>
          <w:color w:val="auto"/>
          <w:sz w:val="24"/>
          <w:szCs w:val="24"/>
        </w:rPr>
        <w:t>Table</w:t>
      </w:r>
      <w:r w:rsidR="00F5035B" w:rsidRPr="00F5035B">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30</w:t>
      </w:r>
      <w:r>
        <w:rPr>
          <w:rFonts w:ascii="Calibri" w:hAnsi="Calibri" w:cs="Calibri"/>
          <w:b/>
          <w:bCs/>
          <w:i w:val="0"/>
          <w:iCs w:val="0"/>
          <w:color w:val="auto"/>
          <w:sz w:val="24"/>
          <w:szCs w:val="24"/>
        </w:rPr>
        <w:fldChar w:fldCharType="end"/>
      </w:r>
      <w:r w:rsidR="00F5035B">
        <w:rPr>
          <w:rFonts w:ascii="Calibri" w:hAnsi="Calibri" w:cs="Calibri"/>
          <w:color w:val="auto"/>
          <w:sz w:val="24"/>
          <w:szCs w:val="24"/>
        </w:rPr>
        <w:t xml:space="preserve"> </w:t>
      </w:r>
      <w:r w:rsidR="00F5035B" w:rsidRPr="00A23ECE">
        <w:rPr>
          <w:rFonts w:ascii="Calibri" w:hAnsi="Calibri" w:cs="Calibri"/>
          <w:color w:val="auto"/>
          <w:sz w:val="24"/>
          <w:szCs w:val="24"/>
        </w:rPr>
        <w:t>Participant Examples for Engaging in Courageous Conversations</w:t>
      </w:r>
      <w:r w:rsidR="00F5035B">
        <w:rPr>
          <w:rFonts w:ascii="Calibri" w:hAnsi="Calibri" w:cs="Calibri"/>
          <w:color w:val="auto"/>
          <w:sz w:val="24"/>
          <w:szCs w:val="24"/>
        </w:rPr>
        <w:t xml:space="preserve"> generated by chat. Openai.com</w:t>
      </w:r>
      <w:bookmarkEnd w:id="88"/>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00"/>
        <w:gridCol w:w="6060"/>
      </w:tblGrid>
      <w:tr w:rsidR="001875AE" w14:paraId="170CC05C" w14:textId="77777777" w:rsidTr="000A7D4D">
        <w:tc>
          <w:tcPr>
            <w:tcW w:w="3300" w:type="dxa"/>
            <w:shd w:val="clear" w:color="auto" w:fill="auto"/>
            <w:tcMar>
              <w:top w:w="100" w:type="dxa"/>
              <w:left w:w="100" w:type="dxa"/>
              <w:bottom w:w="100" w:type="dxa"/>
              <w:right w:w="100" w:type="dxa"/>
            </w:tcMar>
          </w:tcPr>
          <w:p w14:paraId="7B7F5E79" w14:textId="77777777" w:rsidR="001875AE" w:rsidRDefault="001875AE" w:rsidP="000A7D4D">
            <w:pPr>
              <w:widowControl w:val="0"/>
              <w:pBdr>
                <w:top w:val="nil"/>
                <w:left w:val="nil"/>
                <w:bottom w:val="nil"/>
                <w:right w:val="nil"/>
                <w:between w:val="nil"/>
              </w:pBdr>
              <w:rPr>
                <w:rFonts w:ascii="Calibri" w:eastAsia="Calibri" w:hAnsi="Calibri" w:cs="Calibri"/>
              </w:rPr>
            </w:pPr>
            <w:r w:rsidRPr="00867FA9">
              <w:rPr>
                <w:rFonts w:ascii="Calibri" w:eastAsia="Calibri" w:hAnsi="Calibri" w:cs="Calibri"/>
              </w:rPr>
              <w:t>Importance of Speaking One's Truth</w:t>
            </w:r>
          </w:p>
          <w:p w14:paraId="6058343A" w14:textId="77777777" w:rsidR="001875AE" w:rsidRPr="00867FA9" w:rsidRDefault="001875AE" w:rsidP="000A7D4D">
            <w:pPr>
              <w:widowControl w:val="0"/>
              <w:pBdr>
                <w:top w:val="nil"/>
                <w:left w:val="nil"/>
                <w:bottom w:val="nil"/>
                <w:right w:val="nil"/>
                <w:between w:val="nil"/>
              </w:pBdr>
              <w:rPr>
                <w:rFonts w:ascii="Calibri" w:eastAsia="Calibri" w:hAnsi="Calibri" w:cs="Calibri"/>
              </w:rPr>
            </w:pPr>
            <w:r w:rsidRPr="00867FA9">
              <w:rPr>
                <w:rFonts w:ascii="Calibri" w:eastAsia="Calibri" w:hAnsi="Calibri" w:cs="Calibri"/>
              </w:rPr>
              <w:t>* Feeling brave enough to speak my truth</w:t>
            </w:r>
          </w:p>
          <w:p w14:paraId="32D8810B" w14:textId="77777777" w:rsidR="001875AE" w:rsidRPr="00867FA9" w:rsidRDefault="001875AE" w:rsidP="000A7D4D">
            <w:pPr>
              <w:widowControl w:val="0"/>
              <w:pBdr>
                <w:top w:val="nil"/>
                <w:left w:val="nil"/>
                <w:bottom w:val="nil"/>
                <w:right w:val="nil"/>
                <w:between w:val="nil"/>
              </w:pBdr>
              <w:rPr>
                <w:rFonts w:ascii="Calibri" w:eastAsia="Calibri" w:hAnsi="Calibri" w:cs="Calibri"/>
              </w:rPr>
            </w:pPr>
          </w:p>
        </w:tc>
        <w:tc>
          <w:tcPr>
            <w:tcW w:w="6060" w:type="dxa"/>
            <w:shd w:val="clear" w:color="auto" w:fill="auto"/>
            <w:tcMar>
              <w:top w:w="100" w:type="dxa"/>
              <w:left w:w="100" w:type="dxa"/>
              <w:bottom w:w="100" w:type="dxa"/>
              <w:right w:w="100" w:type="dxa"/>
            </w:tcMar>
          </w:tcPr>
          <w:p w14:paraId="36DB5305" w14:textId="77777777" w:rsidR="001875AE" w:rsidRDefault="001875AE" w:rsidP="000A7D4D">
            <w:pPr>
              <w:rPr>
                <w:rFonts w:ascii="Calibri" w:eastAsia="Calibri" w:hAnsi="Calibri" w:cs="Calibri"/>
              </w:rPr>
            </w:pPr>
            <w:r w:rsidRPr="0007778D">
              <w:rPr>
                <w:rFonts w:ascii="Calibri" w:eastAsia="Calibri" w:hAnsi="Calibri" w:cs="Calibri"/>
              </w:rPr>
              <w:t>Several responses emphasized the significance of speaking one's truth and sharing personal opinions, even if they differed from others</w:t>
            </w:r>
            <w:r>
              <w:rPr>
                <w:rFonts w:ascii="Calibri" w:eastAsia="Calibri" w:hAnsi="Calibri" w:cs="Calibri"/>
              </w:rPr>
              <w:t xml:space="preserve">. </w:t>
            </w:r>
            <w:r w:rsidRPr="0007778D">
              <w:rPr>
                <w:rFonts w:ascii="Calibri" w:eastAsia="Calibri" w:hAnsi="Calibri" w:cs="Calibri"/>
              </w:rPr>
              <w:t>Participants felt empowered by being able to express their thoughts openly and have their opinions heard.</w:t>
            </w:r>
          </w:p>
        </w:tc>
      </w:tr>
      <w:tr w:rsidR="001875AE" w14:paraId="0A3CA4EA" w14:textId="77777777" w:rsidTr="000A7D4D">
        <w:tc>
          <w:tcPr>
            <w:tcW w:w="3300" w:type="dxa"/>
            <w:shd w:val="clear" w:color="auto" w:fill="auto"/>
            <w:tcMar>
              <w:top w:w="100" w:type="dxa"/>
              <w:left w:w="100" w:type="dxa"/>
              <w:bottom w:w="100" w:type="dxa"/>
              <w:right w:w="100" w:type="dxa"/>
            </w:tcMar>
          </w:tcPr>
          <w:p w14:paraId="5F3C3F38" w14:textId="77777777" w:rsidR="001875AE" w:rsidRDefault="001875AE" w:rsidP="000A7D4D">
            <w:pPr>
              <w:widowControl w:val="0"/>
              <w:pBdr>
                <w:top w:val="nil"/>
                <w:left w:val="nil"/>
                <w:bottom w:val="nil"/>
                <w:right w:val="nil"/>
                <w:between w:val="nil"/>
              </w:pBdr>
              <w:rPr>
                <w:rFonts w:ascii="Calibri" w:eastAsia="Calibri" w:hAnsi="Calibri" w:cs="Calibri"/>
              </w:rPr>
            </w:pPr>
            <w:r w:rsidRPr="00867FA9">
              <w:rPr>
                <w:rFonts w:ascii="Calibri" w:eastAsia="Calibri" w:hAnsi="Calibri" w:cs="Calibri"/>
              </w:rPr>
              <w:t>Open and Judgment-Free Environment</w:t>
            </w:r>
          </w:p>
          <w:p w14:paraId="25523138" w14:textId="77777777" w:rsidR="001875AE" w:rsidRDefault="001875AE" w:rsidP="000A7D4D">
            <w:pPr>
              <w:widowControl w:val="0"/>
              <w:pBdr>
                <w:top w:val="nil"/>
                <w:left w:val="nil"/>
                <w:bottom w:val="nil"/>
                <w:right w:val="nil"/>
                <w:between w:val="nil"/>
              </w:pBdr>
              <w:rPr>
                <w:rFonts w:ascii="Calibri" w:eastAsia="Calibri" w:hAnsi="Calibri" w:cs="Calibri"/>
              </w:rPr>
            </w:pPr>
            <w:r>
              <w:rPr>
                <w:rFonts w:ascii="Calibri" w:eastAsia="Calibri" w:hAnsi="Calibri" w:cs="Calibri"/>
              </w:rPr>
              <w:t>*</w:t>
            </w:r>
            <w:r w:rsidRPr="00867FA9">
              <w:rPr>
                <w:rFonts w:ascii="Calibri" w:eastAsia="Calibri" w:hAnsi="Calibri" w:cs="Calibri"/>
              </w:rPr>
              <w:t>Open to justify my own thinking</w:t>
            </w:r>
          </w:p>
          <w:p w14:paraId="5D36FE12" w14:textId="77777777" w:rsidR="001875AE" w:rsidRPr="00867FA9" w:rsidRDefault="001875AE" w:rsidP="000A7D4D">
            <w:pPr>
              <w:widowControl w:val="0"/>
              <w:pBdr>
                <w:top w:val="nil"/>
                <w:left w:val="nil"/>
                <w:bottom w:val="nil"/>
                <w:right w:val="nil"/>
                <w:between w:val="nil"/>
              </w:pBdr>
              <w:rPr>
                <w:rFonts w:ascii="Calibri" w:eastAsia="Calibri" w:hAnsi="Calibri" w:cs="Calibri"/>
              </w:rPr>
            </w:pPr>
          </w:p>
        </w:tc>
        <w:tc>
          <w:tcPr>
            <w:tcW w:w="6060" w:type="dxa"/>
            <w:shd w:val="clear" w:color="auto" w:fill="auto"/>
            <w:tcMar>
              <w:top w:w="100" w:type="dxa"/>
              <w:left w:w="100" w:type="dxa"/>
              <w:bottom w:w="100" w:type="dxa"/>
              <w:right w:w="100" w:type="dxa"/>
            </w:tcMar>
          </w:tcPr>
          <w:p w14:paraId="21BDD261" w14:textId="77777777" w:rsidR="001875AE" w:rsidRDefault="001875AE" w:rsidP="000A7D4D">
            <w:pPr>
              <w:rPr>
                <w:rFonts w:ascii="Calibri" w:eastAsia="Calibri" w:hAnsi="Calibri" w:cs="Calibri"/>
              </w:rPr>
            </w:pPr>
            <w:r w:rsidRPr="0007778D">
              <w:rPr>
                <w:rFonts w:ascii="Calibri" w:eastAsia="Calibri" w:hAnsi="Calibri" w:cs="Calibri"/>
              </w:rPr>
              <w:t>Participants appreciated the supportive and non-judgmental environment provided during the courageous conversations. They felt comfortable sharing their perspectives, knowing that they would not be judged or deemed wrong. Honest and open discussions were valued.</w:t>
            </w:r>
          </w:p>
        </w:tc>
      </w:tr>
      <w:tr w:rsidR="001875AE" w14:paraId="4AB063B8" w14:textId="77777777" w:rsidTr="000A7D4D">
        <w:tc>
          <w:tcPr>
            <w:tcW w:w="3300" w:type="dxa"/>
            <w:shd w:val="clear" w:color="auto" w:fill="auto"/>
            <w:tcMar>
              <w:top w:w="100" w:type="dxa"/>
              <w:left w:w="100" w:type="dxa"/>
              <w:bottom w:w="100" w:type="dxa"/>
              <w:right w:w="100" w:type="dxa"/>
            </w:tcMar>
          </w:tcPr>
          <w:p w14:paraId="538F5808" w14:textId="77777777" w:rsidR="001875AE" w:rsidRDefault="001875AE" w:rsidP="000A7D4D">
            <w:pPr>
              <w:widowControl w:val="0"/>
              <w:pBdr>
                <w:top w:val="nil"/>
                <w:left w:val="nil"/>
                <w:bottom w:val="nil"/>
                <w:right w:val="nil"/>
                <w:between w:val="nil"/>
              </w:pBdr>
              <w:rPr>
                <w:rFonts w:ascii="Calibri" w:eastAsia="Calibri" w:hAnsi="Calibri" w:cs="Calibri"/>
              </w:rPr>
            </w:pPr>
            <w:r w:rsidRPr="00867FA9">
              <w:rPr>
                <w:rFonts w:ascii="Calibri" w:eastAsia="Calibri" w:hAnsi="Calibri" w:cs="Calibri"/>
              </w:rPr>
              <w:t>Overcoming Challenges and Stepping Out of Comfort Zones</w:t>
            </w:r>
          </w:p>
          <w:p w14:paraId="3D311F7F" w14:textId="77777777" w:rsidR="001875AE" w:rsidRPr="00867FA9" w:rsidRDefault="001875AE" w:rsidP="000A7D4D">
            <w:pPr>
              <w:widowControl w:val="0"/>
              <w:pBdr>
                <w:top w:val="nil"/>
                <w:left w:val="nil"/>
                <w:bottom w:val="nil"/>
                <w:right w:val="nil"/>
                <w:between w:val="nil"/>
              </w:pBdr>
              <w:rPr>
                <w:rFonts w:ascii="Calibri" w:eastAsia="Calibri" w:hAnsi="Calibri" w:cs="Calibri"/>
              </w:rPr>
            </w:pPr>
            <w:r w:rsidRPr="00867FA9">
              <w:rPr>
                <w:rFonts w:ascii="Calibri" w:eastAsia="Calibri" w:hAnsi="Calibri" w:cs="Calibri"/>
              </w:rPr>
              <w:t>* Discomfort in Sharing Views</w:t>
            </w:r>
          </w:p>
          <w:p w14:paraId="209216E4" w14:textId="77777777" w:rsidR="001875AE" w:rsidRPr="00867FA9" w:rsidRDefault="001875AE" w:rsidP="000A7D4D">
            <w:pPr>
              <w:widowControl w:val="0"/>
              <w:pBdr>
                <w:top w:val="nil"/>
                <w:left w:val="nil"/>
                <w:bottom w:val="nil"/>
                <w:right w:val="nil"/>
                <w:between w:val="nil"/>
              </w:pBdr>
              <w:rPr>
                <w:rFonts w:ascii="Calibri" w:eastAsia="Calibri" w:hAnsi="Calibri" w:cs="Calibri"/>
              </w:rPr>
            </w:pPr>
          </w:p>
        </w:tc>
        <w:tc>
          <w:tcPr>
            <w:tcW w:w="6060" w:type="dxa"/>
            <w:shd w:val="clear" w:color="auto" w:fill="auto"/>
            <w:tcMar>
              <w:top w:w="100" w:type="dxa"/>
              <w:left w:w="100" w:type="dxa"/>
              <w:bottom w:w="100" w:type="dxa"/>
              <w:right w:w="100" w:type="dxa"/>
            </w:tcMar>
          </w:tcPr>
          <w:p w14:paraId="1F84F4CF" w14:textId="77777777" w:rsidR="001875AE" w:rsidRDefault="001875AE" w:rsidP="000A7D4D">
            <w:pPr>
              <w:rPr>
                <w:rFonts w:ascii="Calibri" w:eastAsia="Calibri" w:hAnsi="Calibri" w:cs="Calibri"/>
              </w:rPr>
            </w:pPr>
            <w:r w:rsidRPr="0007778D">
              <w:rPr>
                <w:rFonts w:ascii="Calibri" w:eastAsia="Calibri" w:hAnsi="Calibri" w:cs="Calibri"/>
              </w:rPr>
              <w:t>Some participants mentioned finding it difficult to express their opinions or speak up, indicating that engaging in courageous conversations required them to step out of their comfort zones. Overcoming shyness and feeling out of place were mentioned as challenges to be overcome.</w:t>
            </w:r>
          </w:p>
        </w:tc>
      </w:tr>
      <w:tr w:rsidR="001875AE" w14:paraId="48A2A61D" w14:textId="77777777" w:rsidTr="000A7D4D">
        <w:tc>
          <w:tcPr>
            <w:tcW w:w="3300" w:type="dxa"/>
            <w:shd w:val="clear" w:color="auto" w:fill="auto"/>
            <w:tcMar>
              <w:top w:w="100" w:type="dxa"/>
              <w:left w:w="100" w:type="dxa"/>
              <w:bottom w:w="100" w:type="dxa"/>
              <w:right w:w="100" w:type="dxa"/>
            </w:tcMar>
          </w:tcPr>
          <w:p w14:paraId="6BEE5E5C" w14:textId="77777777" w:rsidR="001875AE" w:rsidRPr="00867FA9" w:rsidRDefault="001875AE" w:rsidP="000A7D4D">
            <w:pPr>
              <w:widowControl w:val="0"/>
              <w:pBdr>
                <w:top w:val="nil"/>
                <w:left w:val="nil"/>
                <w:bottom w:val="nil"/>
                <w:right w:val="nil"/>
                <w:between w:val="nil"/>
              </w:pBdr>
              <w:rPr>
                <w:rFonts w:ascii="Calibri" w:eastAsia="Calibri" w:hAnsi="Calibri" w:cs="Calibri"/>
              </w:rPr>
            </w:pPr>
            <w:r w:rsidRPr="00867FA9">
              <w:rPr>
                <w:rFonts w:ascii="Calibri" w:eastAsia="Calibri" w:hAnsi="Calibri" w:cs="Calibri"/>
              </w:rPr>
              <w:t>Personal Growth and Learning</w:t>
            </w:r>
          </w:p>
        </w:tc>
        <w:tc>
          <w:tcPr>
            <w:tcW w:w="6060" w:type="dxa"/>
            <w:shd w:val="clear" w:color="auto" w:fill="auto"/>
            <w:tcMar>
              <w:top w:w="100" w:type="dxa"/>
              <w:left w:w="100" w:type="dxa"/>
              <w:bottom w:w="100" w:type="dxa"/>
              <w:right w:w="100" w:type="dxa"/>
            </w:tcMar>
          </w:tcPr>
          <w:p w14:paraId="32A6EB6E" w14:textId="77777777" w:rsidR="001875AE" w:rsidRDefault="001875AE" w:rsidP="000A7D4D">
            <w:pPr>
              <w:rPr>
                <w:rFonts w:ascii="Calibri" w:eastAsia="Calibri" w:hAnsi="Calibri" w:cs="Calibri"/>
              </w:rPr>
            </w:pPr>
            <w:r w:rsidRPr="0007778D">
              <w:rPr>
                <w:rFonts w:ascii="Calibri" w:eastAsia="Calibri" w:hAnsi="Calibri" w:cs="Calibri"/>
              </w:rPr>
              <w:t>Participants mentioned learning to communicate better, becoming better listeners, and being open to different perspectives. They expressed a desire to improve their ability to engage in courageous conversations and expand their understanding of various topics.</w:t>
            </w:r>
          </w:p>
        </w:tc>
      </w:tr>
      <w:tr w:rsidR="001875AE" w14:paraId="792483DC" w14:textId="77777777" w:rsidTr="000A7D4D">
        <w:tc>
          <w:tcPr>
            <w:tcW w:w="3300" w:type="dxa"/>
            <w:shd w:val="clear" w:color="auto" w:fill="auto"/>
            <w:tcMar>
              <w:top w:w="100" w:type="dxa"/>
              <w:left w:w="100" w:type="dxa"/>
              <w:bottom w:w="100" w:type="dxa"/>
              <w:right w:w="100" w:type="dxa"/>
            </w:tcMar>
          </w:tcPr>
          <w:p w14:paraId="22CB877F" w14:textId="77777777" w:rsidR="001875AE" w:rsidRPr="00867FA9" w:rsidRDefault="001875AE" w:rsidP="000A7D4D">
            <w:pPr>
              <w:widowControl w:val="0"/>
              <w:pBdr>
                <w:top w:val="nil"/>
                <w:left w:val="nil"/>
                <w:bottom w:val="nil"/>
                <w:right w:val="nil"/>
                <w:between w:val="nil"/>
              </w:pBdr>
              <w:rPr>
                <w:rFonts w:ascii="Calibri" w:eastAsia="Calibri" w:hAnsi="Calibri" w:cs="Calibri"/>
              </w:rPr>
            </w:pPr>
            <w:r w:rsidRPr="00867FA9">
              <w:rPr>
                <w:rFonts w:ascii="Calibri" w:eastAsia="Calibri" w:hAnsi="Calibri" w:cs="Calibri"/>
              </w:rPr>
              <w:t>Empathy and Perspective-Taking</w:t>
            </w:r>
          </w:p>
        </w:tc>
        <w:tc>
          <w:tcPr>
            <w:tcW w:w="6060" w:type="dxa"/>
            <w:shd w:val="clear" w:color="auto" w:fill="auto"/>
            <w:tcMar>
              <w:top w:w="100" w:type="dxa"/>
              <w:left w:w="100" w:type="dxa"/>
              <w:bottom w:w="100" w:type="dxa"/>
              <w:right w:w="100" w:type="dxa"/>
            </w:tcMar>
          </w:tcPr>
          <w:p w14:paraId="7519C842" w14:textId="77777777" w:rsidR="001875AE" w:rsidRDefault="001875AE" w:rsidP="000A7D4D">
            <w:pPr>
              <w:rPr>
                <w:rFonts w:ascii="Calibri" w:eastAsia="Calibri" w:hAnsi="Calibri" w:cs="Calibri"/>
              </w:rPr>
            </w:pPr>
            <w:r w:rsidRPr="0007778D">
              <w:rPr>
                <w:rFonts w:ascii="Calibri" w:eastAsia="Calibri" w:hAnsi="Calibri" w:cs="Calibri"/>
              </w:rPr>
              <w:t xml:space="preserve">Some participants mentioned the importance of understanding different viewpoints and having their eyes opened to other ideas. They appreciated hearing the </w:t>
            </w:r>
            <w:r w:rsidRPr="0007778D">
              <w:rPr>
                <w:rFonts w:ascii="Calibri" w:eastAsia="Calibri" w:hAnsi="Calibri" w:cs="Calibri"/>
              </w:rPr>
              <w:lastRenderedPageBreak/>
              <w:t>thoughts and experiences of others, as it broadened their understanding of various topics.</w:t>
            </w:r>
          </w:p>
        </w:tc>
      </w:tr>
      <w:tr w:rsidR="001875AE" w14:paraId="053E01DE" w14:textId="77777777" w:rsidTr="000A7D4D">
        <w:tc>
          <w:tcPr>
            <w:tcW w:w="3300" w:type="dxa"/>
            <w:shd w:val="clear" w:color="auto" w:fill="auto"/>
            <w:tcMar>
              <w:top w:w="100" w:type="dxa"/>
              <w:left w:w="100" w:type="dxa"/>
              <w:bottom w:w="100" w:type="dxa"/>
              <w:right w:w="100" w:type="dxa"/>
            </w:tcMar>
          </w:tcPr>
          <w:p w14:paraId="08E380BE" w14:textId="77777777" w:rsidR="001875AE" w:rsidRPr="00867FA9" w:rsidRDefault="001875AE" w:rsidP="000A7D4D">
            <w:pPr>
              <w:widowControl w:val="0"/>
              <w:pBdr>
                <w:top w:val="nil"/>
                <w:left w:val="nil"/>
                <w:bottom w:val="nil"/>
                <w:right w:val="nil"/>
                <w:between w:val="nil"/>
              </w:pBdr>
              <w:rPr>
                <w:rFonts w:ascii="Segoe UI" w:hAnsi="Segoe UI" w:cs="Segoe UI"/>
                <w:color w:val="374151"/>
                <w:shd w:val="clear" w:color="auto" w:fill="F7F7F8"/>
              </w:rPr>
            </w:pPr>
            <w:r w:rsidRPr="00867FA9">
              <w:rPr>
                <w:rFonts w:ascii="Calibri" w:eastAsia="Calibri" w:hAnsi="Calibri" w:cs="Calibri"/>
              </w:rPr>
              <w:lastRenderedPageBreak/>
              <w:t>Desire for Continued Growth and Impact</w:t>
            </w:r>
          </w:p>
        </w:tc>
        <w:tc>
          <w:tcPr>
            <w:tcW w:w="6060" w:type="dxa"/>
            <w:shd w:val="clear" w:color="auto" w:fill="auto"/>
            <w:tcMar>
              <w:top w:w="100" w:type="dxa"/>
              <w:left w:w="100" w:type="dxa"/>
              <w:bottom w:w="100" w:type="dxa"/>
              <w:right w:w="100" w:type="dxa"/>
            </w:tcMar>
          </w:tcPr>
          <w:p w14:paraId="1ACEA934" w14:textId="77777777" w:rsidR="001875AE" w:rsidRDefault="001875AE" w:rsidP="000A7D4D">
            <w:pPr>
              <w:rPr>
                <w:rFonts w:ascii="Calibri" w:eastAsia="Calibri" w:hAnsi="Calibri" w:cs="Calibri"/>
              </w:rPr>
            </w:pPr>
            <w:r w:rsidRPr="0007778D">
              <w:rPr>
                <w:rFonts w:ascii="Calibri" w:eastAsia="Calibri" w:hAnsi="Calibri" w:cs="Calibri"/>
              </w:rPr>
              <w:t>Several participants expressed a desire to continue practicing courageous conversations, both personally and professionally. They saw the potential to apply what they had learned in their own lives and potentially teach others, such as their students.</w:t>
            </w:r>
          </w:p>
        </w:tc>
      </w:tr>
    </w:tbl>
    <w:p w14:paraId="20EF67A5" w14:textId="77777777" w:rsidR="00AC6856" w:rsidRDefault="00AC6856" w:rsidP="00C43550">
      <w:pPr>
        <w:rPr>
          <w:rFonts w:ascii="Calibri" w:eastAsia="Calibri" w:hAnsi="Calibri" w:cs="Calibri"/>
          <w:color w:val="000000"/>
        </w:rPr>
      </w:pPr>
    </w:p>
    <w:p w14:paraId="1B67F87D" w14:textId="77777777" w:rsidR="00AC6856" w:rsidRDefault="00AC6856" w:rsidP="00C43550">
      <w:pPr>
        <w:rPr>
          <w:rFonts w:ascii="Calibri" w:eastAsia="Calibri" w:hAnsi="Calibri" w:cs="Calibri"/>
          <w:b/>
          <w:i/>
        </w:rPr>
      </w:pPr>
      <w:r>
        <w:rPr>
          <w:rFonts w:ascii="Calibri" w:eastAsia="Calibri" w:hAnsi="Calibri" w:cs="Calibri"/>
          <w:b/>
          <w:i/>
          <w:color w:val="000000"/>
        </w:rPr>
        <w:t xml:space="preserve">Objective Three: Participants </w:t>
      </w:r>
      <w:r>
        <w:rPr>
          <w:rFonts w:ascii="Calibri" w:eastAsia="Calibri" w:hAnsi="Calibri" w:cs="Calibri"/>
          <w:b/>
          <w:i/>
        </w:rPr>
        <w:t>R</w:t>
      </w:r>
      <w:r>
        <w:rPr>
          <w:rFonts w:ascii="Calibri" w:eastAsia="Calibri" w:hAnsi="Calibri" w:cs="Calibri"/>
          <w:b/>
          <w:i/>
          <w:color w:val="000000"/>
        </w:rPr>
        <w:t xml:space="preserve">ecognize an </w:t>
      </w:r>
      <w:r>
        <w:rPr>
          <w:rFonts w:ascii="Calibri" w:eastAsia="Calibri" w:hAnsi="Calibri" w:cs="Calibri"/>
          <w:b/>
          <w:i/>
        </w:rPr>
        <w:t>U</w:t>
      </w:r>
      <w:r>
        <w:rPr>
          <w:rFonts w:ascii="Calibri" w:eastAsia="Calibri" w:hAnsi="Calibri" w:cs="Calibri"/>
          <w:b/>
          <w:i/>
          <w:color w:val="000000"/>
        </w:rPr>
        <w:t xml:space="preserve">nderstanding </w:t>
      </w:r>
      <w:r>
        <w:rPr>
          <w:rFonts w:ascii="Calibri" w:eastAsia="Calibri" w:hAnsi="Calibri" w:cs="Calibri"/>
          <w:b/>
          <w:i/>
        </w:rPr>
        <w:t>B</w:t>
      </w:r>
      <w:r>
        <w:rPr>
          <w:rFonts w:ascii="Calibri" w:eastAsia="Calibri" w:hAnsi="Calibri" w:cs="Calibri"/>
          <w:b/>
          <w:i/>
          <w:color w:val="000000"/>
        </w:rPr>
        <w:t xml:space="preserve">eyond their own </w:t>
      </w:r>
      <w:r>
        <w:rPr>
          <w:rFonts w:ascii="Calibri" w:eastAsia="Calibri" w:hAnsi="Calibri" w:cs="Calibri"/>
          <w:b/>
          <w:i/>
        </w:rPr>
        <w:t>P</w:t>
      </w:r>
      <w:r>
        <w:rPr>
          <w:rFonts w:ascii="Calibri" w:eastAsia="Calibri" w:hAnsi="Calibri" w:cs="Calibri"/>
          <w:b/>
          <w:i/>
          <w:color w:val="000000"/>
        </w:rPr>
        <w:t xml:space="preserve">oints of </w:t>
      </w:r>
      <w:r>
        <w:rPr>
          <w:rFonts w:ascii="Calibri" w:eastAsia="Calibri" w:hAnsi="Calibri" w:cs="Calibri"/>
          <w:b/>
          <w:i/>
        </w:rPr>
        <w:t>V</w:t>
      </w:r>
      <w:r>
        <w:rPr>
          <w:rFonts w:ascii="Calibri" w:eastAsia="Calibri" w:hAnsi="Calibri" w:cs="Calibri"/>
          <w:b/>
          <w:i/>
          <w:color w:val="000000"/>
        </w:rPr>
        <w:t>iew</w:t>
      </w:r>
    </w:p>
    <w:p w14:paraId="7EB49B30" w14:textId="77777777" w:rsidR="00AC6856" w:rsidRDefault="00AC6856" w:rsidP="00C43550">
      <w:pPr>
        <w:rPr>
          <w:rFonts w:ascii="Calibri" w:eastAsia="Calibri" w:hAnsi="Calibri" w:cs="Calibri"/>
        </w:rPr>
      </w:pPr>
    </w:p>
    <w:p w14:paraId="7A66277B" w14:textId="77777777" w:rsidR="001875AE" w:rsidRDefault="001875AE" w:rsidP="00D53A20">
      <w:pPr>
        <w:spacing w:line="240" w:lineRule="auto"/>
        <w:ind w:firstLine="720"/>
        <w:rPr>
          <w:rFonts w:ascii="Calibri" w:eastAsia="Calibri" w:hAnsi="Calibri" w:cs="Calibri"/>
        </w:rPr>
      </w:pPr>
      <w:r w:rsidRPr="007D5DFF">
        <w:rPr>
          <w:rFonts w:ascii="Calibri" w:eastAsia="Calibri" w:hAnsi="Calibri" w:cs="Calibri"/>
        </w:rPr>
        <w:t>All respondents reported recognizing an understanding beyond their own point of view, with 85% reporting “yes” and the remaining three respondents admitting this work was not something they experienced all of the time but that they did engage in the work of this objective most of the time and for one participant, a few times.</w:t>
      </w:r>
    </w:p>
    <w:p w14:paraId="680F248C" w14:textId="77777777" w:rsidR="00AC6856" w:rsidRDefault="00AC6856" w:rsidP="00C43550">
      <w:pPr>
        <w:rPr>
          <w:rFonts w:ascii="Calibri" w:eastAsia="Calibri" w:hAnsi="Calibri" w:cs="Calibri"/>
        </w:rPr>
      </w:pPr>
    </w:p>
    <w:p w14:paraId="13FEB9FB" w14:textId="28A470EF" w:rsidR="001864A8" w:rsidRPr="00A23ECE" w:rsidRDefault="00AF664F" w:rsidP="00F5035B">
      <w:pPr>
        <w:pStyle w:val="Caption"/>
        <w:rPr>
          <w:rFonts w:ascii="Calibri" w:hAnsi="Calibri" w:cs="Calibri"/>
          <w:color w:val="auto"/>
          <w:sz w:val="24"/>
          <w:szCs w:val="24"/>
        </w:rPr>
      </w:pPr>
      <w:bookmarkStart w:id="89" w:name="_Toc137587626"/>
      <w:r>
        <w:rPr>
          <w:rFonts w:ascii="Calibri" w:hAnsi="Calibri" w:cs="Calibri"/>
          <w:b/>
          <w:bCs/>
          <w:i w:val="0"/>
          <w:iCs w:val="0"/>
          <w:color w:val="auto"/>
          <w:sz w:val="24"/>
          <w:szCs w:val="24"/>
        </w:rPr>
        <w:t>Table</w:t>
      </w:r>
      <w:r w:rsidR="00F5035B" w:rsidRPr="00F5035B">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31</w:t>
      </w:r>
      <w:r>
        <w:rPr>
          <w:rFonts w:ascii="Calibri" w:hAnsi="Calibri" w:cs="Calibri"/>
          <w:b/>
          <w:bCs/>
          <w:i w:val="0"/>
          <w:iCs w:val="0"/>
          <w:color w:val="auto"/>
          <w:sz w:val="24"/>
          <w:szCs w:val="24"/>
        </w:rPr>
        <w:fldChar w:fldCharType="end"/>
      </w:r>
      <w:r w:rsidR="00F5035B" w:rsidRPr="00A23ECE">
        <w:rPr>
          <w:rFonts w:ascii="Calibri" w:hAnsi="Calibri" w:cs="Calibri"/>
          <w:color w:val="auto"/>
          <w:sz w:val="24"/>
          <w:szCs w:val="24"/>
        </w:rPr>
        <w:t xml:space="preserve"> Participants Self-Report About Recognizing an Understanding Beyond Their Points of View</w:t>
      </w:r>
      <w:bookmarkEnd w:id="89"/>
    </w:p>
    <w:tbl>
      <w:tblPr>
        <w:tblW w:w="52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70"/>
        <w:gridCol w:w="1200"/>
        <w:gridCol w:w="1725"/>
      </w:tblGrid>
      <w:tr w:rsidR="00AC6856" w14:paraId="792DDB6D" w14:textId="77777777" w:rsidTr="00461FA5">
        <w:trPr>
          <w:jc w:val="center"/>
        </w:trPr>
        <w:tc>
          <w:tcPr>
            <w:tcW w:w="2370" w:type="dxa"/>
            <w:shd w:val="clear" w:color="auto" w:fill="auto"/>
            <w:tcMar>
              <w:top w:w="100" w:type="dxa"/>
              <w:left w:w="100" w:type="dxa"/>
              <w:bottom w:w="100" w:type="dxa"/>
              <w:right w:w="100" w:type="dxa"/>
            </w:tcMar>
          </w:tcPr>
          <w:p w14:paraId="05E035D9" w14:textId="77777777" w:rsidR="00AC6856" w:rsidRDefault="00AC6856" w:rsidP="00C43550">
            <w:pPr>
              <w:widowControl w:val="0"/>
              <w:jc w:val="center"/>
              <w:rPr>
                <w:rFonts w:ascii="Calibri" w:eastAsia="Calibri" w:hAnsi="Calibri" w:cs="Calibri"/>
              </w:rPr>
            </w:pPr>
            <w:r>
              <w:rPr>
                <w:rFonts w:ascii="Calibri" w:eastAsia="Calibri" w:hAnsi="Calibri" w:cs="Calibri"/>
              </w:rPr>
              <w:t>Survey Selection</w:t>
            </w:r>
          </w:p>
        </w:tc>
        <w:tc>
          <w:tcPr>
            <w:tcW w:w="1200" w:type="dxa"/>
            <w:shd w:val="clear" w:color="auto" w:fill="auto"/>
            <w:tcMar>
              <w:top w:w="100" w:type="dxa"/>
              <w:left w:w="100" w:type="dxa"/>
              <w:bottom w:w="100" w:type="dxa"/>
              <w:right w:w="100" w:type="dxa"/>
            </w:tcMar>
          </w:tcPr>
          <w:p w14:paraId="057E7378" w14:textId="622FCD73" w:rsidR="00AC6856" w:rsidRDefault="00AC6856" w:rsidP="00C43550">
            <w:pPr>
              <w:widowControl w:val="0"/>
              <w:jc w:val="center"/>
              <w:rPr>
                <w:rFonts w:ascii="Calibri" w:eastAsia="Calibri" w:hAnsi="Calibri" w:cs="Calibri"/>
              </w:rPr>
            </w:pPr>
            <w:r>
              <w:rPr>
                <w:rFonts w:ascii="Calibri" w:eastAsia="Calibri" w:hAnsi="Calibri" w:cs="Calibri"/>
              </w:rPr>
              <w:t>(n)</w:t>
            </w:r>
            <w:r w:rsidR="001875AE">
              <w:rPr>
                <w:rFonts w:ascii="Calibri" w:eastAsia="Calibri" w:hAnsi="Calibri" w:cs="Calibri"/>
              </w:rPr>
              <w:t>20</w:t>
            </w:r>
          </w:p>
        </w:tc>
        <w:tc>
          <w:tcPr>
            <w:tcW w:w="1725" w:type="dxa"/>
            <w:shd w:val="clear" w:color="auto" w:fill="auto"/>
            <w:tcMar>
              <w:top w:w="100" w:type="dxa"/>
              <w:left w:w="100" w:type="dxa"/>
              <w:bottom w:w="100" w:type="dxa"/>
              <w:right w:w="100" w:type="dxa"/>
            </w:tcMar>
          </w:tcPr>
          <w:p w14:paraId="5F206775" w14:textId="77777777" w:rsidR="00AC6856" w:rsidRDefault="00AC6856" w:rsidP="00C43550">
            <w:pPr>
              <w:widowControl w:val="0"/>
              <w:jc w:val="center"/>
              <w:rPr>
                <w:rFonts w:ascii="Calibri" w:eastAsia="Calibri" w:hAnsi="Calibri" w:cs="Calibri"/>
              </w:rPr>
            </w:pPr>
            <w:r>
              <w:rPr>
                <w:rFonts w:ascii="Calibri" w:eastAsia="Calibri" w:hAnsi="Calibri" w:cs="Calibri"/>
              </w:rPr>
              <w:t>Percent</w:t>
            </w:r>
          </w:p>
        </w:tc>
      </w:tr>
      <w:tr w:rsidR="00AC6856" w14:paraId="4E053890" w14:textId="77777777" w:rsidTr="00461FA5">
        <w:trPr>
          <w:jc w:val="center"/>
        </w:trPr>
        <w:tc>
          <w:tcPr>
            <w:tcW w:w="2370" w:type="dxa"/>
            <w:shd w:val="clear" w:color="auto" w:fill="auto"/>
            <w:tcMar>
              <w:top w:w="100" w:type="dxa"/>
              <w:left w:w="100" w:type="dxa"/>
              <w:bottom w:w="100" w:type="dxa"/>
              <w:right w:w="100" w:type="dxa"/>
            </w:tcMar>
          </w:tcPr>
          <w:p w14:paraId="6F47E253" w14:textId="77777777" w:rsidR="00AC6856" w:rsidRDefault="00AC6856" w:rsidP="00C43550">
            <w:pPr>
              <w:widowControl w:val="0"/>
              <w:rPr>
                <w:rFonts w:ascii="Calibri" w:eastAsia="Calibri" w:hAnsi="Calibri" w:cs="Calibri"/>
              </w:rPr>
            </w:pPr>
            <w:r>
              <w:rPr>
                <w:rFonts w:ascii="Calibri" w:eastAsia="Calibri" w:hAnsi="Calibri" w:cs="Calibri"/>
              </w:rPr>
              <w:t>Yes</w:t>
            </w:r>
          </w:p>
        </w:tc>
        <w:tc>
          <w:tcPr>
            <w:tcW w:w="1200" w:type="dxa"/>
            <w:shd w:val="clear" w:color="auto" w:fill="auto"/>
            <w:tcMar>
              <w:top w:w="100" w:type="dxa"/>
              <w:left w:w="100" w:type="dxa"/>
              <w:bottom w:w="100" w:type="dxa"/>
              <w:right w:w="100" w:type="dxa"/>
            </w:tcMar>
          </w:tcPr>
          <w:p w14:paraId="33C28290" w14:textId="40DA7787" w:rsidR="00AC6856" w:rsidRDefault="001875AE" w:rsidP="00C43550">
            <w:pPr>
              <w:widowControl w:val="0"/>
              <w:rPr>
                <w:rFonts w:ascii="Calibri" w:eastAsia="Calibri" w:hAnsi="Calibri" w:cs="Calibri"/>
              </w:rPr>
            </w:pPr>
            <w:r>
              <w:rPr>
                <w:rFonts w:ascii="Calibri" w:eastAsia="Calibri" w:hAnsi="Calibri" w:cs="Calibri"/>
              </w:rPr>
              <w:t>1</w:t>
            </w:r>
            <w:r w:rsidR="00AC6856">
              <w:rPr>
                <w:rFonts w:ascii="Calibri" w:eastAsia="Calibri" w:hAnsi="Calibri" w:cs="Calibri"/>
              </w:rPr>
              <w:t>7</w:t>
            </w:r>
          </w:p>
        </w:tc>
        <w:tc>
          <w:tcPr>
            <w:tcW w:w="1725" w:type="dxa"/>
            <w:shd w:val="clear" w:color="auto" w:fill="auto"/>
            <w:tcMar>
              <w:top w:w="100" w:type="dxa"/>
              <w:left w:w="100" w:type="dxa"/>
              <w:bottom w:w="100" w:type="dxa"/>
              <w:right w:w="100" w:type="dxa"/>
            </w:tcMar>
          </w:tcPr>
          <w:p w14:paraId="4817A441" w14:textId="5DB880D5" w:rsidR="00AC6856" w:rsidRDefault="001875AE" w:rsidP="00C43550">
            <w:pPr>
              <w:widowControl w:val="0"/>
              <w:rPr>
                <w:rFonts w:ascii="Calibri" w:eastAsia="Calibri" w:hAnsi="Calibri" w:cs="Calibri"/>
              </w:rPr>
            </w:pPr>
            <w:r>
              <w:rPr>
                <w:rFonts w:ascii="Calibri" w:eastAsia="Calibri" w:hAnsi="Calibri" w:cs="Calibri"/>
              </w:rPr>
              <w:t>8</w:t>
            </w:r>
            <w:r w:rsidR="00AC6856">
              <w:rPr>
                <w:rFonts w:ascii="Calibri" w:eastAsia="Calibri" w:hAnsi="Calibri" w:cs="Calibri"/>
              </w:rPr>
              <w:t>5%</w:t>
            </w:r>
          </w:p>
        </w:tc>
      </w:tr>
      <w:tr w:rsidR="00AC6856" w14:paraId="777BAE0C" w14:textId="77777777" w:rsidTr="00461FA5">
        <w:trPr>
          <w:jc w:val="center"/>
        </w:trPr>
        <w:tc>
          <w:tcPr>
            <w:tcW w:w="2370" w:type="dxa"/>
            <w:shd w:val="clear" w:color="auto" w:fill="auto"/>
            <w:tcMar>
              <w:top w:w="100" w:type="dxa"/>
              <w:left w:w="100" w:type="dxa"/>
              <w:bottom w:w="100" w:type="dxa"/>
              <w:right w:w="100" w:type="dxa"/>
            </w:tcMar>
          </w:tcPr>
          <w:p w14:paraId="3957DC2E" w14:textId="77777777" w:rsidR="00AC6856" w:rsidRDefault="00AC6856" w:rsidP="00C43550">
            <w:pPr>
              <w:widowControl w:val="0"/>
              <w:rPr>
                <w:rFonts w:ascii="Calibri" w:eastAsia="Calibri" w:hAnsi="Calibri" w:cs="Calibri"/>
              </w:rPr>
            </w:pPr>
            <w:r>
              <w:rPr>
                <w:rFonts w:ascii="Calibri" w:eastAsia="Calibri" w:hAnsi="Calibri" w:cs="Calibri"/>
              </w:rPr>
              <w:t>Most of the time</w:t>
            </w:r>
          </w:p>
        </w:tc>
        <w:tc>
          <w:tcPr>
            <w:tcW w:w="1200" w:type="dxa"/>
            <w:shd w:val="clear" w:color="auto" w:fill="auto"/>
            <w:tcMar>
              <w:top w:w="100" w:type="dxa"/>
              <w:left w:w="100" w:type="dxa"/>
              <w:bottom w:w="100" w:type="dxa"/>
              <w:right w:w="100" w:type="dxa"/>
            </w:tcMar>
          </w:tcPr>
          <w:p w14:paraId="7AA6B1D1" w14:textId="77777777" w:rsidR="00AC6856" w:rsidRDefault="00AC6856" w:rsidP="00C43550">
            <w:pPr>
              <w:widowControl w:val="0"/>
              <w:rPr>
                <w:rFonts w:ascii="Calibri" w:eastAsia="Calibri" w:hAnsi="Calibri" w:cs="Calibri"/>
              </w:rPr>
            </w:pPr>
            <w:r>
              <w:rPr>
                <w:rFonts w:ascii="Calibri" w:eastAsia="Calibri" w:hAnsi="Calibri" w:cs="Calibri"/>
              </w:rPr>
              <w:t>2</w:t>
            </w:r>
          </w:p>
        </w:tc>
        <w:tc>
          <w:tcPr>
            <w:tcW w:w="1725" w:type="dxa"/>
            <w:shd w:val="clear" w:color="auto" w:fill="auto"/>
            <w:tcMar>
              <w:top w:w="100" w:type="dxa"/>
              <w:left w:w="100" w:type="dxa"/>
              <w:bottom w:w="100" w:type="dxa"/>
              <w:right w:w="100" w:type="dxa"/>
            </w:tcMar>
          </w:tcPr>
          <w:p w14:paraId="68008859" w14:textId="6E1E0E0E" w:rsidR="00AC6856" w:rsidRDefault="001875AE" w:rsidP="00C43550">
            <w:pPr>
              <w:widowControl w:val="0"/>
              <w:rPr>
                <w:rFonts w:ascii="Calibri" w:eastAsia="Calibri" w:hAnsi="Calibri" w:cs="Calibri"/>
              </w:rPr>
            </w:pPr>
            <w:r>
              <w:rPr>
                <w:rFonts w:ascii="Calibri" w:eastAsia="Calibri" w:hAnsi="Calibri" w:cs="Calibri"/>
              </w:rPr>
              <w:t>1</w:t>
            </w:r>
            <w:r w:rsidR="00AC6856">
              <w:rPr>
                <w:rFonts w:ascii="Calibri" w:eastAsia="Calibri" w:hAnsi="Calibri" w:cs="Calibri"/>
              </w:rPr>
              <w:t>0%</w:t>
            </w:r>
          </w:p>
        </w:tc>
      </w:tr>
      <w:tr w:rsidR="00AC6856" w14:paraId="0DF7BA27" w14:textId="77777777" w:rsidTr="00461FA5">
        <w:trPr>
          <w:jc w:val="center"/>
        </w:trPr>
        <w:tc>
          <w:tcPr>
            <w:tcW w:w="2370" w:type="dxa"/>
            <w:shd w:val="clear" w:color="auto" w:fill="auto"/>
            <w:tcMar>
              <w:top w:w="100" w:type="dxa"/>
              <w:left w:w="100" w:type="dxa"/>
              <w:bottom w:w="100" w:type="dxa"/>
              <w:right w:w="100" w:type="dxa"/>
            </w:tcMar>
          </w:tcPr>
          <w:p w14:paraId="5ED0FBE4" w14:textId="77777777" w:rsidR="00AC6856" w:rsidRDefault="00AC6856" w:rsidP="00C43550">
            <w:pPr>
              <w:widowControl w:val="0"/>
              <w:rPr>
                <w:rFonts w:ascii="Calibri" w:eastAsia="Calibri" w:hAnsi="Calibri" w:cs="Calibri"/>
              </w:rPr>
            </w:pPr>
            <w:r>
              <w:rPr>
                <w:rFonts w:ascii="Calibri" w:eastAsia="Calibri" w:hAnsi="Calibri" w:cs="Calibri"/>
              </w:rPr>
              <w:t>A few times</w:t>
            </w:r>
          </w:p>
        </w:tc>
        <w:tc>
          <w:tcPr>
            <w:tcW w:w="1200" w:type="dxa"/>
            <w:shd w:val="clear" w:color="auto" w:fill="auto"/>
            <w:tcMar>
              <w:top w:w="100" w:type="dxa"/>
              <w:left w:w="100" w:type="dxa"/>
              <w:bottom w:w="100" w:type="dxa"/>
              <w:right w:w="100" w:type="dxa"/>
            </w:tcMar>
          </w:tcPr>
          <w:p w14:paraId="125C4BA6" w14:textId="40F1CCFA" w:rsidR="00AC6856" w:rsidRDefault="001875AE" w:rsidP="00C43550">
            <w:pPr>
              <w:widowControl w:val="0"/>
              <w:rPr>
                <w:rFonts w:ascii="Calibri" w:eastAsia="Calibri" w:hAnsi="Calibri" w:cs="Calibri"/>
              </w:rPr>
            </w:pPr>
            <w:r>
              <w:rPr>
                <w:rFonts w:ascii="Calibri" w:eastAsia="Calibri" w:hAnsi="Calibri" w:cs="Calibri"/>
              </w:rPr>
              <w:t>1</w:t>
            </w:r>
          </w:p>
        </w:tc>
        <w:tc>
          <w:tcPr>
            <w:tcW w:w="1725" w:type="dxa"/>
            <w:shd w:val="clear" w:color="auto" w:fill="auto"/>
            <w:tcMar>
              <w:top w:w="100" w:type="dxa"/>
              <w:left w:w="100" w:type="dxa"/>
              <w:bottom w:w="100" w:type="dxa"/>
              <w:right w:w="100" w:type="dxa"/>
            </w:tcMar>
          </w:tcPr>
          <w:p w14:paraId="79CECF68" w14:textId="2B5D6E93" w:rsidR="00AC6856" w:rsidRDefault="00AC6856" w:rsidP="00C43550">
            <w:pPr>
              <w:widowControl w:val="0"/>
              <w:rPr>
                <w:rFonts w:ascii="Calibri" w:eastAsia="Calibri" w:hAnsi="Calibri" w:cs="Calibri"/>
              </w:rPr>
            </w:pPr>
            <w:r>
              <w:rPr>
                <w:rFonts w:ascii="Calibri" w:eastAsia="Calibri" w:hAnsi="Calibri" w:cs="Calibri"/>
              </w:rPr>
              <w:t>0</w:t>
            </w:r>
            <w:r w:rsidR="001875AE">
              <w:rPr>
                <w:rFonts w:ascii="Calibri" w:eastAsia="Calibri" w:hAnsi="Calibri" w:cs="Calibri"/>
              </w:rPr>
              <w:t>5%</w:t>
            </w:r>
          </w:p>
        </w:tc>
      </w:tr>
      <w:tr w:rsidR="00AC6856" w14:paraId="59E28593" w14:textId="77777777" w:rsidTr="00461FA5">
        <w:trPr>
          <w:jc w:val="center"/>
        </w:trPr>
        <w:tc>
          <w:tcPr>
            <w:tcW w:w="2370" w:type="dxa"/>
            <w:shd w:val="clear" w:color="auto" w:fill="auto"/>
            <w:tcMar>
              <w:top w:w="100" w:type="dxa"/>
              <w:left w:w="100" w:type="dxa"/>
              <w:bottom w:w="100" w:type="dxa"/>
              <w:right w:w="100" w:type="dxa"/>
            </w:tcMar>
          </w:tcPr>
          <w:p w14:paraId="73AD16E6" w14:textId="77777777" w:rsidR="00AC6856" w:rsidRDefault="00AC6856" w:rsidP="00C43550">
            <w:pPr>
              <w:widowControl w:val="0"/>
              <w:rPr>
                <w:rFonts w:ascii="Calibri" w:eastAsia="Calibri" w:hAnsi="Calibri" w:cs="Calibri"/>
              </w:rPr>
            </w:pPr>
            <w:r>
              <w:rPr>
                <w:rFonts w:ascii="Calibri" w:eastAsia="Calibri" w:hAnsi="Calibri" w:cs="Calibri"/>
              </w:rPr>
              <w:t>No</w:t>
            </w:r>
          </w:p>
        </w:tc>
        <w:tc>
          <w:tcPr>
            <w:tcW w:w="1200" w:type="dxa"/>
            <w:shd w:val="clear" w:color="auto" w:fill="auto"/>
            <w:tcMar>
              <w:top w:w="100" w:type="dxa"/>
              <w:left w:w="100" w:type="dxa"/>
              <w:bottom w:w="100" w:type="dxa"/>
              <w:right w:w="100" w:type="dxa"/>
            </w:tcMar>
          </w:tcPr>
          <w:p w14:paraId="52546040" w14:textId="77777777" w:rsidR="00AC6856" w:rsidRDefault="00AC6856" w:rsidP="00C43550">
            <w:pPr>
              <w:widowControl w:val="0"/>
              <w:rPr>
                <w:rFonts w:ascii="Calibri" w:eastAsia="Calibri" w:hAnsi="Calibri" w:cs="Calibri"/>
              </w:rPr>
            </w:pPr>
            <w:r>
              <w:rPr>
                <w:rFonts w:ascii="Calibri" w:eastAsia="Calibri" w:hAnsi="Calibri" w:cs="Calibri"/>
              </w:rPr>
              <w:t>0</w:t>
            </w:r>
          </w:p>
        </w:tc>
        <w:tc>
          <w:tcPr>
            <w:tcW w:w="1725" w:type="dxa"/>
            <w:shd w:val="clear" w:color="auto" w:fill="auto"/>
            <w:tcMar>
              <w:top w:w="100" w:type="dxa"/>
              <w:left w:w="100" w:type="dxa"/>
              <w:bottom w:w="100" w:type="dxa"/>
              <w:right w:w="100" w:type="dxa"/>
            </w:tcMar>
          </w:tcPr>
          <w:p w14:paraId="09FD6A45" w14:textId="3A67C8EE" w:rsidR="00AC6856" w:rsidRDefault="00AC6856" w:rsidP="00C43550">
            <w:pPr>
              <w:widowControl w:val="0"/>
              <w:rPr>
                <w:rFonts w:ascii="Calibri" w:eastAsia="Calibri" w:hAnsi="Calibri" w:cs="Calibri"/>
              </w:rPr>
            </w:pPr>
            <w:r>
              <w:rPr>
                <w:rFonts w:ascii="Calibri" w:eastAsia="Calibri" w:hAnsi="Calibri" w:cs="Calibri"/>
              </w:rPr>
              <w:t>0</w:t>
            </w:r>
            <w:r w:rsidR="001875AE">
              <w:rPr>
                <w:rFonts w:ascii="Calibri" w:eastAsia="Calibri" w:hAnsi="Calibri" w:cs="Calibri"/>
              </w:rPr>
              <w:t>%</w:t>
            </w:r>
          </w:p>
        </w:tc>
      </w:tr>
    </w:tbl>
    <w:p w14:paraId="622B2E32" w14:textId="77777777" w:rsidR="00AC6856" w:rsidRDefault="00AC6856" w:rsidP="00C43550">
      <w:pPr>
        <w:rPr>
          <w:rFonts w:ascii="Calibri" w:eastAsia="Calibri" w:hAnsi="Calibri" w:cs="Calibri"/>
          <w:color w:val="000000"/>
        </w:rPr>
      </w:pPr>
    </w:p>
    <w:p w14:paraId="25940FE0" w14:textId="77777777" w:rsidR="001875AE" w:rsidRDefault="00AC6856" w:rsidP="00D53A20">
      <w:pPr>
        <w:spacing w:line="240" w:lineRule="auto"/>
        <w:rPr>
          <w:rFonts w:ascii="Calibri" w:eastAsia="Calibri" w:hAnsi="Calibri" w:cs="Calibri"/>
          <w:b/>
        </w:rPr>
      </w:pPr>
      <w:r>
        <w:rPr>
          <w:rFonts w:ascii="Calibri" w:eastAsia="Calibri" w:hAnsi="Calibri" w:cs="Calibri"/>
        </w:rPr>
        <w:tab/>
      </w:r>
      <w:r w:rsidR="001875AE">
        <w:rPr>
          <w:rFonts w:ascii="Calibri" w:eastAsia="Calibri" w:hAnsi="Calibri" w:cs="Calibri"/>
        </w:rPr>
        <w:t>The questionnaire included this follow-up question: Please give some examples of how your thinking changed because of this book club experience. If your thinking did not change, please reflect on why that might be. All respondents provided examples of how their thinking changed. These examples provide evidence for the last objective as detailed below.</w:t>
      </w:r>
    </w:p>
    <w:p w14:paraId="3C31D30D" w14:textId="77777777" w:rsidR="001875AE" w:rsidRDefault="001875AE" w:rsidP="00D53A20">
      <w:pPr>
        <w:spacing w:line="240" w:lineRule="auto"/>
        <w:rPr>
          <w:rFonts w:ascii="Calibri" w:eastAsia="Calibri" w:hAnsi="Calibri" w:cs="Calibri"/>
          <w:b/>
        </w:rPr>
      </w:pPr>
    </w:p>
    <w:p w14:paraId="5E7A68EC" w14:textId="77777777" w:rsidR="001875AE" w:rsidRDefault="001875AE" w:rsidP="00D53A20">
      <w:pPr>
        <w:spacing w:line="240" w:lineRule="auto"/>
        <w:rPr>
          <w:rFonts w:ascii="Calibri" w:eastAsia="Calibri" w:hAnsi="Calibri" w:cs="Calibri"/>
          <w:b/>
          <w:i/>
          <w:color w:val="000000"/>
        </w:rPr>
      </w:pPr>
      <w:r>
        <w:rPr>
          <w:rFonts w:ascii="Calibri" w:eastAsia="Calibri" w:hAnsi="Calibri" w:cs="Calibri"/>
          <w:b/>
          <w:i/>
          <w:color w:val="000000"/>
        </w:rPr>
        <w:t xml:space="preserve">Objective Four: Participants, in some way, </w:t>
      </w:r>
      <w:r>
        <w:rPr>
          <w:rFonts w:ascii="Calibri" w:eastAsia="Calibri" w:hAnsi="Calibri" w:cs="Calibri"/>
          <w:b/>
          <w:i/>
        </w:rPr>
        <w:t>“C</w:t>
      </w:r>
      <w:r>
        <w:rPr>
          <w:rFonts w:ascii="Calibri" w:eastAsia="Calibri" w:hAnsi="Calibri" w:cs="Calibri"/>
          <w:b/>
          <w:i/>
          <w:color w:val="000000"/>
        </w:rPr>
        <w:t xml:space="preserve">hange their ways of </w:t>
      </w:r>
      <w:r>
        <w:rPr>
          <w:rFonts w:ascii="Calibri" w:eastAsia="Calibri" w:hAnsi="Calibri" w:cs="Calibri"/>
          <w:b/>
          <w:i/>
        </w:rPr>
        <w:t>T</w:t>
      </w:r>
      <w:r>
        <w:rPr>
          <w:rFonts w:ascii="Calibri" w:eastAsia="Calibri" w:hAnsi="Calibri" w:cs="Calibri"/>
          <w:b/>
          <w:i/>
          <w:color w:val="000000"/>
        </w:rPr>
        <w:t xml:space="preserve">hinking and </w:t>
      </w:r>
      <w:r>
        <w:rPr>
          <w:rFonts w:ascii="Calibri" w:eastAsia="Calibri" w:hAnsi="Calibri" w:cs="Calibri"/>
          <w:b/>
          <w:i/>
        </w:rPr>
        <w:t>S</w:t>
      </w:r>
      <w:r>
        <w:rPr>
          <w:rFonts w:ascii="Calibri" w:eastAsia="Calibri" w:hAnsi="Calibri" w:cs="Calibri"/>
          <w:b/>
          <w:i/>
          <w:color w:val="000000"/>
        </w:rPr>
        <w:t xml:space="preserve">eeing the </w:t>
      </w:r>
      <w:r>
        <w:rPr>
          <w:rFonts w:ascii="Calibri" w:eastAsia="Calibri" w:hAnsi="Calibri" w:cs="Calibri"/>
          <w:b/>
          <w:i/>
        </w:rPr>
        <w:t>W</w:t>
      </w:r>
      <w:r>
        <w:rPr>
          <w:rFonts w:ascii="Calibri" w:eastAsia="Calibri" w:hAnsi="Calibri" w:cs="Calibri"/>
          <w:b/>
          <w:i/>
          <w:color w:val="000000"/>
        </w:rPr>
        <w:t>orld</w:t>
      </w:r>
      <w:r>
        <w:rPr>
          <w:rFonts w:ascii="Calibri" w:eastAsia="Calibri" w:hAnsi="Calibri" w:cs="Calibri"/>
          <w:b/>
          <w:i/>
        </w:rPr>
        <w:t>”</w:t>
      </w:r>
    </w:p>
    <w:p w14:paraId="1917FF5A" w14:textId="77777777" w:rsidR="001875AE" w:rsidRDefault="001875AE" w:rsidP="00D53A20">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ab/>
      </w:r>
      <w:r w:rsidRPr="00BB397A">
        <w:rPr>
          <w:rFonts w:ascii="Calibri" w:eastAsia="Calibri" w:hAnsi="Calibri" w:cs="Calibri"/>
        </w:rPr>
        <w:t xml:space="preserve">When analyzing examples from the associated follow-up question, </w:t>
      </w:r>
      <w:r>
        <w:rPr>
          <w:rFonts w:ascii="Calibri" w:eastAsia="Calibri" w:hAnsi="Calibri" w:cs="Calibri"/>
        </w:rPr>
        <w:t xml:space="preserve">the </w:t>
      </w:r>
      <w:r w:rsidRPr="00BB397A">
        <w:rPr>
          <w:rFonts w:ascii="Calibri" w:eastAsia="Calibri" w:hAnsi="Calibri" w:cs="Calibri"/>
        </w:rPr>
        <w:t xml:space="preserve">emerging themes </w:t>
      </w:r>
      <w:r>
        <w:rPr>
          <w:rFonts w:ascii="Calibri" w:eastAsia="Calibri" w:hAnsi="Calibri" w:cs="Calibri"/>
        </w:rPr>
        <w:t>from last year could be found in statements from this year.</w:t>
      </w:r>
      <w:r w:rsidRPr="00BB397A">
        <w:rPr>
          <w:rFonts w:ascii="Calibri" w:eastAsia="Calibri" w:hAnsi="Calibri" w:cs="Calibri"/>
        </w:rPr>
        <w:t xml:space="preserve"> The table below provides representative examples for each of the</w:t>
      </w:r>
      <w:r>
        <w:rPr>
          <w:rFonts w:ascii="Calibri" w:eastAsia="Calibri" w:hAnsi="Calibri" w:cs="Calibri"/>
        </w:rPr>
        <w:t>se</w:t>
      </w:r>
      <w:r w:rsidRPr="00BB397A">
        <w:rPr>
          <w:rFonts w:ascii="Calibri" w:eastAsia="Calibri" w:hAnsi="Calibri" w:cs="Calibri"/>
        </w:rPr>
        <w:t xml:space="preserve"> two themes</w:t>
      </w:r>
      <w:r>
        <w:rPr>
          <w:rFonts w:ascii="Calibri" w:eastAsia="Calibri" w:hAnsi="Calibri" w:cs="Calibri"/>
        </w:rPr>
        <w:t xml:space="preserve">, </w:t>
      </w:r>
      <w:r w:rsidRPr="00BB397A">
        <w:rPr>
          <w:rFonts w:ascii="Calibri" w:eastAsia="Calibri" w:hAnsi="Calibri" w:cs="Calibri"/>
        </w:rPr>
        <w:t>changes in classroom practice and changes in levels of awareness with a focus on personal change.</w:t>
      </w:r>
    </w:p>
    <w:p w14:paraId="29D0FDB6" w14:textId="34BD949B" w:rsidR="007B35F9" w:rsidRDefault="007B35F9" w:rsidP="001875AE">
      <w:pPr>
        <w:rPr>
          <w:rFonts w:ascii="Calibri" w:eastAsia="Calibri" w:hAnsi="Calibri" w:cs="Calibri"/>
        </w:rPr>
      </w:pPr>
    </w:p>
    <w:p w14:paraId="738F3455" w14:textId="0C7ADC3E" w:rsidR="00AC6856" w:rsidRPr="00A23ECE" w:rsidRDefault="00AF664F" w:rsidP="00C715D3">
      <w:pPr>
        <w:pStyle w:val="Caption"/>
        <w:rPr>
          <w:rFonts w:ascii="Calibri" w:hAnsi="Calibri" w:cs="Calibri"/>
          <w:color w:val="auto"/>
          <w:sz w:val="24"/>
          <w:szCs w:val="24"/>
        </w:rPr>
      </w:pPr>
      <w:bookmarkStart w:id="90" w:name="_Toc137587627"/>
      <w:r>
        <w:rPr>
          <w:rFonts w:ascii="Calibri" w:hAnsi="Calibri" w:cs="Calibri"/>
          <w:b/>
          <w:bCs/>
          <w:i w:val="0"/>
          <w:iCs w:val="0"/>
          <w:color w:val="auto"/>
          <w:sz w:val="24"/>
          <w:szCs w:val="24"/>
        </w:rPr>
        <w:lastRenderedPageBreak/>
        <w:t>Table</w:t>
      </w:r>
      <w:r w:rsidR="00C715D3" w:rsidRPr="00C715D3">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32</w:t>
      </w:r>
      <w:r>
        <w:rPr>
          <w:rFonts w:ascii="Calibri" w:hAnsi="Calibri" w:cs="Calibri"/>
          <w:b/>
          <w:bCs/>
          <w:i w:val="0"/>
          <w:iCs w:val="0"/>
          <w:color w:val="auto"/>
          <w:sz w:val="24"/>
          <w:szCs w:val="24"/>
        </w:rPr>
        <w:fldChar w:fldCharType="end"/>
      </w:r>
      <w:r w:rsidR="00C715D3" w:rsidRPr="00A23ECE">
        <w:rPr>
          <w:rFonts w:ascii="Calibri" w:hAnsi="Calibri" w:cs="Calibri"/>
          <w:color w:val="auto"/>
          <w:sz w:val="24"/>
          <w:szCs w:val="24"/>
        </w:rPr>
        <w:t xml:space="preserve"> Participant Examples for Changes in Thinking and Seeing the World</w:t>
      </w:r>
      <w:bookmarkEnd w:id="90"/>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00"/>
        <w:gridCol w:w="6060"/>
      </w:tblGrid>
      <w:tr w:rsidR="00AC6856" w14:paraId="3F66B20A" w14:textId="77777777" w:rsidTr="00461FA5">
        <w:tc>
          <w:tcPr>
            <w:tcW w:w="3300" w:type="dxa"/>
            <w:shd w:val="clear" w:color="auto" w:fill="auto"/>
            <w:tcMar>
              <w:top w:w="100" w:type="dxa"/>
              <w:left w:w="100" w:type="dxa"/>
              <w:bottom w:w="100" w:type="dxa"/>
              <w:right w:w="100" w:type="dxa"/>
            </w:tcMar>
          </w:tcPr>
          <w:p w14:paraId="57D78B5A" w14:textId="77777777" w:rsidR="00AC6856" w:rsidRDefault="00AC6856" w:rsidP="00C43550">
            <w:pPr>
              <w:widowControl w:val="0"/>
              <w:rPr>
                <w:rFonts w:ascii="Calibri" w:eastAsia="Calibri" w:hAnsi="Calibri" w:cs="Calibri"/>
              </w:rPr>
            </w:pPr>
            <w:r>
              <w:rPr>
                <w:rFonts w:ascii="Calibri" w:eastAsia="Calibri" w:hAnsi="Calibri" w:cs="Calibri"/>
              </w:rPr>
              <w:t>Changes in the classroom</w:t>
            </w:r>
          </w:p>
        </w:tc>
        <w:tc>
          <w:tcPr>
            <w:tcW w:w="6060" w:type="dxa"/>
            <w:shd w:val="clear" w:color="auto" w:fill="auto"/>
            <w:tcMar>
              <w:top w:w="100" w:type="dxa"/>
              <w:left w:w="100" w:type="dxa"/>
              <w:bottom w:w="100" w:type="dxa"/>
              <w:right w:w="100" w:type="dxa"/>
            </w:tcMar>
          </w:tcPr>
          <w:p w14:paraId="27930207" w14:textId="77777777" w:rsidR="001875AE" w:rsidRPr="00BA6938" w:rsidRDefault="001875AE" w:rsidP="001875AE">
            <w:pPr>
              <w:rPr>
                <w:rFonts w:ascii="Calibri" w:eastAsia="Calibri" w:hAnsi="Calibri" w:cs="Calibri"/>
              </w:rPr>
            </w:pPr>
            <w:r w:rsidRPr="00BA6938">
              <w:rPr>
                <w:rFonts w:ascii="Calibri" w:eastAsia="Calibri" w:hAnsi="Calibri" w:cs="Calibri"/>
              </w:rPr>
              <w:t>I started to evaluate the books that are in my classroom and decided I need to add a few more.</w:t>
            </w:r>
          </w:p>
          <w:p w14:paraId="4DC19C1C" w14:textId="77777777" w:rsidR="001875AE" w:rsidRPr="00BA6938" w:rsidRDefault="001875AE" w:rsidP="001875AE">
            <w:pPr>
              <w:rPr>
                <w:rFonts w:ascii="Calibri" w:eastAsia="Calibri" w:hAnsi="Calibri" w:cs="Calibri"/>
              </w:rPr>
            </w:pPr>
          </w:p>
          <w:p w14:paraId="755E5819" w14:textId="178EC8A6" w:rsidR="00AC6856" w:rsidRDefault="001875AE" w:rsidP="001875AE">
            <w:pPr>
              <w:rPr>
                <w:rFonts w:ascii="Calibri" w:eastAsia="Calibri" w:hAnsi="Calibri" w:cs="Calibri"/>
              </w:rPr>
            </w:pPr>
            <w:r w:rsidRPr="00BA6938">
              <w:rPr>
                <w:rFonts w:ascii="Calibri" w:eastAsia="Calibri" w:hAnsi="Calibri" w:cs="Calibri"/>
              </w:rPr>
              <w:t>I think, having access to different books related to culture unlike my own is beneficial, not only for myself but for my students. I plan on bringing these books into my classroom library.</w:t>
            </w:r>
          </w:p>
        </w:tc>
      </w:tr>
      <w:tr w:rsidR="00AC6856" w14:paraId="5558AB60" w14:textId="77777777" w:rsidTr="00461FA5">
        <w:tc>
          <w:tcPr>
            <w:tcW w:w="3300" w:type="dxa"/>
            <w:shd w:val="clear" w:color="auto" w:fill="auto"/>
            <w:tcMar>
              <w:top w:w="100" w:type="dxa"/>
              <w:left w:w="100" w:type="dxa"/>
              <w:bottom w:w="100" w:type="dxa"/>
              <w:right w:w="100" w:type="dxa"/>
            </w:tcMar>
          </w:tcPr>
          <w:p w14:paraId="61C90651" w14:textId="77777777" w:rsidR="00AC6856" w:rsidRDefault="00AC6856" w:rsidP="00C43550">
            <w:pPr>
              <w:rPr>
                <w:rFonts w:ascii="Calibri" w:eastAsia="Calibri" w:hAnsi="Calibri" w:cs="Calibri"/>
              </w:rPr>
            </w:pPr>
            <w:r>
              <w:rPr>
                <w:rFonts w:ascii="Calibri" w:eastAsia="Calibri" w:hAnsi="Calibri" w:cs="Calibri"/>
                <w:color w:val="202124"/>
              </w:rPr>
              <w:t>Self-awareness and wanting to make personal change</w:t>
            </w:r>
          </w:p>
        </w:tc>
        <w:tc>
          <w:tcPr>
            <w:tcW w:w="6060" w:type="dxa"/>
            <w:shd w:val="clear" w:color="auto" w:fill="auto"/>
            <w:tcMar>
              <w:top w:w="100" w:type="dxa"/>
              <w:left w:w="100" w:type="dxa"/>
              <w:bottom w:w="100" w:type="dxa"/>
              <w:right w:w="100" w:type="dxa"/>
            </w:tcMar>
          </w:tcPr>
          <w:p w14:paraId="3A92395F" w14:textId="77777777" w:rsidR="001875AE" w:rsidRPr="00A13899" w:rsidRDefault="001875AE" w:rsidP="001875AE">
            <w:pPr>
              <w:pBdr>
                <w:top w:val="nil"/>
                <w:left w:val="nil"/>
                <w:bottom w:val="nil"/>
                <w:right w:val="nil"/>
                <w:between w:val="nil"/>
              </w:pBdr>
              <w:rPr>
                <w:rFonts w:ascii="Calibri" w:eastAsia="Calibri" w:hAnsi="Calibri" w:cs="Calibri"/>
              </w:rPr>
            </w:pPr>
            <w:r w:rsidRPr="00A13899">
              <w:rPr>
                <w:rFonts w:ascii="Calibri" w:eastAsia="Calibri" w:hAnsi="Calibri" w:cs="Calibri"/>
              </w:rPr>
              <w:t>Many of the books were windows into lives I had not considered before.</w:t>
            </w:r>
          </w:p>
          <w:p w14:paraId="16AFD744" w14:textId="77777777" w:rsidR="001875AE" w:rsidRPr="00A13899" w:rsidRDefault="001875AE" w:rsidP="001875AE">
            <w:pPr>
              <w:pBdr>
                <w:top w:val="nil"/>
                <w:left w:val="nil"/>
                <w:bottom w:val="nil"/>
                <w:right w:val="nil"/>
                <w:between w:val="nil"/>
              </w:pBdr>
              <w:rPr>
                <w:rFonts w:ascii="Calibri" w:eastAsia="Calibri" w:hAnsi="Calibri" w:cs="Calibri"/>
              </w:rPr>
            </w:pPr>
          </w:p>
          <w:p w14:paraId="72E218CD" w14:textId="77777777" w:rsidR="001875AE" w:rsidRDefault="001875AE" w:rsidP="001875AE">
            <w:pPr>
              <w:pBdr>
                <w:top w:val="nil"/>
                <w:left w:val="nil"/>
                <w:bottom w:val="nil"/>
                <w:right w:val="nil"/>
                <w:between w:val="nil"/>
              </w:pBdr>
              <w:rPr>
                <w:rFonts w:ascii="Calibri" w:eastAsia="Calibri" w:hAnsi="Calibri" w:cs="Calibri"/>
              </w:rPr>
            </w:pPr>
            <w:r w:rsidRPr="00A13899">
              <w:rPr>
                <w:rFonts w:ascii="Calibri" w:eastAsia="Calibri" w:hAnsi="Calibri" w:cs="Calibri"/>
              </w:rPr>
              <w:t>I had to think a lot beyond my own thoughts and understandings. I was presented with new concepts that pushed me to think outside the box and dig deeper.</w:t>
            </w:r>
          </w:p>
          <w:p w14:paraId="66DE6D27" w14:textId="77777777" w:rsidR="001875AE" w:rsidRDefault="001875AE" w:rsidP="001875AE">
            <w:pPr>
              <w:pBdr>
                <w:top w:val="nil"/>
                <w:left w:val="nil"/>
                <w:bottom w:val="nil"/>
                <w:right w:val="nil"/>
                <w:between w:val="nil"/>
              </w:pBdr>
              <w:rPr>
                <w:rFonts w:ascii="Calibri" w:eastAsia="Calibri" w:hAnsi="Calibri" w:cs="Calibri"/>
              </w:rPr>
            </w:pPr>
            <w:r w:rsidRPr="00A13899">
              <w:rPr>
                <w:rFonts w:ascii="Calibri" w:eastAsia="Calibri" w:hAnsi="Calibri" w:cs="Calibri"/>
              </w:rPr>
              <w:t>I had never even considered how deeply ingrained my bias was when thinking about Islam and Muslim people, but digging through this topic (and being reminded about many of the events that I have lived through) really opened my eyes to my personal prejudice.</w:t>
            </w:r>
          </w:p>
          <w:p w14:paraId="7E0E5498" w14:textId="77777777" w:rsidR="001875AE" w:rsidRDefault="001875AE" w:rsidP="001875AE">
            <w:pPr>
              <w:pBdr>
                <w:top w:val="nil"/>
                <w:left w:val="nil"/>
                <w:bottom w:val="nil"/>
                <w:right w:val="nil"/>
                <w:between w:val="nil"/>
              </w:pBdr>
              <w:rPr>
                <w:rFonts w:ascii="Calibri" w:eastAsia="Calibri" w:hAnsi="Calibri" w:cs="Calibri"/>
              </w:rPr>
            </w:pPr>
          </w:p>
          <w:p w14:paraId="4FDFBCBE" w14:textId="06D04CD9" w:rsidR="00AC6856" w:rsidRDefault="001875AE" w:rsidP="001875AE">
            <w:pPr>
              <w:rPr>
                <w:rFonts w:ascii="Calibri" w:eastAsia="Calibri" w:hAnsi="Calibri" w:cs="Calibri"/>
              </w:rPr>
            </w:pPr>
            <w:r w:rsidRPr="00A13899">
              <w:rPr>
                <w:rFonts w:ascii="Calibri" w:eastAsia="Calibri" w:hAnsi="Calibri" w:cs="Calibri"/>
              </w:rPr>
              <w:t>Looking at topics beyond a single perspective and digging deeper into the books and digging deeper into the topics the books were portraying. I wouldn't normally do that I would just read and enjoy a story, not look too much into it. Now my interest is piqued and I want to find out more!</w:t>
            </w:r>
          </w:p>
        </w:tc>
      </w:tr>
    </w:tbl>
    <w:p w14:paraId="45B3605C" w14:textId="77777777" w:rsidR="00AC6856" w:rsidRDefault="00AC6856" w:rsidP="00C43550">
      <w:pPr>
        <w:pBdr>
          <w:top w:val="nil"/>
          <w:left w:val="nil"/>
          <w:bottom w:val="nil"/>
          <w:right w:val="nil"/>
          <w:between w:val="nil"/>
        </w:pBdr>
        <w:rPr>
          <w:rFonts w:ascii="Calibri" w:eastAsia="Calibri" w:hAnsi="Calibri" w:cs="Calibri"/>
        </w:rPr>
      </w:pPr>
    </w:p>
    <w:p w14:paraId="2D018FE1" w14:textId="77777777" w:rsidR="001875AE" w:rsidRDefault="001875AE" w:rsidP="0008072D">
      <w:pPr>
        <w:pBdr>
          <w:top w:val="nil"/>
          <w:left w:val="nil"/>
          <w:bottom w:val="nil"/>
          <w:right w:val="nil"/>
          <w:between w:val="nil"/>
        </w:pBdr>
        <w:spacing w:line="240" w:lineRule="auto"/>
        <w:ind w:firstLine="720"/>
        <w:rPr>
          <w:rFonts w:ascii="Calibri" w:eastAsia="Calibri" w:hAnsi="Calibri" w:cs="Calibri"/>
        </w:rPr>
      </w:pPr>
      <w:r w:rsidRPr="00BA6938">
        <w:rPr>
          <w:rFonts w:ascii="Calibri" w:eastAsia="Calibri" w:hAnsi="Calibri" w:cs="Calibri"/>
        </w:rPr>
        <w:t>The o</w:t>
      </w:r>
      <w:r w:rsidRPr="00BA6938">
        <w:rPr>
          <w:rFonts w:ascii="Calibri" w:eastAsia="Calibri" w:hAnsi="Calibri" w:cs="Calibri"/>
          <w:color w:val="000000"/>
        </w:rPr>
        <w:t xml:space="preserve">verall </w:t>
      </w:r>
      <w:r w:rsidRPr="00BA6938">
        <w:rPr>
          <w:rFonts w:ascii="Calibri" w:eastAsia="Calibri" w:hAnsi="Calibri" w:cs="Calibri"/>
        </w:rPr>
        <w:t>g</w:t>
      </w:r>
      <w:r w:rsidRPr="00BA6938">
        <w:rPr>
          <w:rFonts w:ascii="Calibri" w:eastAsia="Calibri" w:hAnsi="Calibri" w:cs="Calibri"/>
          <w:color w:val="000000"/>
        </w:rPr>
        <w:t>oal for this professional learning experience</w:t>
      </w:r>
      <w:r w:rsidRPr="00BA6938">
        <w:rPr>
          <w:rFonts w:ascii="Calibri" w:eastAsia="Calibri" w:hAnsi="Calibri" w:cs="Calibri"/>
        </w:rPr>
        <w:t xml:space="preserve"> was t</w:t>
      </w:r>
      <w:r w:rsidRPr="00BA6938">
        <w:rPr>
          <w:rFonts w:ascii="Calibri" w:eastAsia="Calibri" w:hAnsi="Calibri" w:cs="Calibri"/>
          <w:color w:val="000000"/>
        </w:rPr>
        <w:t>o provide educators a space to practice positioning themselves to read the word and the world from a critical stance. Again, similar to last year, comments emerged expressing</w:t>
      </w:r>
      <w:r w:rsidRPr="00BA6938">
        <w:rPr>
          <w:rFonts w:ascii="Calibri" w:eastAsia="Calibri" w:hAnsi="Calibri" w:cs="Calibri"/>
        </w:rPr>
        <w:t xml:space="preserve"> appreciation for space and time to practice this way of thinking and questioning, and the importance of feeling safe within this space. The following participant statements capture this:</w:t>
      </w:r>
      <w:r>
        <w:rPr>
          <w:rFonts w:ascii="Calibri" w:eastAsia="Calibri" w:hAnsi="Calibri" w:cs="Calibri"/>
        </w:rPr>
        <w:t xml:space="preserve">  </w:t>
      </w:r>
    </w:p>
    <w:p w14:paraId="2FF96B54" w14:textId="77777777" w:rsidR="001875AE" w:rsidRDefault="001875AE" w:rsidP="0008072D">
      <w:pPr>
        <w:pBdr>
          <w:top w:val="nil"/>
          <w:left w:val="nil"/>
          <w:bottom w:val="nil"/>
          <w:right w:val="nil"/>
          <w:between w:val="nil"/>
        </w:pBdr>
        <w:spacing w:line="240" w:lineRule="auto"/>
        <w:ind w:firstLine="720"/>
        <w:rPr>
          <w:rFonts w:ascii="Calibri" w:eastAsia="Calibri" w:hAnsi="Calibri" w:cs="Calibri"/>
        </w:rPr>
      </w:pPr>
    </w:p>
    <w:p w14:paraId="0E973F06" w14:textId="77777777" w:rsidR="001875AE" w:rsidRDefault="001875AE" w:rsidP="0008072D">
      <w:pPr>
        <w:pBdr>
          <w:top w:val="nil"/>
          <w:left w:val="nil"/>
          <w:bottom w:val="nil"/>
          <w:right w:val="nil"/>
          <w:between w:val="nil"/>
        </w:pBdr>
        <w:spacing w:line="240" w:lineRule="auto"/>
        <w:ind w:left="720"/>
        <w:rPr>
          <w:rFonts w:ascii="Calibri" w:eastAsia="Calibri" w:hAnsi="Calibri" w:cs="Calibri"/>
        </w:rPr>
      </w:pPr>
      <w:r w:rsidRPr="00BA6938">
        <w:rPr>
          <w:rFonts w:ascii="Calibri" w:eastAsia="Calibri" w:hAnsi="Calibri" w:cs="Calibri"/>
        </w:rPr>
        <w:t>It helped me realize that within the context of this class, I can think of topics in multiple ways not just a single way. We were able to discuss topics in honest, open ways without feeling judged or wrong because of this.</w:t>
      </w:r>
    </w:p>
    <w:p w14:paraId="5B5983EC" w14:textId="77777777" w:rsidR="001875AE" w:rsidRDefault="001875AE" w:rsidP="001875AE">
      <w:pPr>
        <w:pBdr>
          <w:top w:val="nil"/>
          <w:left w:val="nil"/>
          <w:bottom w:val="nil"/>
          <w:right w:val="nil"/>
          <w:between w:val="nil"/>
        </w:pBdr>
        <w:ind w:left="720" w:firstLine="720"/>
        <w:rPr>
          <w:rFonts w:ascii="Calibri" w:eastAsia="Calibri" w:hAnsi="Calibri" w:cs="Calibri"/>
        </w:rPr>
      </w:pPr>
    </w:p>
    <w:p w14:paraId="3225942D" w14:textId="03765334" w:rsidR="001875AE" w:rsidRDefault="001875AE" w:rsidP="0008072D">
      <w:pPr>
        <w:pBdr>
          <w:top w:val="nil"/>
          <w:left w:val="nil"/>
          <w:bottom w:val="nil"/>
          <w:right w:val="nil"/>
          <w:between w:val="nil"/>
        </w:pBdr>
        <w:spacing w:line="240" w:lineRule="auto"/>
        <w:ind w:left="720"/>
        <w:rPr>
          <w:rFonts w:ascii="Calibri" w:eastAsia="Calibri" w:hAnsi="Calibri" w:cs="Calibri"/>
        </w:rPr>
      </w:pPr>
      <w:r w:rsidRPr="00BA6938">
        <w:rPr>
          <w:rFonts w:ascii="Calibri" w:eastAsia="Calibri" w:hAnsi="Calibri" w:cs="Calibri"/>
        </w:rPr>
        <w:lastRenderedPageBreak/>
        <w:t>I enjoyed hearing other people's point of view during our time together. It was nice to hear what others are thinking and experiencing and how they were applying what they were learning, it gave me more ideas and insight into how I could do better.</w:t>
      </w:r>
    </w:p>
    <w:p w14:paraId="6D629601" w14:textId="77777777" w:rsidR="00DE352E" w:rsidRDefault="00DE352E" w:rsidP="0008072D">
      <w:pPr>
        <w:pBdr>
          <w:top w:val="nil"/>
          <w:left w:val="nil"/>
          <w:bottom w:val="nil"/>
          <w:right w:val="nil"/>
          <w:between w:val="nil"/>
        </w:pBdr>
        <w:spacing w:line="240" w:lineRule="auto"/>
        <w:ind w:left="720"/>
        <w:rPr>
          <w:rFonts w:ascii="Calibri" w:eastAsia="Calibri" w:hAnsi="Calibri" w:cs="Calibri"/>
          <w:b/>
          <w:highlight w:val="yellow"/>
        </w:rPr>
      </w:pPr>
    </w:p>
    <w:p w14:paraId="66B24E8C" w14:textId="77777777" w:rsidR="001875AE" w:rsidRDefault="001875AE" w:rsidP="0008072D">
      <w:pPr>
        <w:spacing w:after="160" w:line="240" w:lineRule="auto"/>
        <w:jc w:val="center"/>
        <w:rPr>
          <w:rFonts w:ascii="Calibri" w:eastAsia="Calibri" w:hAnsi="Calibri" w:cs="Calibri"/>
          <w:b/>
        </w:rPr>
      </w:pPr>
      <w:r>
        <w:rPr>
          <w:rFonts w:ascii="Calibri" w:eastAsia="Calibri" w:hAnsi="Calibri" w:cs="Calibri"/>
          <w:b/>
          <w:color w:val="000000"/>
        </w:rPr>
        <w:t>Discussion</w:t>
      </w:r>
    </w:p>
    <w:p w14:paraId="617C46A5" w14:textId="77777777" w:rsidR="001875AE" w:rsidRDefault="001875AE" w:rsidP="0008072D">
      <w:pPr>
        <w:spacing w:line="240" w:lineRule="auto"/>
        <w:ind w:firstLine="720"/>
        <w:rPr>
          <w:rFonts w:ascii="Calibri" w:eastAsia="Calibri" w:hAnsi="Calibri" w:cs="Calibri"/>
        </w:rPr>
      </w:pPr>
      <w:r>
        <w:rPr>
          <w:rFonts w:ascii="Calibri" w:eastAsia="Calibri" w:hAnsi="Calibri" w:cs="Calibri"/>
        </w:rPr>
        <w:t xml:space="preserve">The Nevada Academic Content Standards (NVACS) call for critical ways of thinking (or critical literacies) in most, if not all, content areas. The Critical Literacies Book Club was designed to provide Nevada educators a place to practice their critical literacy skills. Given this focused time to pause, reflect, and practice critical ways of thinking, an expectation is for book club participants to change their ways of thinking in some way. It is considered a bonus if this work transfers to the participant's role in education, but such measures were not formally part of this project. Therefore, the goal of the Critical Literacies Book Club was to provide educators a space to practice positioning themselves to read the word and the world from a critical stance. This report described the book club design and how the experience impacted participants during the third year of implementation. Data were collected using the required state evaluation form and an end-of-book-club questionnaire in corroboration with participant reflection statements written during each book club session. Both measures provide evidence suggesting goals and objectives were achieved.  </w:t>
      </w:r>
    </w:p>
    <w:p w14:paraId="77AF1675" w14:textId="77777777" w:rsidR="001875AE" w:rsidRDefault="001875AE" w:rsidP="0008072D">
      <w:pPr>
        <w:spacing w:line="240" w:lineRule="auto"/>
        <w:ind w:firstLine="720"/>
        <w:rPr>
          <w:rFonts w:ascii="Calibri" w:eastAsia="Calibri" w:hAnsi="Calibri" w:cs="Calibri"/>
        </w:rPr>
      </w:pPr>
    </w:p>
    <w:p w14:paraId="12FD83A3" w14:textId="77777777" w:rsidR="001875AE" w:rsidRDefault="001875AE" w:rsidP="0008072D">
      <w:pPr>
        <w:spacing w:line="240" w:lineRule="auto"/>
        <w:ind w:firstLine="720"/>
        <w:rPr>
          <w:rFonts w:ascii="Calibri" w:eastAsia="Calibri" w:hAnsi="Calibri" w:cs="Calibri"/>
        </w:rPr>
      </w:pPr>
      <w:r>
        <w:rPr>
          <w:rFonts w:ascii="Calibri" w:eastAsia="Calibri" w:hAnsi="Calibri" w:cs="Calibri"/>
          <w:color w:val="000000"/>
        </w:rPr>
        <w:t xml:space="preserve">Data from the third year of teaching this book club mirror the data reported from year two. The </w:t>
      </w:r>
      <w:r>
        <w:rPr>
          <w:rFonts w:ascii="Calibri" w:eastAsia="Calibri" w:hAnsi="Calibri" w:cs="Calibri"/>
        </w:rPr>
        <w:t>s</w:t>
      </w:r>
      <w:r>
        <w:rPr>
          <w:rFonts w:ascii="Calibri" w:eastAsia="Calibri" w:hAnsi="Calibri" w:cs="Calibri"/>
          <w:color w:val="000000"/>
        </w:rPr>
        <w:t xml:space="preserve">tate </w:t>
      </w:r>
      <w:r>
        <w:rPr>
          <w:rFonts w:ascii="Calibri" w:eastAsia="Calibri" w:hAnsi="Calibri" w:cs="Calibri"/>
        </w:rPr>
        <w:t>e</w:t>
      </w:r>
      <w:r>
        <w:rPr>
          <w:rFonts w:ascii="Calibri" w:eastAsia="Calibri" w:hAnsi="Calibri" w:cs="Calibri"/>
          <w:color w:val="000000"/>
        </w:rPr>
        <w:t xml:space="preserve">valuation </w:t>
      </w:r>
      <w:r>
        <w:rPr>
          <w:rFonts w:ascii="Calibri" w:eastAsia="Calibri" w:hAnsi="Calibri" w:cs="Calibri"/>
        </w:rPr>
        <w:t>mean Likert scale ratings</w:t>
      </w:r>
      <w:r>
        <w:rPr>
          <w:rFonts w:ascii="Calibri" w:eastAsia="Calibri" w:hAnsi="Calibri" w:cs="Calibri"/>
          <w:color w:val="000000"/>
        </w:rPr>
        <w:t xml:space="preserve"> ranged from 4.</w:t>
      </w:r>
      <w:r>
        <w:rPr>
          <w:rFonts w:ascii="Calibri" w:eastAsia="Calibri" w:hAnsi="Calibri" w:cs="Calibri"/>
        </w:rPr>
        <w:t>6</w:t>
      </w:r>
      <w:r>
        <w:rPr>
          <w:rFonts w:ascii="Calibri" w:eastAsia="Calibri" w:hAnsi="Calibri" w:cs="Calibri"/>
          <w:color w:val="000000"/>
        </w:rPr>
        <w:t xml:space="preserve"> to </w:t>
      </w:r>
      <w:r>
        <w:rPr>
          <w:rFonts w:ascii="Calibri" w:eastAsia="Calibri" w:hAnsi="Calibri" w:cs="Calibri"/>
        </w:rPr>
        <w:t xml:space="preserve">5.0, </w:t>
      </w:r>
      <w:r>
        <w:rPr>
          <w:rFonts w:ascii="Calibri" w:eastAsia="Calibri" w:hAnsi="Calibri" w:cs="Calibri"/>
          <w:color w:val="000000"/>
        </w:rPr>
        <w:t xml:space="preserve">indicating the </w:t>
      </w:r>
      <w:r>
        <w:rPr>
          <w:rFonts w:ascii="Calibri" w:eastAsia="Calibri" w:hAnsi="Calibri" w:cs="Calibri"/>
        </w:rPr>
        <w:t xml:space="preserve">Critical Literacies Book Club </w:t>
      </w:r>
      <w:r>
        <w:rPr>
          <w:rFonts w:ascii="Calibri" w:eastAsia="Calibri" w:hAnsi="Calibri" w:cs="Calibri"/>
          <w:color w:val="000000"/>
        </w:rPr>
        <w:t>met participants’ expectations and w</w:t>
      </w:r>
      <w:r>
        <w:rPr>
          <w:rFonts w:ascii="Calibri" w:eastAsia="Calibri" w:hAnsi="Calibri" w:cs="Calibri"/>
        </w:rPr>
        <w:t>as</w:t>
      </w:r>
      <w:r>
        <w:rPr>
          <w:rFonts w:ascii="Calibri" w:eastAsia="Calibri" w:hAnsi="Calibri" w:cs="Calibri"/>
          <w:color w:val="000000"/>
        </w:rPr>
        <w:t xml:space="preserve"> perceived as high-quality </w:t>
      </w:r>
      <w:r>
        <w:rPr>
          <w:rFonts w:ascii="Calibri" w:eastAsia="Calibri" w:hAnsi="Calibri" w:cs="Calibri"/>
        </w:rPr>
        <w:t>professional learning</w:t>
      </w:r>
      <w:r>
        <w:rPr>
          <w:rFonts w:ascii="Calibri" w:eastAsia="Calibri" w:hAnsi="Calibri" w:cs="Calibri"/>
          <w:color w:val="000000"/>
        </w:rPr>
        <w:t xml:space="preserve">. The </w:t>
      </w:r>
      <w:r w:rsidRPr="00C44F4C">
        <w:rPr>
          <w:rFonts w:ascii="Calibri" w:eastAsia="Calibri" w:hAnsi="Calibri" w:cs="Calibri"/>
          <w:color w:val="000000"/>
        </w:rPr>
        <w:t>thirty minute, fast-paced sessions seem to work well to help participants engage in the sometimes difficult, oft-avoided social justice themes that arose</w:t>
      </w:r>
      <w:r>
        <w:rPr>
          <w:rFonts w:ascii="Calibri" w:eastAsia="Calibri" w:hAnsi="Calibri" w:cs="Calibri"/>
          <w:color w:val="000000"/>
        </w:rPr>
        <w:t xml:space="preserve">. </w:t>
      </w:r>
      <w:r>
        <w:rPr>
          <w:rFonts w:ascii="Calibri" w:eastAsia="Calibri" w:hAnsi="Calibri" w:cs="Calibri"/>
        </w:rPr>
        <w:t xml:space="preserve">It may be beneficial to conduct a follow-up study exploring this conjecture.  Themes found for three of the four learning objectives and self-report data for all four objectives further suggest the success of this project. Each objective was achieved, including some participants providing examples of classroom connections. </w:t>
      </w:r>
    </w:p>
    <w:p w14:paraId="22AFC4E1" w14:textId="77777777" w:rsidR="001875AE" w:rsidRDefault="001875AE" w:rsidP="0008072D">
      <w:pPr>
        <w:spacing w:line="240" w:lineRule="auto"/>
        <w:ind w:firstLine="720"/>
        <w:rPr>
          <w:rFonts w:ascii="Roboto" w:eastAsia="Roboto" w:hAnsi="Roboto" w:cs="Roboto"/>
          <w:color w:val="3C4043"/>
          <w:sz w:val="21"/>
          <w:szCs w:val="21"/>
          <w:highlight w:val="white"/>
        </w:rPr>
      </w:pPr>
    </w:p>
    <w:p w14:paraId="4C20BC36" w14:textId="77777777" w:rsidR="001875AE" w:rsidRDefault="001875AE" w:rsidP="0008072D">
      <w:pPr>
        <w:spacing w:line="240" w:lineRule="auto"/>
        <w:ind w:firstLine="720"/>
        <w:rPr>
          <w:rFonts w:ascii="Calibri" w:eastAsia="Calibri" w:hAnsi="Calibri" w:cs="Calibri"/>
        </w:rPr>
      </w:pPr>
      <w:r>
        <w:rPr>
          <w:rFonts w:ascii="Calibri" w:eastAsia="Calibri" w:hAnsi="Calibri" w:cs="Calibri"/>
        </w:rPr>
        <w:t>Participants' responses suggest that the first objective, using critical literacies ways of thinking and questioning, was met as 95% agreed that they use this way of thinking all of the time or most of the time. This positive response may be in connection with the use of the book club handout. During all sessions participants were given access to the digital handout and frequently reminded to use the language of the handout. One respondent admitted,</w:t>
      </w:r>
      <w:r w:rsidRPr="00D6733D">
        <w:t xml:space="preserve"> </w:t>
      </w:r>
      <w:r>
        <w:t>“</w:t>
      </w:r>
      <w:r w:rsidRPr="00D6733D">
        <w:rPr>
          <w:rFonts w:ascii="Calibri" w:eastAsia="Calibri" w:hAnsi="Calibri" w:cs="Calibri"/>
        </w:rPr>
        <w:t>I think at times I didn’t really understand my critical thinking or how to think critically.</w:t>
      </w:r>
      <w:r>
        <w:rPr>
          <w:rFonts w:ascii="Calibri" w:eastAsia="Calibri" w:hAnsi="Calibri" w:cs="Calibri"/>
        </w:rPr>
        <w:t>” They followed up by asking for “…</w:t>
      </w:r>
      <w:r w:rsidRPr="00D6733D">
        <w:rPr>
          <w:rFonts w:ascii="Calibri" w:eastAsia="Calibri" w:hAnsi="Calibri" w:cs="Calibri"/>
        </w:rPr>
        <w:t>some sentence frames to guide responses.</w:t>
      </w:r>
      <w:r>
        <w:rPr>
          <w:rFonts w:ascii="Calibri" w:eastAsia="Calibri" w:hAnsi="Calibri" w:cs="Calibri"/>
        </w:rPr>
        <w:t xml:space="preserve">” As facilitators of the book club, we added an additional sentence-frame resource to the original handout. </w:t>
      </w:r>
    </w:p>
    <w:p w14:paraId="1EE1409B" w14:textId="77777777" w:rsidR="001875AE" w:rsidRDefault="001875AE" w:rsidP="001875AE">
      <w:pPr>
        <w:ind w:firstLine="720"/>
        <w:rPr>
          <w:rFonts w:ascii="Calibri" w:eastAsia="Calibri" w:hAnsi="Calibri" w:cs="Calibri"/>
        </w:rPr>
      </w:pPr>
    </w:p>
    <w:p w14:paraId="42783DBF" w14:textId="77777777" w:rsidR="001875AE" w:rsidRDefault="001875AE" w:rsidP="0008072D">
      <w:pPr>
        <w:spacing w:line="240" w:lineRule="auto"/>
        <w:ind w:firstLine="720"/>
        <w:rPr>
          <w:rFonts w:ascii="Calibri" w:eastAsia="Calibri" w:hAnsi="Calibri" w:cs="Calibri"/>
        </w:rPr>
      </w:pPr>
      <w:r>
        <w:rPr>
          <w:rFonts w:ascii="Calibri" w:eastAsia="Calibri" w:hAnsi="Calibri" w:cs="Calibri"/>
        </w:rPr>
        <w:t xml:space="preserve">Similarly, the second objective, using courageous conversations, was met with 90% reporting they used this way of talking all of the time or most of the time. Again, this was an expectation during each book club and participants set personal goals to maintain a courageous conversation focus.  The remaining respondents reported using courageous conversations at some point. This makes sense as the work of courageous conversations is not easy and takes </w:t>
      </w:r>
      <w:r>
        <w:rPr>
          <w:rFonts w:ascii="Calibri" w:eastAsia="Calibri" w:hAnsi="Calibri" w:cs="Calibri"/>
        </w:rPr>
        <w:lastRenderedPageBreak/>
        <w:t>practice as illustrated in the following response, “</w:t>
      </w:r>
      <w:r w:rsidRPr="00AA1A0D">
        <w:rPr>
          <w:rFonts w:ascii="Calibri" w:eastAsia="Calibri" w:hAnsi="Calibri" w:cs="Calibri"/>
        </w:rPr>
        <w:t>I can't say always, because I know that I held back. The book club gave me the opportunities to experience courageous conversations, and maybe with more practice I can help to teach my students.</w:t>
      </w:r>
      <w:r>
        <w:rPr>
          <w:rFonts w:ascii="Calibri" w:eastAsia="Calibri" w:hAnsi="Calibri" w:cs="Calibri"/>
        </w:rPr>
        <w:t>”</w:t>
      </w:r>
    </w:p>
    <w:p w14:paraId="19E58E26" w14:textId="77777777" w:rsidR="001875AE" w:rsidRDefault="001875AE" w:rsidP="0008072D">
      <w:pPr>
        <w:spacing w:line="240" w:lineRule="auto"/>
        <w:ind w:firstLine="720"/>
        <w:rPr>
          <w:rFonts w:ascii="Calibri" w:eastAsia="Calibri" w:hAnsi="Calibri" w:cs="Calibri"/>
        </w:rPr>
      </w:pPr>
    </w:p>
    <w:p w14:paraId="168AFF68" w14:textId="77777777" w:rsidR="001875AE" w:rsidRDefault="001875AE" w:rsidP="0008072D">
      <w:pPr>
        <w:spacing w:line="240" w:lineRule="auto"/>
        <w:ind w:firstLine="720"/>
        <w:rPr>
          <w:rFonts w:ascii="Calibri" w:eastAsia="Calibri" w:hAnsi="Calibri" w:cs="Calibri"/>
        </w:rPr>
      </w:pPr>
      <w:r>
        <w:rPr>
          <w:rFonts w:ascii="Calibri" w:eastAsia="Calibri" w:hAnsi="Calibri" w:cs="Calibri"/>
        </w:rPr>
        <w:t xml:space="preserve">The third objective, recognizing an understanding beyond their own point of view, was met with 85% (compared with 95% last year) reporting they experienced this understanding all of the time with 10% most of the time, and 05% a few times. Although the percentage dropped by ten, considering points of view beyond one’s own perspective remained one of the most successful of the four objectives. The conjecture stands as written in the year-two report, these results may be because no presentation of action is required. Although building awareness is a mental action, it does not require the added effort of sharing anything with a larger audience. One does not have to explain themselves or feel uncomfortable speaking a truth, rather, they can maintain feeling safe within their own thoughts and reflections in preparation for future action. </w:t>
      </w:r>
    </w:p>
    <w:p w14:paraId="6D74E3B6" w14:textId="77777777" w:rsidR="001875AE" w:rsidRDefault="001875AE" w:rsidP="0008072D">
      <w:pPr>
        <w:spacing w:line="240" w:lineRule="auto"/>
        <w:ind w:firstLine="720"/>
        <w:rPr>
          <w:rFonts w:ascii="Calibri" w:eastAsia="Calibri" w:hAnsi="Calibri" w:cs="Calibri"/>
        </w:rPr>
      </w:pPr>
    </w:p>
    <w:p w14:paraId="3850C064" w14:textId="5EE3DDCF" w:rsidR="001875AE" w:rsidRDefault="001875AE" w:rsidP="0008072D">
      <w:pPr>
        <w:spacing w:line="240" w:lineRule="auto"/>
        <w:ind w:firstLine="720"/>
        <w:rPr>
          <w:rFonts w:ascii="Calibri" w:eastAsia="Calibri" w:hAnsi="Calibri" w:cs="Calibri"/>
        </w:rPr>
      </w:pPr>
      <w:r>
        <w:rPr>
          <w:rFonts w:ascii="Calibri" w:eastAsia="Calibri" w:hAnsi="Calibri" w:cs="Calibri"/>
        </w:rPr>
        <w:t xml:space="preserve">The fourth objective, </w:t>
      </w:r>
      <w:r w:rsidR="006761CC">
        <w:rPr>
          <w:rFonts w:ascii="Calibri" w:eastAsia="Calibri" w:hAnsi="Calibri" w:cs="Calibri"/>
        </w:rPr>
        <w:t>p</w:t>
      </w:r>
      <w:r>
        <w:rPr>
          <w:rFonts w:ascii="Calibri" w:eastAsia="Calibri" w:hAnsi="Calibri" w:cs="Calibri"/>
        </w:rPr>
        <w:t>articipants, in some way, change their ways of thinking and seeing the world, was successful with all participants providing some examples of how their thinking has changed. These reflections of change were directly connected to their increased awareness of other points of view and or actions in the world and in the classroom. Similar to last year, given the data collected, the degree of change and level of actions beyond mental actions is unclear. What is clear, is the positive response from all book club participants. In some way, once again, in year three, each individual grew as a critical thinker.</w:t>
      </w:r>
    </w:p>
    <w:p w14:paraId="0CF19F29" w14:textId="77777777" w:rsidR="001875AE" w:rsidRDefault="001875AE" w:rsidP="001875AE">
      <w:pPr>
        <w:rPr>
          <w:rFonts w:ascii="Calibri" w:eastAsia="Calibri" w:hAnsi="Calibri" w:cs="Calibri"/>
          <w:b/>
        </w:rPr>
      </w:pPr>
    </w:p>
    <w:p w14:paraId="2C73B1C6" w14:textId="77777777" w:rsidR="001875AE" w:rsidRDefault="001875AE" w:rsidP="001875AE">
      <w:pPr>
        <w:jc w:val="center"/>
        <w:rPr>
          <w:rFonts w:ascii="Calibri" w:eastAsia="Calibri" w:hAnsi="Calibri" w:cs="Calibri"/>
        </w:rPr>
      </w:pPr>
      <w:r>
        <w:rPr>
          <w:rFonts w:ascii="Calibri" w:eastAsia="Calibri" w:hAnsi="Calibri" w:cs="Calibri"/>
          <w:b/>
          <w:color w:val="000000"/>
        </w:rPr>
        <w:t>Conclusion</w:t>
      </w:r>
    </w:p>
    <w:p w14:paraId="6D77D683" w14:textId="77777777" w:rsidR="001875AE" w:rsidRDefault="001875AE" w:rsidP="001875AE">
      <w:pPr>
        <w:spacing w:before="40"/>
        <w:ind w:firstLine="720"/>
        <w:rPr>
          <w:rFonts w:ascii="Calibri" w:eastAsia="Calibri" w:hAnsi="Calibri" w:cs="Calibri"/>
        </w:rPr>
      </w:pPr>
    </w:p>
    <w:p w14:paraId="296D5AC6" w14:textId="77777777" w:rsidR="001875AE" w:rsidRDefault="001875AE" w:rsidP="0008072D">
      <w:pPr>
        <w:spacing w:before="40" w:line="240" w:lineRule="auto"/>
        <w:ind w:firstLine="720"/>
        <w:rPr>
          <w:rFonts w:ascii="Calibri" w:eastAsia="Calibri" w:hAnsi="Calibri" w:cs="Calibri"/>
        </w:rPr>
      </w:pPr>
      <w:r>
        <w:rPr>
          <w:rFonts w:ascii="Calibri" w:eastAsia="Calibri" w:hAnsi="Calibri" w:cs="Calibri"/>
        </w:rPr>
        <w:t xml:space="preserve">When educators are expected to teach their students critical thinking skills, it makes sense that they would appreciate and benefit from a structured learning opportunity to develop these habits of mind. Developing these habits of mind takes time, practice, and support. As this report suggests, the Critical Literacies Book Club is one means of providing a structured learning opportunity that assists educators in developing the necessary habits of mind for embodying critical thinking skills, personally and professionally. Furthermore, the Critical Literacies Book Club structure and design provide an opportunity to achieve this goal in a reasonable amount of time, thus making it more realistic for overwhelmed educators to engage in and benefit from the professional learning. </w:t>
      </w:r>
    </w:p>
    <w:p w14:paraId="63402915" w14:textId="77777777" w:rsidR="001875AE" w:rsidRDefault="001875AE" w:rsidP="0008072D">
      <w:pPr>
        <w:spacing w:before="40" w:line="240" w:lineRule="auto"/>
        <w:ind w:firstLine="720"/>
        <w:rPr>
          <w:rFonts w:ascii="Calibri" w:eastAsia="Calibri" w:hAnsi="Calibri" w:cs="Calibri"/>
        </w:rPr>
      </w:pPr>
    </w:p>
    <w:p w14:paraId="2F74EB96" w14:textId="77777777" w:rsidR="001875AE" w:rsidRDefault="001875AE" w:rsidP="0008072D">
      <w:pPr>
        <w:spacing w:before="40" w:line="240" w:lineRule="auto"/>
        <w:ind w:left="720"/>
        <w:rPr>
          <w:rFonts w:ascii="Calibri" w:eastAsia="Calibri" w:hAnsi="Calibri" w:cs="Calibri"/>
        </w:rPr>
      </w:pPr>
      <w:r>
        <w:rPr>
          <w:rFonts w:ascii="Calibri" w:eastAsia="Calibri" w:hAnsi="Calibri" w:cs="Calibri"/>
        </w:rPr>
        <w:t>Unfortunately, the paragraph written a year ago still applies as w</w:t>
      </w:r>
      <w:r w:rsidRPr="000E0E83">
        <w:rPr>
          <w:rFonts w:ascii="Calibri" w:eastAsia="Calibri" w:hAnsi="Calibri" w:cs="Calibri"/>
        </w:rPr>
        <w:t xml:space="preserve">hat was proposed in some states has now become law. </w:t>
      </w:r>
    </w:p>
    <w:p w14:paraId="337EB4FB" w14:textId="33069416" w:rsidR="001875AE" w:rsidRDefault="001875AE" w:rsidP="0008072D">
      <w:pPr>
        <w:spacing w:before="40" w:line="240" w:lineRule="auto"/>
        <w:ind w:left="720"/>
        <w:rPr>
          <w:rFonts w:ascii="Calibri" w:eastAsia="Calibri" w:hAnsi="Calibri" w:cs="Calibri"/>
        </w:rPr>
      </w:pPr>
      <w:r>
        <w:rPr>
          <w:rFonts w:ascii="Calibri" w:eastAsia="Calibri" w:hAnsi="Calibri" w:cs="Calibri"/>
        </w:rPr>
        <w:t xml:space="preserve">Beyond state-mandated standards, this unique professional learning experience is important, especially now, in what seems to be a moment of tumultuous anger in North America and around the globe. To gain ratings, cable news magnifies this anger, encouraging individuals to only see and value a single perspective. Social media video clips highlight emotional parents calling for library book bans and censorship of some textbook content. Teachers have been threatened with job loss based on what they may </w:t>
      </w:r>
      <w:r>
        <w:rPr>
          <w:rFonts w:ascii="Calibri" w:eastAsia="Calibri" w:hAnsi="Calibri" w:cs="Calibri"/>
        </w:rPr>
        <w:lastRenderedPageBreak/>
        <w:t xml:space="preserve">say in the classroom or who they might love in their personal life. Learning to pause, reflect, and consider other perspectives is only the beginning of what might help solve this us-against-them mentality. </w:t>
      </w:r>
    </w:p>
    <w:p w14:paraId="1E6BEA35" w14:textId="77777777" w:rsidR="00D44ED3" w:rsidRPr="000E0E83" w:rsidRDefault="00D44ED3" w:rsidP="0008072D">
      <w:pPr>
        <w:spacing w:before="40" w:line="240" w:lineRule="auto"/>
        <w:ind w:left="720"/>
        <w:rPr>
          <w:rFonts w:ascii="Calibri" w:eastAsia="Calibri" w:hAnsi="Calibri" w:cs="Calibri"/>
        </w:rPr>
      </w:pPr>
    </w:p>
    <w:p w14:paraId="1EF1D2B5" w14:textId="77777777" w:rsidR="001875AE" w:rsidRDefault="001875AE" w:rsidP="0008072D">
      <w:pPr>
        <w:spacing w:before="40" w:line="240" w:lineRule="auto"/>
        <w:ind w:firstLine="720"/>
        <w:rPr>
          <w:rFonts w:ascii="Calibri" w:eastAsia="Calibri" w:hAnsi="Calibri" w:cs="Calibri"/>
        </w:rPr>
      </w:pPr>
      <w:r w:rsidRPr="000E0E83">
        <w:rPr>
          <w:rFonts w:ascii="Calibri" w:eastAsia="Calibri" w:hAnsi="Calibri" w:cs="Calibri"/>
        </w:rPr>
        <w:t xml:space="preserve">The optimistically minded </w:t>
      </w:r>
      <w:r>
        <w:rPr>
          <w:rFonts w:ascii="Calibri" w:eastAsia="Calibri" w:hAnsi="Calibri" w:cs="Calibri"/>
        </w:rPr>
        <w:t xml:space="preserve">might point out a few positive changes from last year with some of the most controversial voices on cable news being released from their contracts and some more divisive political figures are finding less time in the public spotlight. Maybe these are signs for a more reflective, critically minded way of being in our country. </w:t>
      </w:r>
    </w:p>
    <w:p w14:paraId="3E2D3535" w14:textId="77777777" w:rsidR="001875AE" w:rsidRPr="000E0E83" w:rsidRDefault="001875AE" w:rsidP="0008072D">
      <w:pPr>
        <w:spacing w:before="40" w:line="240" w:lineRule="auto"/>
        <w:rPr>
          <w:rFonts w:ascii="Calibri" w:eastAsia="Calibri" w:hAnsi="Calibri" w:cs="Calibri"/>
        </w:rPr>
      </w:pPr>
    </w:p>
    <w:p w14:paraId="675F08B8" w14:textId="77777777" w:rsidR="001875AE" w:rsidRDefault="001875AE" w:rsidP="0008072D">
      <w:pPr>
        <w:spacing w:line="240" w:lineRule="auto"/>
        <w:ind w:firstLine="720"/>
        <w:rPr>
          <w:rFonts w:ascii="Calibri" w:eastAsia="Calibri" w:hAnsi="Calibri" w:cs="Calibri"/>
        </w:rPr>
      </w:pPr>
      <w:r>
        <w:rPr>
          <w:rFonts w:ascii="Calibri" w:eastAsia="Calibri" w:hAnsi="Calibri" w:cs="Calibri"/>
        </w:rPr>
        <w:t>Like the year two conclusions, themes remained in year three. Analysis of participants’ responses about their experiences and learning in the Critical Literacies Book Club validated that practicing courageous conversations is valuable but can sometimes be uncomfortable. During book club conversations participants admitted such conversations are often avoided, when possible, but, most of the time, met with gratitude when it is clear that other educators are also committed to thinking and teaching critically. The variety of experiences and learning is to be expected when the content is something usually avoided otherwise. This avoidance seems to be a defense mechanism. Some participants admitted to avoiding discomfort. A discomfort they may project onto themselves as they worry about hurting feelings or causing trouble. Ideally, learning about courageous conversations and how to effectively engage in these conversations should help with these worrisome feelings.</w:t>
      </w:r>
    </w:p>
    <w:p w14:paraId="43DE6C36" w14:textId="77777777" w:rsidR="001875AE" w:rsidRDefault="001875AE" w:rsidP="0008072D">
      <w:pPr>
        <w:spacing w:line="240" w:lineRule="auto"/>
        <w:rPr>
          <w:rFonts w:ascii="Calibri" w:eastAsia="Calibri" w:hAnsi="Calibri" w:cs="Calibri"/>
        </w:rPr>
      </w:pPr>
    </w:p>
    <w:p w14:paraId="46EA26A3" w14:textId="77777777" w:rsidR="001875AE" w:rsidRDefault="001875AE" w:rsidP="0008072D">
      <w:pPr>
        <w:spacing w:line="240" w:lineRule="auto"/>
        <w:ind w:firstLine="720"/>
        <w:rPr>
          <w:rFonts w:ascii="Calibri" w:eastAsia="Calibri" w:hAnsi="Calibri" w:cs="Calibri"/>
        </w:rPr>
      </w:pPr>
      <w:r>
        <w:rPr>
          <w:rFonts w:ascii="Calibri" w:eastAsia="Calibri" w:hAnsi="Calibri" w:cs="Calibri"/>
        </w:rPr>
        <w:t>The Critical Literacies Book Club structure and design continues to help participants recognize an understanding beyond their initial point of view through courageous conversations with other participants during the sessions. Ultimately, participants reported the Critical Literacies Book Club changed their way of thinking and seeing the world because the professional learning was structured to provide opportunities for practice, conducted in a feasible amount of time, and included support from facilitators focused on consideration of various points of view.</w:t>
      </w:r>
    </w:p>
    <w:p w14:paraId="1FD91EF2" w14:textId="77777777" w:rsidR="001875AE" w:rsidRDefault="001875AE" w:rsidP="0008072D">
      <w:pPr>
        <w:spacing w:line="240" w:lineRule="auto"/>
        <w:ind w:firstLine="720"/>
        <w:rPr>
          <w:rFonts w:ascii="Calibri" w:eastAsia="Calibri" w:hAnsi="Calibri" w:cs="Calibri"/>
        </w:rPr>
      </w:pPr>
    </w:p>
    <w:p w14:paraId="19250717" w14:textId="1AAC8CD1" w:rsidR="001864A8" w:rsidRDefault="001875AE" w:rsidP="0008072D">
      <w:pPr>
        <w:spacing w:line="240" w:lineRule="auto"/>
        <w:ind w:firstLine="720"/>
        <w:rPr>
          <w:rFonts w:ascii="Calibri" w:eastAsia="Calibri" w:hAnsi="Calibri" w:cs="Calibri"/>
        </w:rPr>
      </w:pPr>
      <w:r>
        <w:rPr>
          <w:rFonts w:ascii="Calibri" w:eastAsia="Calibri" w:hAnsi="Calibri" w:cs="Calibri"/>
        </w:rPr>
        <w:t xml:space="preserve">The NNRPDP will continue to offer this Critical Literacies Book Club learning opportunity next year with the addition of book stack three, including text addressing gender themes not included in the first two stacks. </w:t>
      </w:r>
    </w:p>
    <w:p w14:paraId="68A2F5A1" w14:textId="77777777" w:rsidR="00DE352E" w:rsidRDefault="00DE352E" w:rsidP="00C43550">
      <w:pPr>
        <w:ind w:firstLine="720"/>
        <w:rPr>
          <w:rFonts w:ascii="Calibri" w:eastAsia="Calibri" w:hAnsi="Calibri" w:cs="Calibri"/>
          <w:szCs w:val="24"/>
        </w:rPr>
      </w:pPr>
    </w:p>
    <w:p w14:paraId="2AD22AB8" w14:textId="77777777" w:rsidR="001875AE" w:rsidRDefault="001875AE" w:rsidP="001875AE">
      <w:pPr>
        <w:spacing w:before="40"/>
        <w:jc w:val="center"/>
        <w:rPr>
          <w:rFonts w:ascii="Calibri" w:eastAsia="Calibri" w:hAnsi="Calibri" w:cs="Calibri"/>
          <w:b/>
          <w:color w:val="000000"/>
        </w:rPr>
      </w:pPr>
      <w:bookmarkStart w:id="91" w:name="_Toc75337699"/>
      <w:r>
        <w:rPr>
          <w:rFonts w:ascii="Calibri" w:eastAsia="Calibri" w:hAnsi="Calibri" w:cs="Calibri"/>
          <w:b/>
          <w:color w:val="000000"/>
        </w:rPr>
        <w:t>References</w:t>
      </w:r>
    </w:p>
    <w:p w14:paraId="5BBDAE3B" w14:textId="77777777" w:rsidR="001875AE" w:rsidRDefault="001875AE" w:rsidP="001875AE">
      <w:pPr>
        <w:spacing w:before="40"/>
        <w:jc w:val="center"/>
        <w:rPr>
          <w:rFonts w:ascii="Calibri" w:eastAsia="Calibri" w:hAnsi="Calibri" w:cs="Calibri"/>
          <w:b/>
          <w:color w:val="000000"/>
        </w:rPr>
      </w:pPr>
    </w:p>
    <w:p w14:paraId="16D20206" w14:textId="77777777" w:rsidR="001875AE" w:rsidRDefault="001875AE" w:rsidP="001875AE">
      <w:pPr>
        <w:rPr>
          <w:rFonts w:ascii="Calibri" w:eastAsia="Calibri" w:hAnsi="Calibri" w:cs="Calibri"/>
          <w:color w:val="000000"/>
        </w:rPr>
      </w:pPr>
      <w:proofErr w:type="spellStart"/>
      <w:r>
        <w:rPr>
          <w:rFonts w:ascii="Calibri" w:eastAsia="Calibri" w:hAnsi="Calibri" w:cs="Calibri"/>
          <w:color w:val="000000"/>
        </w:rPr>
        <w:t>Boogren</w:t>
      </w:r>
      <w:proofErr w:type="spellEnd"/>
      <w:r>
        <w:rPr>
          <w:rFonts w:ascii="Calibri" w:eastAsia="Calibri" w:hAnsi="Calibri" w:cs="Calibri"/>
          <w:color w:val="000000"/>
        </w:rPr>
        <w:t>, T. H. (2018). Take Time for You: Self-Care Action Plans for Educators (Using Maslow's</w:t>
      </w:r>
    </w:p>
    <w:p w14:paraId="11A46BEF" w14:textId="77777777" w:rsidR="001875AE" w:rsidRDefault="001875AE" w:rsidP="001875AE">
      <w:pPr>
        <w:ind w:firstLine="720"/>
        <w:rPr>
          <w:rFonts w:ascii="Calibri" w:eastAsia="Calibri" w:hAnsi="Calibri" w:cs="Calibri"/>
          <w:color w:val="000000"/>
        </w:rPr>
      </w:pPr>
      <w:r>
        <w:rPr>
          <w:rFonts w:ascii="Calibri" w:eastAsia="Calibri" w:hAnsi="Calibri" w:cs="Calibri"/>
          <w:color w:val="000000"/>
        </w:rPr>
        <w:t>Hierarchy of Needs and Positive Psychology). Solution Tree Press.</w:t>
      </w:r>
    </w:p>
    <w:p w14:paraId="6BCD7BCD" w14:textId="77777777" w:rsidR="001875AE" w:rsidRDefault="001875AE" w:rsidP="001875AE">
      <w:pPr>
        <w:rPr>
          <w:rFonts w:ascii="Calibri" w:eastAsia="Calibri" w:hAnsi="Calibri" w:cs="Calibri"/>
          <w:color w:val="000000"/>
        </w:rPr>
      </w:pPr>
      <w:proofErr w:type="spellStart"/>
      <w:r>
        <w:rPr>
          <w:rFonts w:ascii="Calibri" w:eastAsia="Calibri" w:hAnsi="Calibri" w:cs="Calibri"/>
          <w:color w:val="000000"/>
        </w:rPr>
        <w:t>Coiro</w:t>
      </w:r>
      <w:proofErr w:type="spellEnd"/>
      <w:r>
        <w:rPr>
          <w:rFonts w:ascii="Calibri" w:eastAsia="Calibri" w:hAnsi="Calibri" w:cs="Calibri"/>
          <w:color w:val="000000"/>
        </w:rPr>
        <w:t xml:space="preserve">, J., </w:t>
      </w:r>
      <w:proofErr w:type="spellStart"/>
      <w:r>
        <w:rPr>
          <w:rFonts w:ascii="Calibri" w:eastAsia="Calibri" w:hAnsi="Calibri" w:cs="Calibri"/>
          <w:color w:val="000000"/>
        </w:rPr>
        <w:t>Knobel</w:t>
      </w:r>
      <w:proofErr w:type="spellEnd"/>
      <w:r>
        <w:rPr>
          <w:rFonts w:ascii="Calibri" w:eastAsia="Calibri" w:hAnsi="Calibri" w:cs="Calibri"/>
          <w:color w:val="000000"/>
        </w:rPr>
        <w:t xml:space="preserve">, M., </w:t>
      </w:r>
      <w:proofErr w:type="spellStart"/>
      <w:r>
        <w:rPr>
          <w:rFonts w:ascii="Calibri" w:eastAsia="Calibri" w:hAnsi="Calibri" w:cs="Calibri"/>
          <w:color w:val="000000"/>
        </w:rPr>
        <w:t>Lankshear</w:t>
      </w:r>
      <w:proofErr w:type="spellEnd"/>
      <w:r>
        <w:rPr>
          <w:rFonts w:ascii="Calibri" w:eastAsia="Calibri" w:hAnsi="Calibri" w:cs="Calibri"/>
          <w:color w:val="000000"/>
        </w:rPr>
        <w:t>, C., &amp; Leu, D. J. (Eds.). (2014). Handbook of research on new</w:t>
      </w:r>
    </w:p>
    <w:p w14:paraId="4513485B" w14:textId="77777777" w:rsidR="001875AE" w:rsidRDefault="001875AE" w:rsidP="001875AE">
      <w:pPr>
        <w:ind w:firstLine="720"/>
        <w:rPr>
          <w:rFonts w:ascii="Calibri" w:eastAsia="Calibri" w:hAnsi="Calibri" w:cs="Calibri"/>
          <w:color w:val="000000"/>
        </w:rPr>
      </w:pPr>
      <w:r>
        <w:rPr>
          <w:rFonts w:ascii="Calibri" w:eastAsia="Calibri" w:hAnsi="Calibri" w:cs="Calibri"/>
          <w:color w:val="000000"/>
        </w:rPr>
        <w:t>literacies. Routledge.</w:t>
      </w:r>
    </w:p>
    <w:p w14:paraId="0FCB9FA8" w14:textId="77777777" w:rsidR="001875AE" w:rsidRDefault="001875AE" w:rsidP="001875AE">
      <w:pPr>
        <w:rPr>
          <w:rFonts w:ascii="Calibri" w:eastAsia="Calibri" w:hAnsi="Calibri" w:cs="Calibri"/>
          <w:color w:val="000000"/>
        </w:rPr>
      </w:pPr>
      <w:r>
        <w:rPr>
          <w:rFonts w:ascii="Calibri" w:eastAsia="Calibri" w:hAnsi="Calibri" w:cs="Calibri"/>
          <w:color w:val="000000"/>
        </w:rPr>
        <w:t xml:space="preserve">Darling-Hammond, L., </w:t>
      </w:r>
      <w:proofErr w:type="spellStart"/>
      <w:r>
        <w:rPr>
          <w:rFonts w:ascii="Calibri" w:eastAsia="Calibri" w:hAnsi="Calibri" w:cs="Calibri"/>
          <w:color w:val="000000"/>
        </w:rPr>
        <w:t>Hyler</w:t>
      </w:r>
      <w:proofErr w:type="spellEnd"/>
      <w:r>
        <w:rPr>
          <w:rFonts w:ascii="Calibri" w:eastAsia="Calibri" w:hAnsi="Calibri" w:cs="Calibri"/>
          <w:color w:val="000000"/>
        </w:rPr>
        <w:t>, M. E., Gardner, M. (2017). Effective Teacher Professional </w:t>
      </w:r>
    </w:p>
    <w:p w14:paraId="11B8A648" w14:textId="77777777" w:rsidR="001875AE" w:rsidRDefault="001875AE" w:rsidP="001875AE">
      <w:pPr>
        <w:ind w:firstLine="720"/>
        <w:rPr>
          <w:rFonts w:ascii="Calibri" w:eastAsia="Calibri" w:hAnsi="Calibri" w:cs="Calibri"/>
          <w:color w:val="000000"/>
        </w:rPr>
      </w:pPr>
      <w:r>
        <w:rPr>
          <w:rFonts w:ascii="Calibri" w:eastAsia="Calibri" w:hAnsi="Calibri" w:cs="Calibri"/>
          <w:color w:val="000000"/>
        </w:rPr>
        <w:t>Development. Palo Alto, CA: Learning Policy Institute.</w:t>
      </w:r>
    </w:p>
    <w:p w14:paraId="73CFDF1C" w14:textId="77777777" w:rsidR="001875AE" w:rsidRDefault="001875AE" w:rsidP="001875AE">
      <w:pPr>
        <w:rPr>
          <w:rFonts w:ascii="Calibri" w:eastAsia="Calibri" w:hAnsi="Calibri" w:cs="Calibri"/>
          <w:color w:val="000000"/>
        </w:rPr>
      </w:pPr>
      <w:proofErr w:type="spellStart"/>
      <w:r w:rsidRPr="001875AE">
        <w:rPr>
          <w:rFonts w:ascii="Calibri" w:eastAsia="Calibri" w:hAnsi="Calibri" w:cs="Calibri"/>
          <w:color w:val="000000"/>
          <w:lang w:val="es-ES"/>
        </w:rPr>
        <w:t>Gerosa</w:t>
      </w:r>
      <w:proofErr w:type="spellEnd"/>
      <w:r w:rsidRPr="001875AE">
        <w:rPr>
          <w:rFonts w:ascii="Calibri" w:eastAsia="Calibri" w:hAnsi="Calibri" w:cs="Calibri"/>
          <w:color w:val="000000"/>
          <w:lang w:val="es-ES"/>
        </w:rPr>
        <w:t xml:space="preserve">, T., </w:t>
      </w:r>
      <w:proofErr w:type="spellStart"/>
      <w:r w:rsidRPr="001875AE">
        <w:rPr>
          <w:rFonts w:ascii="Calibri" w:eastAsia="Calibri" w:hAnsi="Calibri" w:cs="Calibri"/>
          <w:color w:val="000000"/>
          <w:lang w:val="es-ES"/>
        </w:rPr>
        <w:t>Gui</w:t>
      </w:r>
      <w:proofErr w:type="spellEnd"/>
      <w:r w:rsidRPr="001875AE">
        <w:rPr>
          <w:rFonts w:ascii="Calibri" w:eastAsia="Calibri" w:hAnsi="Calibri" w:cs="Calibri"/>
          <w:color w:val="000000"/>
          <w:lang w:val="es-ES"/>
        </w:rPr>
        <w:t xml:space="preserve">, M., </w:t>
      </w:r>
      <w:proofErr w:type="spellStart"/>
      <w:r w:rsidRPr="001875AE">
        <w:rPr>
          <w:rFonts w:ascii="Calibri" w:eastAsia="Calibri" w:hAnsi="Calibri" w:cs="Calibri"/>
          <w:color w:val="000000"/>
          <w:lang w:val="es-ES"/>
        </w:rPr>
        <w:t>Hargittai</w:t>
      </w:r>
      <w:proofErr w:type="spellEnd"/>
      <w:r w:rsidRPr="001875AE">
        <w:rPr>
          <w:rFonts w:ascii="Calibri" w:eastAsia="Calibri" w:hAnsi="Calibri" w:cs="Calibri"/>
          <w:color w:val="000000"/>
          <w:lang w:val="es-ES"/>
        </w:rPr>
        <w:t xml:space="preserve">, E., &amp; Nguyen, M. H. (2021). </w:t>
      </w:r>
      <w:r>
        <w:rPr>
          <w:rFonts w:ascii="Calibri" w:eastAsia="Calibri" w:hAnsi="Calibri" w:cs="Calibri"/>
          <w:color w:val="000000"/>
        </w:rPr>
        <w:t>(Mis) informed during COVID-19: how</w:t>
      </w:r>
    </w:p>
    <w:p w14:paraId="08AF35E7" w14:textId="77777777" w:rsidR="001875AE" w:rsidRDefault="001875AE" w:rsidP="001875AE">
      <w:pPr>
        <w:ind w:firstLine="720"/>
        <w:rPr>
          <w:rFonts w:ascii="Calibri" w:eastAsia="Calibri" w:hAnsi="Calibri" w:cs="Calibri"/>
          <w:color w:val="000000"/>
        </w:rPr>
      </w:pPr>
      <w:r>
        <w:rPr>
          <w:rFonts w:ascii="Calibri" w:eastAsia="Calibri" w:hAnsi="Calibri" w:cs="Calibri"/>
          <w:color w:val="000000"/>
        </w:rPr>
        <w:lastRenderedPageBreak/>
        <w:t>education level and information sources contribute to knowledge gaps. International</w:t>
      </w:r>
    </w:p>
    <w:p w14:paraId="44B394CB" w14:textId="77777777" w:rsidR="001875AE" w:rsidRDefault="001875AE" w:rsidP="001875AE">
      <w:pPr>
        <w:ind w:firstLine="720"/>
        <w:rPr>
          <w:rFonts w:ascii="Calibri" w:eastAsia="Calibri" w:hAnsi="Calibri" w:cs="Calibri"/>
          <w:color w:val="000000"/>
        </w:rPr>
      </w:pPr>
      <w:r>
        <w:rPr>
          <w:rFonts w:ascii="Calibri" w:eastAsia="Calibri" w:hAnsi="Calibri" w:cs="Calibri"/>
          <w:color w:val="000000"/>
        </w:rPr>
        <w:t>Journal of Communication, 15, 22.</w:t>
      </w:r>
    </w:p>
    <w:p w14:paraId="385FFA3A" w14:textId="77777777" w:rsidR="001875AE" w:rsidRDefault="001875AE" w:rsidP="001875AE">
      <w:pPr>
        <w:rPr>
          <w:rFonts w:ascii="Calibri" w:eastAsia="Calibri" w:hAnsi="Calibri" w:cs="Calibri"/>
          <w:color w:val="000000"/>
        </w:rPr>
      </w:pPr>
      <w:r>
        <w:rPr>
          <w:rFonts w:ascii="Calibri" w:eastAsia="Calibri" w:hAnsi="Calibri" w:cs="Calibri"/>
          <w:color w:val="000000"/>
        </w:rPr>
        <w:t>Guskey, T. R. (2002). Does it make a difference? Evaluating professional development.</w:t>
      </w:r>
    </w:p>
    <w:p w14:paraId="550F4BAD" w14:textId="77777777" w:rsidR="001875AE" w:rsidRDefault="001875AE" w:rsidP="001875AE">
      <w:pPr>
        <w:ind w:firstLine="720"/>
        <w:rPr>
          <w:rFonts w:ascii="Calibri" w:eastAsia="Calibri" w:hAnsi="Calibri" w:cs="Calibri"/>
          <w:color w:val="000000"/>
        </w:rPr>
      </w:pPr>
      <w:r>
        <w:rPr>
          <w:rFonts w:ascii="Calibri" w:eastAsia="Calibri" w:hAnsi="Calibri" w:cs="Calibri"/>
          <w:color w:val="000000"/>
        </w:rPr>
        <w:t>Educational Leadership, 89, 45-51.</w:t>
      </w:r>
    </w:p>
    <w:p w14:paraId="46D70610" w14:textId="77777777" w:rsidR="001875AE" w:rsidRDefault="001875AE" w:rsidP="001875AE">
      <w:pPr>
        <w:rPr>
          <w:rFonts w:ascii="Calibri" w:eastAsia="Calibri" w:hAnsi="Calibri" w:cs="Calibri"/>
          <w:color w:val="000000"/>
        </w:rPr>
      </w:pPr>
      <w:proofErr w:type="spellStart"/>
      <w:r w:rsidRPr="00702BA9">
        <w:rPr>
          <w:rFonts w:ascii="Calibri" w:eastAsia="Calibri" w:hAnsi="Calibri" w:cs="Calibri"/>
          <w:color w:val="000000"/>
        </w:rPr>
        <w:t>Krame</w:t>
      </w:r>
      <w:proofErr w:type="spellEnd"/>
      <w:r w:rsidRPr="00702BA9">
        <w:rPr>
          <w:rFonts w:ascii="Calibri" w:eastAsia="Calibri" w:hAnsi="Calibri" w:cs="Calibri"/>
          <w:color w:val="000000"/>
        </w:rPr>
        <w:t>, K. (2021). The Efficacy of Mindfulness-Based Interventions on Occupational Stress and</w:t>
      </w:r>
    </w:p>
    <w:p w14:paraId="421061F7" w14:textId="77777777" w:rsidR="001875AE" w:rsidRDefault="001875AE" w:rsidP="001875AE">
      <w:pPr>
        <w:ind w:firstLine="720"/>
        <w:rPr>
          <w:rFonts w:ascii="Calibri" w:eastAsia="Calibri" w:hAnsi="Calibri" w:cs="Calibri"/>
          <w:color w:val="000000"/>
        </w:rPr>
      </w:pPr>
      <w:r w:rsidRPr="00702BA9">
        <w:rPr>
          <w:rFonts w:ascii="Calibri" w:eastAsia="Calibri" w:hAnsi="Calibri" w:cs="Calibri"/>
          <w:color w:val="000000"/>
        </w:rPr>
        <w:t>Burnout among K-12 Educators: A Review of the Literature. In Vienna: World</w:t>
      </w:r>
    </w:p>
    <w:p w14:paraId="098B0585" w14:textId="77777777" w:rsidR="001875AE" w:rsidRDefault="001875AE" w:rsidP="001875AE">
      <w:pPr>
        <w:ind w:firstLine="720"/>
        <w:rPr>
          <w:rFonts w:ascii="Calibri" w:eastAsia="Calibri" w:hAnsi="Calibri" w:cs="Calibri"/>
          <w:color w:val="000000"/>
        </w:rPr>
      </w:pPr>
      <w:r w:rsidRPr="00702BA9">
        <w:rPr>
          <w:rFonts w:ascii="Calibri" w:eastAsia="Calibri" w:hAnsi="Calibri" w:cs="Calibri"/>
          <w:color w:val="000000"/>
        </w:rPr>
        <w:t>Conference</w:t>
      </w:r>
      <w:r>
        <w:rPr>
          <w:rFonts w:ascii="Calibri" w:eastAsia="Calibri" w:hAnsi="Calibri" w:cs="Calibri"/>
          <w:color w:val="000000"/>
        </w:rPr>
        <w:t xml:space="preserve"> </w:t>
      </w:r>
      <w:r w:rsidRPr="00702BA9">
        <w:rPr>
          <w:rFonts w:ascii="Calibri" w:eastAsia="Calibri" w:hAnsi="Calibri" w:cs="Calibri"/>
          <w:color w:val="000000"/>
        </w:rPr>
        <w:t>on Teaching and Education.</w:t>
      </w:r>
    </w:p>
    <w:p w14:paraId="355F690D" w14:textId="77777777" w:rsidR="001875AE" w:rsidRDefault="001875AE" w:rsidP="001875AE">
      <w:pPr>
        <w:rPr>
          <w:rFonts w:ascii="Calibri" w:eastAsia="Calibri" w:hAnsi="Calibri" w:cs="Calibri"/>
          <w:color w:val="000000"/>
        </w:rPr>
      </w:pPr>
      <w:r>
        <w:rPr>
          <w:rFonts w:ascii="Calibri" w:eastAsia="Calibri" w:hAnsi="Calibri" w:cs="Calibri"/>
          <w:color w:val="000000"/>
        </w:rPr>
        <w:t xml:space="preserve">Learning Forward. (2011). </w:t>
      </w:r>
      <w:r w:rsidRPr="00702BA9">
        <w:rPr>
          <w:rFonts w:ascii="Calibri" w:eastAsia="Calibri" w:hAnsi="Calibri" w:cs="Calibri"/>
          <w:i/>
          <w:iCs/>
          <w:color w:val="000000"/>
        </w:rPr>
        <w:t>Standards for Professional Learning.</w:t>
      </w:r>
      <w:r>
        <w:rPr>
          <w:rFonts w:ascii="Calibri" w:eastAsia="Calibri" w:hAnsi="Calibri" w:cs="Calibri"/>
          <w:color w:val="000000"/>
        </w:rPr>
        <w:t xml:space="preserve"> Oxford, OH: Author.</w:t>
      </w:r>
    </w:p>
    <w:p w14:paraId="284DF83B" w14:textId="77777777" w:rsidR="001875AE" w:rsidRDefault="001875AE" w:rsidP="001875AE">
      <w:pPr>
        <w:rPr>
          <w:rFonts w:ascii="Calibri" w:eastAsia="Calibri" w:hAnsi="Calibri" w:cs="Calibri"/>
          <w:color w:val="000000"/>
        </w:rPr>
      </w:pPr>
      <w:r>
        <w:rPr>
          <w:rFonts w:ascii="Calibri" w:eastAsia="Calibri" w:hAnsi="Calibri" w:cs="Calibri"/>
          <w:color w:val="000000"/>
        </w:rPr>
        <w:t>NAEP Report Cards - Home. (n.d.). Retrieved March 10, 2020, from </w:t>
      </w:r>
    </w:p>
    <w:p w14:paraId="5238C779" w14:textId="77777777" w:rsidR="001875AE" w:rsidRPr="00702BA9" w:rsidRDefault="00A76170" w:rsidP="001875AE">
      <w:pPr>
        <w:ind w:firstLine="720"/>
        <w:rPr>
          <w:color w:val="000000"/>
        </w:rPr>
      </w:pPr>
      <w:hyperlink r:id="rId84">
        <w:r w:rsidR="001875AE">
          <w:rPr>
            <w:color w:val="000000"/>
          </w:rPr>
          <w:t>https://www.nationsreportcard.gov</w:t>
        </w:r>
      </w:hyperlink>
      <w:r w:rsidR="001875AE">
        <w:rPr>
          <w:rFonts w:ascii="Calibri" w:eastAsia="Calibri" w:hAnsi="Calibri" w:cs="Calibri"/>
          <w:color w:val="000000"/>
        </w:rPr>
        <w:t>.</w:t>
      </w:r>
    </w:p>
    <w:p w14:paraId="67495734" w14:textId="77777777" w:rsidR="001875AE" w:rsidRDefault="001875AE" w:rsidP="001875AE">
      <w:pPr>
        <w:rPr>
          <w:rFonts w:ascii="Calibri" w:eastAsia="Calibri" w:hAnsi="Calibri" w:cs="Calibri"/>
          <w:color w:val="000000"/>
        </w:rPr>
      </w:pPr>
      <w:r>
        <w:rPr>
          <w:rFonts w:ascii="Calibri" w:eastAsia="Calibri" w:hAnsi="Calibri" w:cs="Calibri"/>
          <w:color w:val="000000"/>
        </w:rPr>
        <w:t>Nevada Department of Education (March 1, 2017). The New Nevada Plan under the</w:t>
      </w:r>
    </w:p>
    <w:p w14:paraId="03A35576" w14:textId="77777777" w:rsidR="001875AE" w:rsidRDefault="001875AE" w:rsidP="001875AE">
      <w:pPr>
        <w:ind w:left="720"/>
        <w:rPr>
          <w:rFonts w:ascii="Calibri" w:eastAsia="Calibri" w:hAnsi="Calibri" w:cs="Calibri"/>
          <w:color w:val="000000"/>
        </w:rPr>
      </w:pPr>
      <w:r>
        <w:rPr>
          <w:rFonts w:ascii="Calibri" w:eastAsia="Calibri" w:hAnsi="Calibri" w:cs="Calibri"/>
          <w:color w:val="000000"/>
        </w:rPr>
        <w:t xml:space="preserve">Every Student Succeeds Plan. Retrieved from Nevada Department of Education. </w:t>
      </w:r>
      <w:hyperlink r:id="rId85" w:history="1">
        <w:r>
          <w:rPr>
            <w:rStyle w:val="Hyperlink"/>
            <w:rFonts w:ascii="Calibri" w:hAnsi="Calibri" w:cs="Calibri"/>
            <w:color w:val="1155CC"/>
          </w:rPr>
          <w:t>https://doe.nv.gov/uploadedFiles/ndedoenvgov/content/Boards_Commissions_Councils/ESSA_Adv_Group/NevadaSubmittedConsolidatedPlanFinal.pdf</w:t>
        </w:r>
      </w:hyperlink>
    </w:p>
    <w:p w14:paraId="2C12551A" w14:textId="77777777" w:rsidR="001875AE" w:rsidRDefault="001875AE" w:rsidP="001875AE">
      <w:pPr>
        <w:rPr>
          <w:rFonts w:ascii="Calibri" w:eastAsia="Calibri" w:hAnsi="Calibri" w:cs="Calibri"/>
          <w:color w:val="000000"/>
        </w:rPr>
      </w:pPr>
      <w:r>
        <w:rPr>
          <w:rFonts w:ascii="Calibri" w:eastAsia="Calibri" w:hAnsi="Calibri" w:cs="Calibri"/>
          <w:color w:val="000000"/>
        </w:rPr>
        <w:t>Nevada’s Standards for Professional Development (February 1, 2018). Retrieved March 20, </w:t>
      </w:r>
    </w:p>
    <w:p w14:paraId="565799FD" w14:textId="77777777" w:rsidR="001875AE" w:rsidRDefault="001875AE" w:rsidP="001875AE">
      <w:pPr>
        <w:ind w:left="720"/>
        <w:rPr>
          <w:rFonts w:ascii="Calibri" w:eastAsia="Calibri" w:hAnsi="Calibri" w:cs="Calibri"/>
          <w:color w:val="000000"/>
        </w:rPr>
      </w:pPr>
      <w:r>
        <w:rPr>
          <w:rFonts w:ascii="Calibri" w:eastAsia="Calibri" w:hAnsi="Calibri" w:cs="Calibri"/>
          <w:color w:val="000000"/>
        </w:rPr>
        <w:t xml:space="preserve">2018, from </w:t>
      </w:r>
      <w:hyperlink r:id="rId86" w:history="1">
        <w:r w:rsidRPr="009D2797">
          <w:rPr>
            <w:rStyle w:val="Hyperlink"/>
          </w:rPr>
          <w:t>http://www.doe.nv.gov/uploadedFiles/ndedoenvgov/content/Educator_Licensure/NVStandardsforPD.pdf</w:t>
        </w:r>
      </w:hyperlink>
    </w:p>
    <w:p w14:paraId="79BB6D0D" w14:textId="77777777" w:rsidR="001875AE" w:rsidRDefault="001875AE" w:rsidP="001875AE">
      <w:pPr>
        <w:pStyle w:val="NormalWeb"/>
        <w:spacing w:before="0" w:beforeAutospacing="0" w:after="0" w:afterAutospacing="0"/>
      </w:pPr>
      <w:proofErr w:type="spellStart"/>
      <w:r>
        <w:rPr>
          <w:rFonts w:ascii="Calibri" w:hAnsi="Calibri" w:cs="Calibri"/>
          <w:color w:val="000000"/>
        </w:rPr>
        <w:t>OpenAI</w:t>
      </w:r>
      <w:proofErr w:type="spellEnd"/>
      <w:r>
        <w:rPr>
          <w:rFonts w:ascii="Calibri" w:hAnsi="Calibri" w:cs="Calibri"/>
          <w:color w:val="000000"/>
        </w:rPr>
        <w:t>. (2023). </w:t>
      </w:r>
      <w:proofErr w:type="spellStart"/>
      <w:r>
        <w:rPr>
          <w:rFonts w:ascii="Calibri" w:hAnsi="Calibri" w:cs="Calibri"/>
          <w:color w:val="000000"/>
        </w:rPr>
        <w:t>ChatGPT</w:t>
      </w:r>
      <w:proofErr w:type="spellEnd"/>
      <w:r>
        <w:rPr>
          <w:rFonts w:ascii="Calibri" w:hAnsi="Calibri" w:cs="Calibri"/>
          <w:color w:val="000000"/>
        </w:rPr>
        <w:t> (May 22 version) [Large language model]. </w:t>
      </w:r>
    </w:p>
    <w:p w14:paraId="26538C60" w14:textId="77777777" w:rsidR="001875AE" w:rsidRPr="00702BA9" w:rsidRDefault="00A76170" w:rsidP="001875AE">
      <w:pPr>
        <w:pStyle w:val="NormalWeb"/>
        <w:spacing w:before="0" w:beforeAutospacing="0" w:after="0" w:afterAutospacing="0"/>
        <w:ind w:firstLine="720"/>
      </w:pPr>
      <w:hyperlink r:id="rId87" w:history="1">
        <w:r w:rsidR="001875AE">
          <w:rPr>
            <w:rStyle w:val="Hyperlink"/>
            <w:rFonts w:ascii="Calibri" w:hAnsi="Calibri" w:cs="Calibri"/>
          </w:rPr>
          <w:t>https://chat.openai.com/chat</w:t>
        </w:r>
      </w:hyperlink>
    </w:p>
    <w:p w14:paraId="6E3D1411" w14:textId="77777777" w:rsidR="001875AE" w:rsidRDefault="001875AE" w:rsidP="001875AE">
      <w:pPr>
        <w:rPr>
          <w:rFonts w:ascii="Calibri" w:eastAsia="Calibri" w:hAnsi="Calibri" w:cs="Calibri"/>
          <w:color w:val="000000"/>
        </w:rPr>
      </w:pPr>
      <w:r>
        <w:rPr>
          <w:rFonts w:ascii="Calibri" w:eastAsia="Calibri" w:hAnsi="Calibri" w:cs="Calibri"/>
          <w:color w:val="000000"/>
        </w:rPr>
        <w:t>Singleton, G. E. (2014). Courageous conversations about race: A field guide for achieving equity</w:t>
      </w:r>
    </w:p>
    <w:p w14:paraId="3837BE2C" w14:textId="77777777" w:rsidR="001875AE" w:rsidRDefault="001875AE" w:rsidP="001875AE">
      <w:pPr>
        <w:ind w:firstLine="720"/>
        <w:rPr>
          <w:rFonts w:ascii="Calibri" w:eastAsia="Calibri" w:hAnsi="Calibri" w:cs="Calibri"/>
          <w:color w:val="000000"/>
        </w:rPr>
      </w:pPr>
      <w:r>
        <w:rPr>
          <w:rFonts w:ascii="Calibri" w:eastAsia="Calibri" w:hAnsi="Calibri" w:cs="Calibri"/>
          <w:color w:val="000000"/>
        </w:rPr>
        <w:t>in schools. Corwin Press.</w:t>
      </w:r>
    </w:p>
    <w:p w14:paraId="4D876A56" w14:textId="77777777" w:rsidR="001875AE" w:rsidRDefault="001875AE" w:rsidP="001875AE">
      <w:pPr>
        <w:rPr>
          <w:rFonts w:ascii="Calibri" w:eastAsia="Calibri" w:hAnsi="Calibri" w:cs="Calibri"/>
          <w:color w:val="000000"/>
        </w:rPr>
      </w:pPr>
      <w:r>
        <w:rPr>
          <w:rFonts w:ascii="Calibri" w:eastAsia="Calibri" w:hAnsi="Calibri" w:cs="Calibri"/>
          <w:color w:val="000000"/>
        </w:rPr>
        <w:t>US Department of Education. (2016). Non-Regulatory Guidance: Using Evidence to</w:t>
      </w:r>
    </w:p>
    <w:p w14:paraId="5F07429A" w14:textId="77777777" w:rsidR="001875AE" w:rsidRDefault="001875AE" w:rsidP="001875AE">
      <w:pPr>
        <w:ind w:left="720"/>
        <w:rPr>
          <w:rFonts w:ascii="Calibri" w:eastAsia="Calibri" w:hAnsi="Calibri" w:cs="Calibri"/>
          <w:color w:val="000000"/>
        </w:rPr>
      </w:pPr>
      <w:r>
        <w:rPr>
          <w:rFonts w:ascii="Calibri" w:eastAsia="Calibri" w:hAnsi="Calibri" w:cs="Calibri"/>
          <w:color w:val="000000"/>
        </w:rPr>
        <w:t xml:space="preserve">Strengthen Education Investments. Retrieved from ESSA Guidance Document. </w:t>
      </w:r>
      <w:hyperlink r:id="rId88" w:history="1">
        <w:r w:rsidRPr="009D2797">
          <w:rPr>
            <w:rStyle w:val="Hyperlink"/>
            <w:rFonts w:ascii="Calibri" w:eastAsia="Calibri" w:hAnsi="Calibri" w:cs="Calibri"/>
          </w:rPr>
          <w:t>https://www2.ed.gov/policy/elsec/leg/essa/essassaegrantguid10212016.pdf</w:t>
        </w:r>
      </w:hyperlink>
    </w:p>
    <w:p w14:paraId="3492F439" w14:textId="77777777" w:rsidR="001875AE" w:rsidRDefault="001875AE" w:rsidP="001875AE">
      <w:pPr>
        <w:ind w:firstLine="720"/>
        <w:rPr>
          <w:rFonts w:ascii="Calibri" w:eastAsia="Calibri" w:hAnsi="Calibri" w:cs="Calibri"/>
          <w:color w:val="000000"/>
        </w:rPr>
      </w:pPr>
    </w:p>
    <w:p w14:paraId="5A507686" w14:textId="1E827F87" w:rsidR="007B35F9" w:rsidRDefault="007B35F9">
      <w:pPr>
        <w:rPr>
          <w:rFonts w:ascii="Calibri" w:eastAsia="Calibri" w:hAnsi="Calibri" w:cs="Calibri"/>
          <w:color w:val="000000"/>
        </w:rPr>
      </w:pPr>
      <w:r>
        <w:rPr>
          <w:rFonts w:ascii="Calibri" w:eastAsia="Calibri" w:hAnsi="Calibri" w:cs="Calibri"/>
          <w:color w:val="000000"/>
        </w:rPr>
        <w:br w:type="page"/>
      </w:r>
    </w:p>
    <w:p w14:paraId="4341457F" w14:textId="26E1FC2F" w:rsidR="00C24D29" w:rsidRPr="002C7C86" w:rsidRDefault="00C24D29" w:rsidP="002C7C86">
      <w:pPr>
        <w:pStyle w:val="Heading2"/>
        <w:jc w:val="center"/>
        <w:rPr>
          <w:rFonts w:asciiTheme="majorHAnsi" w:hAnsiTheme="majorHAnsi" w:cstheme="majorHAnsi"/>
          <w:b/>
          <w:bCs/>
          <w:sz w:val="24"/>
          <w:szCs w:val="24"/>
        </w:rPr>
      </w:pPr>
      <w:bookmarkStart w:id="92" w:name="_Toc137587573"/>
      <w:r w:rsidRPr="002C7C86">
        <w:rPr>
          <w:rFonts w:asciiTheme="majorHAnsi" w:hAnsiTheme="majorHAnsi" w:cstheme="majorHAnsi"/>
          <w:b/>
          <w:bCs/>
          <w:sz w:val="24"/>
          <w:szCs w:val="24"/>
        </w:rPr>
        <w:lastRenderedPageBreak/>
        <w:t>Supporting New Teachers</w:t>
      </w:r>
      <w:r w:rsidR="008E0E4C" w:rsidRPr="002C7C86">
        <w:rPr>
          <w:rFonts w:asciiTheme="majorHAnsi" w:hAnsiTheme="majorHAnsi" w:cstheme="majorHAnsi"/>
          <w:b/>
          <w:bCs/>
          <w:sz w:val="24"/>
          <w:szCs w:val="24"/>
        </w:rPr>
        <w:t>: Year 2</w:t>
      </w:r>
      <w:bookmarkEnd w:id="92"/>
    </w:p>
    <w:p w14:paraId="3601F4E0" w14:textId="77777777" w:rsidR="00C24D29" w:rsidRDefault="00C24D29" w:rsidP="00C43550">
      <w:pPr>
        <w:spacing w:line="240" w:lineRule="auto"/>
        <w:ind w:firstLine="720"/>
        <w:rPr>
          <w:rFonts w:ascii="Calibri" w:eastAsia="Times New Roman" w:hAnsi="Calibri" w:cs="Calibri"/>
          <w:color w:val="000000"/>
          <w:szCs w:val="24"/>
        </w:rPr>
      </w:pPr>
    </w:p>
    <w:p w14:paraId="69D3B56A" w14:textId="77777777" w:rsidR="008E416F" w:rsidRPr="004D386F" w:rsidRDefault="008E416F" w:rsidP="0008072D">
      <w:pPr>
        <w:spacing w:line="240" w:lineRule="auto"/>
        <w:ind w:firstLine="720"/>
        <w:rPr>
          <w:rFonts w:eastAsia="Times New Roman" w:cs="Times New Roman"/>
          <w:szCs w:val="24"/>
        </w:rPr>
      </w:pPr>
      <w:r>
        <w:rPr>
          <w:rFonts w:ascii="Calibri" w:eastAsia="Times New Roman" w:hAnsi="Calibri" w:cs="Calibri"/>
          <w:color w:val="000000"/>
          <w:szCs w:val="24"/>
        </w:rPr>
        <w:t>A</w:t>
      </w:r>
      <w:r w:rsidRPr="004D386F">
        <w:rPr>
          <w:rFonts w:ascii="Calibri" w:eastAsia="Times New Roman" w:hAnsi="Calibri" w:cs="Calibri"/>
          <w:color w:val="000000"/>
          <w:szCs w:val="24"/>
        </w:rPr>
        <w:t xml:space="preserve"> teacher’s first year in the classroom is one of the most crucial</w:t>
      </w:r>
      <w:r>
        <w:rPr>
          <w:rFonts w:ascii="Calibri" w:eastAsia="Times New Roman" w:hAnsi="Calibri" w:cs="Calibri"/>
          <w:color w:val="000000"/>
          <w:szCs w:val="24"/>
        </w:rPr>
        <w:t xml:space="preserve">. </w:t>
      </w:r>
      <w:r w:rsidRPr="004D386F">
        <w:rPr>
          <w:rFonts w:ascii="Calibri" w:eastAsia="Times New Roman" w:hAnsi="Calibri" w:cs="Calibri"/>
          <w:color w:val="000000"/>
          <w:szCs w:val="24"/>
        </w:rPr>
        <w:t xml:space="preserve">Even with years of preparation, </w:t>
      </w:r>
      <w:r>
        <w:rPr>
          <w:rFonts w:ascii="Calibri" w:eastAsia="Times New Roman" w:hAnsi="Calibri" w:cs="Calibri"/>
          <w:color w:val="000000"/>
          <w:szCs w:val="24"/>
        </w:rPr>
        <w:t>the</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demands</w:t>
      </w:r>
      <w:r w:rsidRPr="004D386F">
        <w:rPr>
          <w:rFonts w:ascii="Calibri" w:eastAsia="Times New Roman" w:hAnsi="Calibri" w:cs="Calibri"/>
          <w:color w:val="000000"/>
          <w:szCs w:val="24"/>
        </w:rPr>
        <w:t xml:space="preserve"> of the education profession </w:t>
      </w:r>
      <w:r>
        <w:rPr>
          <w:rFonts w:ascii="Calibri" w:eastAsia="Times New Roman" w:hAnsi="Calibri" w:cs="Calibri"/>
          <w:color w:val="000000"/>
          <w:szCs w:val="24"/>
        </w:rPr>
        <w:t>can feel overwhelming</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 xml:space="preserve">Without support, it can be difficult for new teachers to navigate the complexities of the profession. </w:t>
      </w:r>
      <w:r w:rsidRPr="004D386F">
        <w:rPr>
          <w:rFonts w:ascii="Calibri" w:eastAsia="Times New Roman" w:hAnsi="Calibri" w:cs="Calibri"/>
          <w:color w:val="000000"/>
          <w:szCs w:val="24"/>
        </w:rPr>
        <w:t>Elko County School District (ECSD)</w:t>
      </w:r>
      <w:r>
        <w:rPr>
          <w:rFonts w:ascii="Calibri" w:eastAsia="Times New Roman" w:hAnsi="Calibri" w:cs="Calibri"/>
          <w:color w:val="000000"/>
          <w:szCs w:val="24"/>
        </w:rPr>
        <w:t>, a large rural district,</w:t>
      </w:r>
      <w:r w:rsidRPr="004D386F">
        <w:rPr>
          <w:rFonts w:ascii="Calibri" w:eastAsia="Times New Roman" w:hAnsi="Calibri" w:cs="Calibri"/>
          <w:color w:val="000000"/>
          <w:szCs w:val="24"/>
        </w:rPr>
        <w:t xml:space="preserve"> has long recognized the importance of supporting new teachers</w:t>
      </w:r>
      <w:r>
        <w:rPr>
          <w:rFonts w:ascii="Calibri" w:eastAsia="Times New Roman" w:hAnsi="Calibri" w:cs="Calibri"/>
          <w:color w:val="000000"/>
          <w:szCs w:val="24"/>
        </w:rPr>
        <w:t>, as well as supporting teachers who are not new to the profession but are new to the district. The</w:t>
      </w:r>
      <w:r w:rsidRPr="004D386F">
        <w:rPr>
          <w:rFonts w:ascii="Calibri" w:eastAsia="Times New Roman" w:hAnsi="Calibri" w:cs="Calibri"/>
          <w:color w:val="000000"/>
          <w:szCs w:val="24"/>
        </w:rPr>
        <w:t xml:space="preserve"> RISE (Retain, Induct, Support, Encourage) program for new teachers, provided through a partnership between ECSD and Northeastern Nevada Regional Professional Development Program (NNRPDP), has been in effect for </w:t>
      </w:r>
      <w:r>
        <w:rPr>
          <w:rFonts w:ascii="Calibri" w:eastAsia="Times New Roman" w:hAnsi="Calibri" w:cs="Calibri"/>
          <w:color w:val="000000"/>
          <w:szCs w:val="24"/>
        </w:rPr>
        <w:t>almost twenty</w:t>
      </w:r>
      <w:r w:rsidRPr="004D386F">
        <w:rPr>
          <w:rFonts w:ascii="Calibri" w:eastAsia="Times New Roman" w:hAnsi="Calibri" w:cs="Calibri"/>
          <w:color w:val="000000"/>
          <w:szCs w:val="24"/>
        </w:rPr>
        <w:t xml:space="preserve"> years.</w:t>
      </w:r>
    </w:p>
    <w:p w14:paraId="79E39B2A" w14:textId="77777777" w:rsidR="008E416F" w:rsidRPr="004D386F" w:rsidRDefault="008E416F" w:rsidP="0008072D">
      <w:pPr>
        <w:spacing w:line="240" w:lineRule="auto"/>
        <w:rPr>
          <w:rFonts w:eastAsia="Times New Roman" w:cs="Times New Roman"/>
          <w:szCs w:val="24"/>
        </w:rPr>
      </w:pPr>
    </w:p>
    <w:p w14:paraId="2BC49D89" w14:textId="77777777" w:rsidR="008E416F" w:rsidRPr="00572C3E" w:rsidRDefault="008E416F" w:rsidP="0008072D">
      <w:pPr>
        <w:spacing w:line="240" w:lineRule="auto"/>
        <w:ind w:firstLine="720"/>
        <w:rPr>
          <w:rFonts w:ascii="Calibri" w:eastAsia="Times New Roman" w:hAnsi="Calibri" w:cs="Calibri"/>
          <w:color w:val="000000"/>
          <w:szCs w:val="24"/>
        </w:rPr>
      </w:pPr>
      <w:r w:rsidRPr="004D386F">
        <w:rPr>
          <w:rFonts w:ascii="Calibri" w:eastAsia="Times New Roman" w:hAnsi="Calibri" w:cs="Calibri"/>
          <w:color w:val="000000"/>
          <w:szCs w:val="24"/>
        </w:rPr>
        <w:t xml:space="preserve">Supporting new teachers aligns with </w:t>
      </w:r>
      <w:r>
        <w:rPr>
          <w:rFonts w:ascii="Calibri" w:eastAsia="Times New Roman" w:hAnsi="Calibri" w:cs="Calibri"/>
          <w:color w:val="000000"/>
          <w:szCs w:val="24"/>
        </w:rPr>
        <w:t xml:space="preserve">the specific goals of Nevada’s 2020 Statewide Plan for the Improvement of Pupils (STIP, 2021).  Goal 2 states that “all students have access to effective educators” in the areas of equity, access to quality, success, inclusivity, community, and transparency. </w:t>
      </w:r>
      <w:r w:rsidRPr="004D386F">
        <w:rPr>
          <w:rFonts w:ascii="Calibri" w:eastAsia="Times New Roman" w:hAnsi="Calibri" w:cs="Calibri"/>
          <w:color w:val="000000"/>
          <w:szCs w:val="24"/>
        </w:rPr>
        <w:t>Providing induction programs and mentoring for new teachers increases retention (</w:t>
      </w:r>
      <w:proofErr w:type="spellStart"/>
      <w:r w:rsidRPr="004D386F">
        <w:rPr>
          <w:rFonts w:ascii="Calibri" w:eastAsia="Times New Roman" w:hAnsi="Calibri" w:cs="Calibri"/>
          <w:color w:val="000000"/>
          <w:szCs w:val="24"/>
        </w:rPr>
        <w:t>Ingersol</w:t>
      </w:r>
      <w:proofErr w:type="spellEnd"/>
      <w:r w:rsidRPr="004D386F">
        <w:rPr>
          <w:rFonts w:ascii="Calibri" w:eastAsia="Times New Roman" w:hAnsi="Calibri" w:cs="Calibri"/>
          <w:color w:val="000000"/>
          <w:szCs w:val="24"/>
        </w:rPr>
        <w:t xml:space="preserve"> &amp; </w:t>
      </w:r>
      <w:proofErr w:type="spellStart"/>
      <w:r w:rsidRPr="004D386F">
        <w:rPr>
          <w:rFonts w:ascii="Calibri" w:eastAsia="Times New Roman" w:hAnsi="Calibri" w:cs="Calibri"/>
          <w:color w:val="000000"/>
          <w:szCs w:val="24"/>
        </w:rPr>
        <w:t>Strongl</w:t>
      </w:r>
      <w:proofErr w:type="spellEnd"/>
      <w:r w:rsidRPr="004D386F">
        <w:rPr>
          <w:rFonts w:ascii="Calibri" w:eastAsia="Times New Roman" w:hAnsi="Calibri" w:cs="Calibri"/>
          <w:color w:val="000000"/>
          <w:szCs w:val="24"/>
        </w:rPr>
        <w:t xml:space="preserve">, 2012, Smith &amp; Ingersoll, 2004). </w:t>
      </w:r>
      <w:r>
        <w:rPr>
          <w:rFonts w:ascii="Calibri" w:eastAsia="Times New Roman" w:hAnsi="Calibri" w:cs="Calibri"/>
          <w:color w:val="000000"/>
          <w:szCs w:val="24"/>
        </w:rPr>
        <w:t>Based on a review of thirty independent studies, teaching experience is positively associated with student gains beyond test scores (</w:t>
      </w:r>
      <w:proofErr w:type="spellStart"/>
      <w:r>
        <w:rPr>
          <w:rFonts w:ascii="Calibri" w:eastAsia="Times New Roman" w:hAnsi="Calibri" w:cs="Calibri"/>
          <w:color w:val="000000"/>
          <w:szCs w:val="24"/>
        </w:rPr>
        <w:t>Boogren</w:t>
      </w:r>
      <w:proofErr w:type="spellEnd"/>
      <w:r>
        <w:rPr>
          <w:rFonts w:ascii="Calibri" w:eastAsia="Times New Roman" w:hAnsi="Calibri" w:cs="Calibri"/>
          <w:color w:val="000000"/>
          <w:szCs w:val="24"/>
        </w:rPr>
        <w:t xml:space="preserve">, 2022). The structure of the RISE program offers support for new teachers, increasing the retention rate of new teachers in ECSD, thus increasing the number of experienced teachers for students in the district. </w:t>
      </w:r>
    </w:p>
    <w:p w14:paraId="30DC4D3D" w14:textId="77777777" w:rsidR="008E416F" w:rsidRPr="004D386F" w:rsidRDefault="008E416F" w:rsidP="0008072D">
      <w:pPr>
        <w:spacing w:line="240" w:lineRule="auto"/>
        <w:rPr>
          <w:rFonts w:eastAsia="Times New Roman" w:cs="Times New Roman"/>
          <w:szCs w:val="24"/>
        </w:rPr>
      </w:pPr>
    </w:p>
    <w:p w14:paraId="0E8BE70B" w14:textId="77777777" w:rsidR="008E416F" w:rsidRDefault="008E416F" w:rsidP="0008072D">
      <w:pPr>
        <w:spacing w:line="240" w:lineRule="auto"/>
        <w:ind w:firstLine="720"/>
        <w:rPr>
          <w:rFonts w:ascii="Calibri" w:eastAsia="Times New Roman" w:hAnsi="Calibri" w:cs="Calibri"/>
          <w:color w:val="000000"/>
          <w:szCs w:val="24"/>
        </w:rPr>
      </w:pPr>
      <w:r w:rsidRPr="004D386F">
        <w:rPr>
          <w:rFonts w:ascii="Calibri" w:eastAsia="Times New Roman" w:hAnsi="Calibri" w:cs="Calibri"/>
          <w:color w:val="000000"/>
          <w:szCs w:val="24"/>
        </w:rPr>
        <w:t>The umbrella goal of RISE is effectively com</w:t>
      </w:r>
      <w:r>
        <w:rPr>
          <w:rFonts w:ascii="Calibri" w:eastAsia="Times New Roman" w:hAnsi="Calibri" w:cs="Calibri"/>
          <w:color w:val="000000"/>
          <w:szCs w:val="24"/>
        </w:rPr>
        <w:t>municated through the acronym, which is</w:t>
      </w:r>
      <w:r w:rsidRPr="004D386F">
        <w:rPr>
          <w:rFonts w:ascii="Calibri" w:eastAsia="Times New Roman" w:hAnsi="Calibri" w:cs="Calibri"/>
          <w:color w:val="000000"/>
          <w:szCs w:val="24"/>
        </w:rPr>
        <w:t xml:space="preserve"> to </w:t>
      </w:r>
      <w:r w:rsidRPr="004D386F">
        <w:rPr>
          <w:rFonts w:ascii="Calibri" w:eastAsia="Times New Roman" w:hAnsi="Calibri" w:cs="Calibri"/>
          <w:b/>
          <w:bCs/>
          <w:color w:val="000000"/>
          <w:szCs w:val="24"/>
        </w:rPr>
        <w:t>retain</w:t>
      </w:r>
      <w:r w:rsidRPr="004D386F">
        <w:rPr>
          <w:rFonts w:ascii="Calibri" w:eastAsia="Times New Roman" w:hAnsi="Calibri" w:cs="Calibri"/>
          <w:color w:val="000000"/>
          <w:szCs w:val="24"/>
        </w:rPr>
        <w:t xml:space="preserve"> newly-hired teachers through an </w:t>
      </w:r>
      <w:r w:rsidRPr="004D386F">
        <w:rPr>
          <w:rFonts w:ascii="Calibri" w:eastAsia="Times New Roman" w:hAnsi="Calibri" w:cs="Calibri"/>
          <w:b/>
          <w:bCs/>
          <w:color w:val="000000"/>
          <w:szCs w:val="24"/>
        </w:rPr>
        <w:t>induction</w:t>
      </w:r>
      <w:r w:rsidRPr="004D386F">
        <w:rPr>
          <w:rFonts w:ascii="Calibri" w:eastAsia="Times New Roman" w:hAnsi="Calibri" w:cs="Calibri"/>
          <w:color w:val="000000"/>
          <w:szCs w:val="24"/>
        </w:rPr>
        <w:t xml:space="preserve"> program that provides </w:t>
      </w:r>
      <w:r w:rsidRPr="004D386F">
        <w:rPr>
          <w:rFonts w:ascii="Calibri" w:eastAsia="Times New Roman" w:hAnsi="Calibri" w:cs="Calibri"/>
          <w:b/>
          <w:bCs/>
          <w:color w:val="000000"/>
          <w:szCs w:val="24"/>
        </w:rPr>
        <w:t>support</w:t>
      </w:r>
      <w:r w:rsidRPr="004D386F">
        <w:rPr>
          <w:rFonts w:ascii="Calibri" w:eastAsia="Times New Roman" w:hAnsi="Calibri" w:cs="Calibri"/>
          <w:color w:val="000000"/>
          <w:szCs w:val="24"/>
        </w:rPr>
        <w:t xml:space="preserve"> and </w:t>
      </w:r>
      <w:r w:rsidRPr="004D386F">
        <w:rPr>
          <w:rFonts w:ascii="Calibri" w:eastAsia="Times New Roman" w:hAnsi="Calibri" w:cs="Calibri"/>
          <w:b/>
          <w:bCs/>
          <w:color w:val="000000"/>
          <w:szCs w:val="24"/>
        </w:rPr>
        <w:t>encouragement</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With that goal in mind, NNRPDP </w:t>
      </w:r>
      <w:r>
        <w:rPr>
          <w:rFonts w:ascii="Calibri" w:eastAsia="Times New Roman" w:hAnsi="Calibri" w:cs="Calibri"/>
          <w:color w:val="000000"/>
          <w:szCs w:val="24"/>
        </w:rPr>
        <w:t>professional learning leaders</w:t>
      </w:r>
      <w:r w:rsidRPr="004D386F">
        <w:rPr>
          <w:rFonts w:ascii="Calibri" w:eastAsia="Times New Roman" w:hAnsi="Calibri" w:cs="Calibri"/>
          <w:color w:val="000000"/>
          <w:szCs w:val="24"/>
        </w:rPr>
        <w:t xml:space="preserve"> provided a </w:t>
      </w:r>
      <w:r w:rsidRPr="004D386F">
        <w:rPr>
          <w:rFonts w:ascii="Calibri" w:eastAsia="Times New Roman" w:hAnsi="Calibri" w:cs="Calibri"/>
          <w:color w:val="000000"/>
          <w:szCs w:val="24"/>
          <w:shd w:val="clear" w:color="auto" w:fill="FFFFFF"/>
        </w:rPr>
        <w:t>week-long RISE i</w:t>
      </w:r>
      <w:r w:rsidRPr="004D386F">
        <w:rPr>
          <w:rFonts w:ascii="Calibri" w:eastAsia="Times New Roman" w:hAnsi="Calibri" w:cs="Calibri"/>
          <w:color w:val="000000"/>
          <w:szCs w:val="24"/>
        </w:rPr>
        <w:t xml:space="preserve">nduction program </w:t>
      </w:r>
      <w:r>
        <w:rPr>
          <w:rFonts w:ascii="Calibri" w:eastAsia="Times New Roman" w:hAnsi="Calibri" w:cs="Calibri"/>
          <w:color w:val="000000"/>
          <w:szCs w:val="24"/>
        </w:rPr>
        <w:t>in conjunction with</w:t>
      </w:r>
      <w:r w:rsidRPr="004D386F">
        <w:rPr>
          <w:rFonts w:ascii="Calibri" w:eastAsia="Times New Roman" w:hAnsi="Calibri" w:cs="Calibri"/>
          <w:color w:val="000000"/>
          <w:szCs w:val="24"/>
        </w:rPr>
        <w:t xml:space="preserve"> a mentor component </w:t>
      </w:r>
      <w:r>
        <w:rPr>
          <w:rFonts w:ascii="Calibri" w:eastAsia="Times New Roman" w:hAnsi="Calibri" w:cs="Calibri"/>
          <w:color w:val="000000"/>
          <w:szCs w:val="24"/>
        </w:rPr>
        <w:t>that provided</w:t>
      </w:r>
      <w:r w:rsidRPr="004D386F">
        <w:rPr>
          <w:rFonts w:ascii="Calibri" w:eastAsia="Times New Roman" w:hAnsi="Calibri" w:cs="Calibri"/>
          <w:color w:val="000000"/>
          <w:szCs w:val="24"/>
        </w:rPr>
        <w:t xml:space="preserve"> support to mentors</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who then provided support to new teachers at their school sites. These two components help teachers navigate the essential workings of the district and their schools, understand and implement high</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leverage pedagogical </w:t>
      </w:r>
      <w:r>
        <w:rPr>
          <w:rFonts w:ascii="Calibri" w:eastAsia="Times New Roman" w:hAnsi="Calibri" w:cs="Calibri"/>
          <w:color w:val="000000"/>
          <w:szCs w:val="24"/>
        </w:rPr>
        <w:t>practices</w:t>
      </w:r>
      <w:r w:rsidRPr="004D386F">
        <w:rPr>
          <w:rFonts w:ascii="Calibri" w:eastAsia="Times New Roman" w:hAnsi="Calibri" w:cs="Calibri"/>
          <w:color w:val="000000"/>
          <w:szCs w:val="24"/>
        </w:rPr>
        <w:t>, and receive ongoing, job-embedded support throughout the school year. </w:t>
      </w:r>
    </w:p>
    <w:p w14:paraId="282B4838" w14:textId="77777777" w:rsidR="008E416F" w:rsidRDefault="008E416F" w:rsidP="0008072D">
      <w:pPr>
        <w:spacing w:line="240" w:lineRule="auto"/>
        <w:ind w:firstLine="720"/>
        <w:rPr>
          <w:rFonts w:ascii="Calibri" w:eastAsia="Times New Roman" w:hAnsi="Calibri" w:cs="Calibri"/>
          <w:color w:val="000000"/>
          <w:szCs w:val="24"/>
        </w:rPr>
      </w:pPr>
    </w:p>
    <w:p w14:paraId="1F7E612A" w14:textId="39C78B87" w:rsidR="008E416F" w:rsidRDefault="008E416F" w:rsidP="0008072D">
      <w:pPr>
        <w:spacing w:line="240" w:lineRule="auto"/>
        <w:ind w:firstLine="720"/>
        <w:rPr>
          <w:rFonts w:ascii="Calibri" w:eastAsia="Times New Roman" w:hAnsi="Calibri" w:cs="Calibri"/>
          <w:color w:val="000000"/>
          <w:szCs w:val="24"/>
        </w:rPr>
      </w:pPr>
      <w:r>
        <w:rPr>
          <w:rFonts w:ascii="Calibri" w:eastAsia="Times New Roman" w:hAnsi="Calibri" w:cs="Calibri"/>
          <w:color w:val="000000"/>
          <w:szCs w:val="24"/>
        </w:rPr>
        <w:t xml:space="preserve">In the past, most RISE participants have been teachers new to the profession or veteran teachers new to the district. In the 2022-2023 school year, ECSD faced the unique challenge of filling many open teaching positions with long-term substitutes and employees completing an alternate route to licensure (ARL) program. Thus, in the 2022-2023 school year, over 25% of the new teachers who attended the RISE induction week in August were long-term substitutes. Many participants were concurrently completing licensure coursework through an alternate route to licensure, i.e., they already held a bachelor’s degree in another field and were working towards their teaching license while working full-time in the classroom. These challenges factored into the ECSD/NNRPDP plan for support. </w:t>
      </w:r>
    </w:p>
    <w:p w14:paraId="00A31CE4" w14:textId="1116BA02" w:rsidR="008E416F" w:rsidRDefault="008E416F" w:rsidP="008E416F">
      <w:pPr>
        <w:spacing w:line="240" w:lineRule="auto"/>
        <w:ind w:firstLine="720"/>
        <w:rPr>
          <w:rFonts w:ascii="Calibri" w:eastAsia="Times New Roman" w:hAnsi="Calibri" w:cs="Calibri"/>
          <w:color w:val="000000"/>
          <w:szCs w:val="24"/>
        </w:rPr>
      </w:pPr>
    </w:p>
    <w:p w14:paraId="2FEAA2B0" w14:textId="77777777" w:rsidR="008E416F" w:rsidRDefault="008E416F" w:rsidP="008E416F">
      <w:pPr>
        <w:spacing w:line="240" w:lineRule="auto"/>
        <w:ind w:firstLine="720"/>
        <w:rPr>
          <w:rFonts w:ascii="Calibri" w:eastAsia="Times New Roman" w:hAnsi="Calibri" w:cs="Calibri"/>
          <w:color w:val="000000"/>
          <w:szCs w:val="24"/>
        </w:rPr>
      </w:pPr>
    </w:p>
    <w:p w14:paraId="3FBC04EA" w14:textId="77777777" w:rsidR="008E416F" w:rsidRPr="004D386F" w:rsidRDefault="008E416F" w:rsidP="008E416F">
      <w:pPr>
        <w:spacing w:line="240" w:lineRule="auto"/>
        <w:ind w:firstLine="720"/>
        <w:rPr>
          <w:rFonts w:eastAsia="Times New Roman" w:cs="Times New Roman"/>
          <w:szCs w:val="24"/>
        </w:rPr>
      </w:pPr>
    </w:p>
    <w:p w14:paraId="2540268B" w14:textId="77777777" w:rsidR="00461FA5" w:rsidRPr="004D386F" w:rsidRDefault="00461FA5" w:rsidP="00C43550">
      <w:pPr>
        <w:spacing w:line="240" w:lineRule="auto"/>
        <w:rPr>
          <w:rFonts w:eastAsia="Times New Roman" w:cs="Times New Roman"/>
          <w:szCs w:val="24"/>
        </w:rPr>
      </w:pPr>
    </w:p>
    <w:p w14:paraId="2913694E" w14:textId="5CEC36A7" w:rsidR="00461FA5" w:rsidRDefault="00461FA5" w:rsidP="000C0260">
      <w:pPr>
        <w:spacing w:line="240" w:lineRule="auto"/>
        <w:jc w:val="center"/>
        <w:rPr>
          <w:rFonts w:ascii="Calibri" w:hAnsi="Calibri" w:cs="Calibri"/>
          <w:b/>
          <w:bCs/>
          <w:color w:val="000000"/>
          <w:szCs w:val="24"/>
        </w:rPr>
      </w:pPr>
      <w:r w:rsidRPr="003B1D90">
        <w:rPr>
          <w:rFonts w:ascii="Calibri" w:hAnsi="Calibri" w:cs="Calibri"/>
          <w:b/>
          <w:bCs/>
          <w:color w:val="000000"/>
          <w:szCs w:val="24"/>
        </w:rPr>
        <w:lastRenderedPageBreak/>
        <w:t>Initial Data and Planning</w:t>
      </w:r>
    </w:p>
    <w:p w14:paraId="6CF994B0" w14:textId="77777777" w:rsidR="00C24D29" w:rsidRPr="003B1D90" w:rsidRDefault="00C24D29" w:rsidP="00C43550">
      <w:pPr>
        <w:spacing w:line="240" w:lineRule="auto"/>
        <w:ind w:firstLine="720"/>
        <w:jc w:val="center"/>
        <w:rPr>
          <w:rFonts w:ascii="Calibri" w:hAnsi="Calibri" w:cs="Calibri"/>
          <w:b/>
          <w:bCs/>
          <w:color w:val="000000"/>
          <w:szCs w:val="24"/>
        </w:rPr>
      </w:pPr>
    </w:p>
    <w:p w14:paraId="0505D521" w14:textId="77777777" w:rsidR="008E416F" w:rsidRDefault="008E416F" w:rsidP="008E416F">
      <w:pPr>
        <w:spacing w:line="240" w:lineRule="auto"/>
        <w:ind w:firstLine="720"/>
        <w:rPr>
          <w:rFonts w:ascii="Calibri" w:eastAsia="Times New Roman" w:hAnsi="Calibri" w:cs="Calibri"/>
          <w:color w:val="000000"/>
          <w:szCs w:val="24"/>
        </w:rPr>
      </w:pPr>
      <w:r w:rsidRPr="004D386F">
        <w:rPr>
          <w:rFonts w:ascii="Calibri" w:eastAsia="Times New Roman" w:hAnsi="Calibri" w:cs="Calibri"/>
          <w:color w:val="000000"/>
          <w:szCs w:val="24"/>
        </w:rPr>
        <w:t xml:space="preserve">Retaining effective teachers has been a challenge for the education community for many years. Every year, schools in the United States hire </w:t>
      </w:r>
      <w:r>
        <w:rPr>
          <w:rFonts w:ascii="Calibri" w:eastAsia="Times New Roman" w:hAnsi="Calibri" w:cs="Calibri"/>
          <w:color w:val="000000"/>
          <w:szCs w:val="24"/>
        </w:rPr>
        <w:t>approximately three</w:t>
      </w:r>
      <w:r w:rsidRPr="004D386F">
        <w:rPr>
          <w:rFonts w:ascii="Calibri" w:eastAsia="Times New Roman" w:hAnsi="Calibri" w:cs="Calibri"/>
          <w:color w:val="000000"/>
          <w:szCs w:val="24"/>
        </w:rPr>
        <w:t xml:space="preserve"> hundred thousand new teachers for the first day of school</w:t>
      </w:r>
      <w:r>
        <w:rPr>
          <w:rFonts w:ascii="Calibri" w:eastAsia="Times New Roman" w:hAnsi="Calibri" w:cs="Calibri"/>
          <w:color w:val="000000"/>
          <w:szCs w:val="24"/>
        </w:rPr>
        <w:t>, and that the high level of teacher attrition is a main factor in the teacher shortage (</w:t>
      </w:r>
      <w:proofErr w:type="spellStart"/>
      <w:r>
        <w:rPr>
          <w:rFonts w:ascii="Calibri" w:eastAsia="Times New Roman" w:hAnsi="Calibri" w:cs="Calibri"/>
          <w:color w:val="000000"/>
          <w:szCs w:val="24"/>
        </w:rPr>
        <w:t>Sutcher</w:t>
      </w:r>
      <w:proofErr w:type="spellEnd"/>
      <w:r>
        <w:rPr>
          <w:rFonts w:ascii="Calibri" w:eastAsia="Times New Roman" w:hAnsi="Calibri" w:cs="Calibri"/>
          <w:color w:val="000000"/>
          <w:szCs w:val="24"/>
        </w:rPr>
        <w:t>, Darling-Hammond, Carver-Thomas, 2016). Researchers report that approximately 44 percent of teachers leave the profession within the first five years, and that those teachers who entered the profession through an alternative route (ARL) leave at a rate of almost 8 percentage points higher than their counterparts who graduated from a traditional teacher prep program (</w:t>
      </w:r>
      <w:proofErr w:type="spellStart"/>
      <w:r>
        <w:rPr>
          <w:rFonts w:ascii="Calibri" w:eastAsia="Times New Roman" w:hAnsi="Calibri" w:cs="Calibri"/>
          <w:color w:val="000000"/>
          <w:szCs w:val="24"/>
        </w:rPr>
        <w:t>Boogren</w:t>
      </w:r>
      <w:proofErr w:type="spellEnd"/>
      <w:r>
        <w:rPr>
          <w:rFonts w:ascii="Calibri" w:eastAsia="Times New Roman" w:hAnsi="Calibri" w:cs="Calibri"/>
          <w:color w:val="000000"/>
          <w:szCs w:val="24"/>
        </w:rPr>
        <w:t xml:space="preserve">, 2022). </w:t>
      </w:r>
      <w:r w:rsidRPr="004D386F">
        <w:rPr>
          <w:rFonts w:ascii="Calibri" w:eastAsia="Times New Roman" w:hAnsi="Calibri" w:cs="Calibri"/>
          <w:color w:val="000000"/>
          <w:szCs w:val="24"/>
        </w:rPr>
        <w:t xml:space="preserve">Statistics like these </w:t>
      </w:r>
      <w:r>
        <w:rPr>
          <w:rFonts w:ascii="Calibri" w:eastAsia="Times New Roman" w:hAnsi="Calibri" w:cs="Calibri"/>
          <w:color w:val="000000"/>
          <w:szCs w:val="24"/>
        </w:rPr>
        <w:t>suggest that districts and schools should</w:t>
      </w:r>
      <w:r w:rsidRPr="004D386F">
        <w:rPr>
          <w:rFonts w:ascii="Calibri" w:eastAsia="Times New Roman" w:hAnsi="Calibri" w:cs="Calibri"/>
          <w:color w:val="000000"/>
          <w:szCs w:val="24"/>
        </w:rPr>
        <w:t xml:space="preserve"> focus on keeping effective teachers </w:t>
      </w:r>
      <w:r>
        <w:rPr>
          <w:rFonts w:ascii="Calibri" w:eastAsia="Times New Roman" w:hAnsi="Calibri" w:cs="Calibri"/>
          <w:color w:val="000000"/>
          <w:szCs w:val="24"/>
        </w:rPr>
        <w:t>by</w:t>
      </w:r>
      <w:r w:rsidRPr="004D386F">
        <w:rPr>
          <w:rFonts w:ascii="Calibri" w:eastAsia="Times New Roman" w:hAnsi="Calibri" w:cs="Calibri"/>
          <w:color w:val="000000"/>
          <w:szCs w:val="24"/>
        </w:rPr>
        <w:t xml:space="preserve"> providing additional </w:t>
      </w:r>
      <w:r>
        <w:rPr>
          <w:rFonts w:ascii="Calibri" w:eastAsia="Times New Roman" w:hAnsi="Calibri" w:cs="Calibri"/>
          <w:color w:val="000000"/>
          <w:szCs w:val="24"/>
        </w:rPr>
        <w:t>support to first-year teachers.</w:t>
      </w:r>
      <w:r w:rsidRPr="004D386F">
        <w:rPr>
          <w:rFonts w:ascii="Calibri" w:eastAsia="Times New Roman" w:hAnsi="Calibri" w:cs="Calibri"/>
          <w:color w:val="000000"/>
          <w:szCs w:val="24"/>
        </w:rPr>
        <w:t xml:space="preserve"> </w:t>
      </w:r>
    </w:p>
    <w:p w14:paraId="4BCE03B1" w14:textId="77777777" w:rsidR="008E416F" w:rsidRDefault="008E416F" w:rsidP="008E416F">
      <w:pPr>
        <w:spacing w:line="240" w:lineRule="auto"/>
        <w:ind w:firstLine="720"/>
        <w:rPr>
          <w:rFonts w:ascii="Calibri" w:eastAsia="Times New Roman" w:hAnsi="Calibri" w:cs="Calibri"/>
          <w:color w:val="000000"/>
          <w:szCs w:val="24"/>
        </w:rPr>
      </w:pPr>
    </w:p>
    <w:p w14:paraId="0040BBA7" w14:textId="091D80A8" w:rsidR="008E416F" w:rsidRDefault="008E416F" w:rsidP="00DE352E">
      <w:pPr>
        <w:spacing w:line="240" w:lineRule="auto"/>
        <w:ind w:firstLine="720"/>
        <w:rPr>
          <w:rFonts w:eastAsia="Times New Roman" w:cs="Times New Roman"/>
          <w:noProof/>
          <w:szCs w:val="24"/>
        </w:rPr>
      </w:pPr>
      <w:r>
        <w:rPr>
          <w:rFonts w:ascii="Calibri" w:eastAsia="Times New Roman" w:hAnsi="Calibri" w:cs="Calibri"/>
          <w:color w:val="000000"/>
          <w:szCs w:val="24"/>
        </w:rPr>
        <w:t>T</w:t>
      </w:r>
      <w:r w:rsidRPr="004D386F">
        <w:rPr>
          <w:rFonts w:ascii="Calibri" w:eastAsia="Times New Roman" w:hAnsi="Calibri" w:cs="Calibri"/>
          <w:color w:val="000000"/>
          <w:szCs w:val="24"/>
        </w:rPr>
        <w:t xml:space="preserve">o address the issue of teacher retention of year-one teachers, ECSD, in partnership with NNRPDP, facilitated the RISE program in </w:t>
      </w:r>
      <w:r>
        <w:rPr>
          <w:rFonts w:ascii="Calibri" w:eastAsia="Times New Roman" w:hAnsi="Calibri" w:cs="Calibri"/>
          <w:color w:val="000000"/>
          <w:szCs w:val="24"/>
        </w:rPr>
        <w:t>2022-2023</w:t>
      </w:r>
      <w:r w:rsidRPr="004D386F">
        <w:rPr>
          <w:rFonts w:ascii="Calibri" w:eastAsia="Times New Roman" w:hAnsi="Calibri" w:cs="Calibri"/>
          <w:color w:val="000000"/>
          <w:szCs w:val="24"/>
        </w:rPr>
        <w:t xml:space="preserve"> with teachers newly hired by the district. </w:t>
      </w:r>
      <w:r>
        <w:rPr>
          <w:rFonts w:ascii="Calibri" w:eastAsia="Times New Roman" w:hAnsi="Calibri" w:cs="Calibri"/>
          <w:color w:val="000000"/>
          <w:szCs w:val="24"/>
        </w:rPr>
        <w:t>Although the primary, initial focus of RISE was teacher retention, the increased number of participants who were long-term substitutes and completing ARL programs while entering a new role required adjustments to be made to the design and implementation of RISE with short notice. Both the week-long RISE i</w:t>
      </w:r>
      <w:r w:rsidRPr="004D386F">
        <w:rPr>
          <w:rFonts w:ascii="Calibri" w:eastAsia="Times New Roman" w:hAnsi="Calibri" w:cs="Calibri"/>
          <w:color w:val="000000"/>
          <w:szCs w:val="24"/>
        </w:rPr>
        <w:t>nduction prior to the start of school and the ongoing site-based mentoring support ha</w:t>
      </w:r>
      <w:r>
        <w:rPr>
          <w:rFonts w:ascii="Calibri" w:eastAsia="Times New Roman" w:hAnsi="Calibri" w:cs="Calibri"/>
          <w:color w:val="000000"/>
          <w:szCs w:val="24"/>
        </w:rPr>
        <w:t>s</w:t>
      </w:r>
      <w:r w:rsidRPr="004D386F">
        <w:rPr>
          <w:rFonts w:ascii="Calibri" w:eastAsia="Times New Roman" w:hAnsi="Calibri" w:cs="Calibri"/>
          <w:color w:val="000000"/>
          <w:szCs w:val="24"/>
        </w:rPr>
        <w:t xml:space="preserve"> received overwhelmingly positive </w:t>
      </w:r>
      <w:r>
        <w:rPr>
          <w:rFonts w:ascii="Calibri" w:eastAsia="Times New Roman" w:hAnsi="Calibri" w:cs="Calibri"/>
          <w:color w:val="000000"/>
          <w:szCs w:val="24"/>
        </w:rPr>
        <w:t>reviews from past participants.</w:t>
      </w:r>
      <w:r w:rsidRPr="004D386F">
        <w:rPr>
          <w:rFonts w:ascii="Calibri" w:eastAsia="Times New Roman" w:hAnsi="Calibri" w:cs="Calibri"/>
          <w:color w:val="000000"/>
          <w:szCs w:val="24"/>
        </w:rPr>
        <w:t xml:space="preserve"> The logic model below visually illustrates the plan and support for new teachers</w:t>
      </w:r>
      <w:r>
        <w:rPr>
          <w:rFonts w:ascii="Calibri" w:eastAsia="Times New Roman" w:hAnsi="Calibri" w:cs="Calibri"/>
          <w:color w:val="000000"/>
          <w:szCs w:val="24"/>
        </w:rPr>
        <w:t>, no matter their experience level,</w:t>
      </w:r>
      <w:r w:rsidRPr="004D386F">
        <w:rPr>
          <w:rFonts w:ascii="Calibri" w:eastAsia="Times New Roman" w:hAnsi="Calibri" w:cs="Calibri"/>
          <w:color w:val="000000"/>
          <w:szCs w:val="24"/>
        </w:rPr>
        <w:t xml:space="preserve"> and mentors provided by the NNRPDP.</w:t>
      </w:r>
      <w:r w:rsidRPr="00A66A96">
        <w:rPr>
          <w:rFonts w:eastAsia="Times New Roman" w:cs="Times New Roman"/>
          <w:noProof/>
          <w:szCs w:val="24"/>
        </w:rPr>
        <w:t xml:space="preserve"> </w:t>
      </w:r>
    </w:p>
    <w:p w14:paraId="4BDD5B1D" w14:textId="77777777" w:rsidR="00DE352E" w:rsidRPr="00DE352E" w:rsidRDefault="00DE352E" w:rsidP="00DE352E">
      <w:pPr>
        <w:spacing w:line="240" w:lineRule="auto"/>
        <w:ind w:firstLine="720"/>
        <w:rPr>
          <w:rFonts w:ascii="Calibri" w:eastAsia="Times New Roman" w:hAnsi="Calibri" w:cs="Calibri"/>
          <w:color w:val="000000"/>
          <w:szCs w:val="24"/>
        </w:rPr>
      </w:pPr>
    </w:p>
    <w:p w14:paraId="4EEDA10A" w14:textId="7E442D31" w:rsidR="00DE352E" w:rsidRPr="00DE352E" w:rsidRDefault="00DE352E" w:rsidP="00DE352E">
      <w:pPr>
        <w:pStyle w:val="Caption"/>
        <w:rPr>
          <w:rFonts w:ascii="Calibri" w:hAnsi="Calibri" w:cs="Calibri"/>
          <w:color w:val="000000" w:themeColor="text1"/>
          <w:sz w:val="24"/>
          <w:szCs w:val="24"/>
        </w:rPr>
      </w:pPr>
      <w:bookmarkStart w:id="93" w:name="_Toc137586862"/>
      <w:r w:rsidRPr="00DE352E">
        <w:rPr>
          <w:rFonts w:ascii="Calibri" w:hAnsi="Calibri" w:cs="Calibri"/>
          <w:b/>
          <w:bCs/>
          <w:i w:val="0"/>
          <w:iCs w:val="0"/>
          <w:color w:val="000000" w:themeColor="text1"/>
          <w:sz w:val="24"/>
          <w:szCs w:val="24"/>
        </w:rPr>
        <w:t xml:space="preserve">Figure </w:t>
      </w:r>
      <w:r w:rsidRPr="00DE352E">
        <w:rPr>
          <w:rFonts w:ascii="Calibri" w:hAnsi="Calibri" w:cs="Calibri"/>
          <w:b/>
          <w:bCs/>
          <w:i w:val="0"/>
          <w:iCs w:val="0"/>
          <w:color w:val="000000" w:themeColor="text1"/>
          <w:sz w:val="24"/>
          <w:szCs w:val="24"/>
        </w:rPr>
        <w:fldChar w:fldCharType="begin"/>
      </w:r>
      <w:r w:rsidRPr="00DE352E">
        <w:rPr>
          <w:rFonts w:ascii="Calibri" w:hAnsi="Calibri" w:cs="Calibri"/>
          <w:b/>
          <w:bCs/>
          <w:i w:val="0"/>
          <w:iCs w:val="0"/>
          <w:color w:val="000000" w:themeColor="text1"/>
          <w:sz w:val="24"/>
          <w:szCs w:val="24"/>
        </w:rPr>
        <w:instrText xml:space="preserve"> SEQ Figure \* ARABIC </w:instrText>
      </w:r>
      <w:r w:rsidRPr="00DE352E">
        <w:rPr>
          <w:rFonts w:ascii="Calibri" w:hAnsi="Calibri" w:cs="Calibri"/>
          <w:b/>
          <w:bCs/>
          <w:i w:val="0"/>
          <w:iCs w:val="0"/>
          <w:color w:val="000000" w:themeColor="text1"/>
          <w:sz w:val="24"/>
          <w:szCs w:val="24"/>
        </w:rPr>
        <w:fldChar w:fldCharType="separate"/>
      </w:r>
      <w:r w:rsidR="00E11838">
        <w:rPr>
          <w:rFonts w:ascii="Calibri" w:hAnsi="Calibri" w:cs="Calibri"/>
          <w:b/>
          <w:bCs/>
          <w:i w:val="0"/>
          <w:iCs w:val="0"/>
          <w:noProof/>
          <w:color w:val="000000" w:themeColor="text1"/>
          <w:sz w:val="24"/>
          <w:szCs w:val="24"/>
        </w:rPr>
        <w:t>19</w:t>
      </w:r>
      <w:r w:rsidRPr="00DE352E">
        <w:rPr>
          <w:rFonts w:ascii="Calibri" w:hAnsi="Calibri" w:cs="Calibri"/>
          <w:b/>
          <w:bCs/>
          <w:i w:val="0"/>
          <w:iCs w:val="0"/>
          <w:color w:val="000000" w:themeColor="text1"/>
          <w:sz w:val="24"/>
          <w:szCs w:val="24"/>
        </w:rPr>
        <w:fldChar w:fldCharType="end"/>
      </w:r>
      <w:r w:rsidRPr="00DE352E">
        <w:rPr>
          <w:rFonts w:ascii="Calibri" w:hAnsi="Calibri" w:cs="Calibri"/>
          <w:color w:val="000000" w:themeColor="text1"/>
          <w:sz w:val="24"/>
          <w:szCs w:val="24"/>
        </w:rPr>
        <w:t xml:space="preserve"> Support for New Teachers Logic Model</w:t>
      </w:r>
      <w:bookmarkEnd w:id="93"/>
    </w:p>
    <w:p w14:paraId="7035A40C" w14:textId="4E6BA339" w:rsidR="00941C53" w:rsidRDefault="008E416F" w:rsidP="008E416F">
      <w:pPr>
        <w:pStyle w:val="Caption"/>
      </w:pPr>
      <w:r>
        <w:rPr>
          <w:rFonts w:eastAsia="Times New Roman" w:cs="Times New Roman"/>
          <w:noProof/>
          <w:sz w:val="24"/>
          <w:szCs w:val="24"/>
        </w:rPr>
        <w:drawing>
          <wp:inline distT="0" distB="0" distL="0" distR="0" wp14:anchorId="2296C458" wp14:editId="0209D885">
            <wp:extent cx="5715000" cy="3240740"/>
            <wp:effectExtent l="0" t="0" r="0" b="0"/>
            <wp:docPr id="27" name="Picture 27" descr="NNRPDP Support for new teachers logic model 2022-2023&#10;Problem: Retaining effective teachers in the education community is a challenge, especially newly hired teachers. &#10;Subproblems: Facilitating the induction program designed to support and encourage teachers new to their educational careers. Providing targeted support for mentor teachers which enables them to support the physical, emotional, instructional, and institutional needs of new teachers, long-term substitutes, and ARL teachers. &#10;Goal: Provide a high quality professional learning induction program for new teachers and support for mentor teachers to retain newly hired teachers, long-term substitutes, and ARL teachers. &#10;Objectives: 1. Teachers will develop effective instruction aligned to state academic standards (NVACS) by integrating effective teaching practices (NEPF) to provide quality education for students. 2. Mentor teachers will support new teachers as they strengthen their own instructional practice. &#10;Activities: 1. NNRPDP will facilitate a week-long induction program for teachers new to ECSD. 2. NNRPDP will provide ongoing, systematic professional learning to teacher leaders to support them in their role as mentor teachers. &#10;Process Measures: Professional learning induction program was perceived as effective (as measured by the NNRPDP Evaluation).&#10;Short-term Measures: 1. New teachers, long-term substitutes, and SRL teacher will feel supported as demonstrated by reflections and surveys. &#10;2. Mentor teachers will collaborate for professional growth, to support new teachers, and to serve as a model for new teachers. &#10;Long-term Measures: 1. New teachers, long-term substitutes, and ARL teachers will be effective educators and improve their craft of teaching. 2. Mentor teachers will become more effective in mentoring and improve their own instructional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NRPDP Support for new teachers logic model 2022-2023&#10;Problem: Retaining effective teachers in the education community is a challenge, especially newly hired teachers. &#10;Subproblems: Facilitating the induction program designed to support and encourage teachers new to their educational careers. Providing targeted support for mentor teachers which enables them to support the physical, emotional, instructional, and institutional needs of new teachers, long-term substitutes, and ARL teachers. &#10;Goal: Provide a high quality professional learning induction program for new teachers and support for mentor teachers to retain newly hired teachers, long-term substitutes, and ARL teachers. &#10;Objectives: 1. Teachers will develop effective instruction aligned to state academic standards (NVACS) by integrating effective teaching practices (NEPF) to provide quality education for students. 2. Mentor teachers will support new teachers as they strengthen their own instructional practice. &#10;Activities: 1. NNRPDP will facilitate a week-long induction program for teachers new to ECSD. 2. NNRPDP will provide ongoing, systematic professional learning to teacher leaders to support them in their role as mentor teachers. &#10;Process Measures: Professional learning induction program was perceived as effective (as measured by the NNRPDP Evaluation).&#10;Short-term Measures: 1. New teachers, long-term substitutes, and SRL teacher will feel supported as demonstrated by reflections and surveys. &#10;2. Mentor teachers will collaborate for professional growth, to support new teachers, and to serve as a model for new teachers. &#10;Long-term Measures: 1. New teachers, long-term substitutes, and ARL teachers will be effective educators and improve their craft of teaching. 2. Mentor teachers will become more effective in mentoring and improve their own instructional practice. "/>
                    <pic:cNvPicPr/>
                  </pic:nvPicPr>
                  <pic:blipFill>
                    <a:blip r:embed="rId89">
                      <a:extLst>
                        <a:ext uri="{28A0092B-C50C-407E-A947-70E740481C1C}">
                          <a14:useLocalDpi xmlns:a14="http://schemas.microsoft.com/office/drawing/2010/main" val="0"/>
                        </a:ext>
                      </a:extLst>
                    </a:blip>
                    <a:stretch>
                      <a:fillRect/>
                    </a:stretch>
                  </pic:blipFill>
                  <pic:spPr>
                    <a:xfrm>
                      <a:off x="0" y="0"/>
                      <a:ext cx="5715000" cy="3240740"/>
                    </a:xfrm>
                    <a:prstGeom prst="rect">
                      <a:avLst/>
                    </a:prstGeom>
                  </pic:spPr>
                </pic:pic>
              </a:graphicData>
            </a:graphic>
          </wp:inline>
        </w:drawing>
      </w:r>
    </w:p>
    <w:p w14:paraId="1261AC56" w14:textId="77777777" w:rsidR="008E416F" w:rsidRPr="008E416F" w:rsidRDefault="008E416F" w:rsidP="008E416F"/>
    <w:p w14:paraId="66320CEB" w14:textId="77777777" w:rsidR="00461FA5" w:rsidRPr="004D386F" w:rsidRDefault="00461FA5" w:rsidP="00C43550">
      <w:pPr>
        <w:spacing w:line="240" w:lineRule="auto"/>
        <w:jc w:val="center"/>
        <w:rPr>
          <w:rFonts w:eastAsia="Times New Roman" w:cs="Times New Roman"/>
          <w:szCs w:val="24"/>
        </w:rPr>
      </w:pPr>
      <w:r w:rsidRPr="004D386F">
        <w:rPr>
          <w:rFonts w:ascii="Calibri" w:eastAsia="Times New Roman" w:hAnsi="Calibri" w:cs="Calibri"/>
          <w:b/>
          <w:bCs/>
          <w:color w:val="000000"/>
          <w:szCs w:val="24"/>
          <w:shd w:val="clear" w:color="auto" w:fill="FFFFFF"/>
        </w:rPr>
        <w:lastRenderedPageBreak/>
        <w:t>Method</w:t>
      </w:r>
    </w:p>
    <w:p w14:paraId="29269200" w14:textId="77777777" w:rsidR="00461FA5" w:rsidRPr="004D386F" w:rsidRDefault="00461FA5" w:rsidP="00C43550">
      <w:pPr>
        <w:spacing w:line="240" w:lineRule="auto"/>
        <w:rPr>
          <w:rFonts w:eastAsia="Times New Roman" w:cs="Times New Roman"/>
          <w:szCs w:val="24"/>
        </w:rPr>
      </w:pPr>
    </w:p>
    <w:p w14:paraId="47BBE2CA" w14:textId="4DB8DC76" w:rsidR="00461FA5" w:rsidRDefault="00461FA5" w:rsidP="00C43550">
      <w:pPr>
        <w:spacing w:line="240" w:lineRule="auto"/>
        <w:rPr>
          <w:rFonts w:ascii="Calibri" w:eastAsia="Times New Roman" w:hAnsi="Calibri" w:cs="Calibri"/>
          <w:b/>
          <w:bCs/>
          <w:color w:val="000000"/>
          <w:szCs w:val="24"/>
        </w:rPr>
      </w:pPr>
      <w:r w:rsidRPr="004D386F">
        <w:rPr>
          <w:rFonts w:ascii="Calibri" w:eastAsia="Times New Roman" w:hAnsi="Calibri" w:cs="Calibri"/>
          <w:b/>
          <w:bCs/>
          <w:color w:val="000000"/>
          <w:szCs w:val="24"/>
        </w:rPr>
        <w:t>Learning Design</w:t>
      </w:r>
    </w:p>
    <w:p w14:paraId="47EE8231" w14:textId="77777777" w:rsidR="00C24D29" w:rsidRPr="004D386F" w:rsidRDefault="00C24D29" w:rsidP="00C43550">
      <w:pPr>
        <w:spacing w:line="240" w:lineRule="auto"/>
        <w:rPr>
          <w:rFonts w:eastAsia="Times New Roman" w:cs="Times New Roman"/>
          <w:szCs w:val="24"/>
        </w:rPr>
      </w:pPr>
    </w:p>
    <w:p w14:paraId="2453498E" w14:textId="77777777" w:rsidR="008E416F" w:rsidRPr="004D386F" w:rsidRDefault="008E416F" w:rsidP="008E416F">
      <w:pPr>
        <w:spacing w:line="240" w:lineRule="auto"/>
        <w:ind w:firstLine="720"/>
        <w:rPr>
          <w:rFonts w:eastAsia="Times New Roman" w:cs="Times New Roman"/>
          <w:szCs w:val="24"/>
        </w:rPr>
      </w:pPr>
      <w:r w:rsidRPr="004D386F">
        <w:rPr>
          <w:rFonts w:ascii="Calibri" w:eastAsia="Times New Roman" w:hAnsi="Calibri" w:cs="Calibri"/>
          <w:color w:val="000000"/>
          <w:szCs w:val="24"/>
        </w:rPr>
        <w:t>Keeping in min</w:t>
      </w:r>
      <w:r>
        <w:rPr>
          <w:rFonts w:ascii="Calibri" w:eastAsia="Times New Roman" w:hAnsi="Calibri" w:cs="Calibri"/>
          <w:color w:val="000000"/>
          <w:szCs w:val="24"/>
        </w:rPr>
        <w:t xml:space="preserve">d the overarching goal of RISE </w:t>
      </w:r>
      <w:r w:rsidRPr="004D386F">
        <w:rPr>
          <w:rFonts w:ascii="Calibri" w:eastAsia="Times New Roman" w:hAnsi="Calibri" w:cs="Calibri"/>
          <w:color w:val="000000"/>
          <w:szCs w:val="24"/>
        </w:rPr>
        <w:t>to supp</w:t>
      </w:r>
      <w:r>
        <w:rPr>
          <w:rFonts w:ascii="Calibri" w:eastAsia="Times New Roman" w:hAnsi="Calibri" w:cs="Calibri"/>
          <w:color w:val="000000"/>
          <w:szCs w:val="24"/>
        </w:rPr>
        <w:t>ort and encourage new teachers,</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 xml:space="preserve">and </w:t>
      </w:r>
      <w:r w:rsidRPr="004D386F">
        <w:rPr>
          <w:rFonts w:ascii="Calibri" w:eastAsia="Times New Roman" w:hAnsi="Calibri" w:cs="Calibri"/>
          <w:color w:val="000000"/>
          <w:szCs w:val="24"/>
        </w:rPr>
        <w:t xml:space="preserve">knowing that effective support and encouragement includes a variety of </w:t>
      </w:r>
      <w:r>
        <w:rPr>
          <w:rFonts w:ascii="Calibri" w:eastAsia="Times New Roman" w:hAnsi="Calibri" w:cs="Calibri"/>
          <w:color w:val="000000"/>
          <w:szCs w:val="24"/>
        </w:rPr>
        <w:t xml:space="preserve">support </w:t>
      </w:r>
      <w:r w:rsidRPr="004D386F">
        <w:rPr>
          <w:rFonts w:ascii="Calibri" w:eastAsia="Times New Roman" w:hAnsi="Calibri" w:cs="Calibri"/>
          <w:color w:val="000000"/>
          <w:szCs w:val="24"/>
        </w:rPr>
        <w:t xml:space="preserve">structures at multiple levels, NNRPDP </w:t>
      </w:r>
      <w:r>
        <w:rPr>
          <w:rFonts w:ascii="Calibri" w:eastAsia="Times New Roman" w:hAnsi="Calibri" w:cs="Calibri"/>
          <w:color w:val="000000"/>
          <w:szCs w:val="24"/>
        </w:rPr>
        <w:t>professional learning leaders</w:t>
      </w:r>
      <w:r w:rsidRPr="004D386F">
        <w:rPr>
          <w:rFonts w:ascii="Calibri" w:eastAsia="Times New Roman" w:hAnsi="Calibri" w:cs="Calibri"/>
          <w:color w:val="000000"/>
          <w:szCs w:val="24"/>
        </w:rPr>
        <w:t xml:space="preserve"> planned to support new teachers through the implementation of two major components 1) week-long RISE induction program </w:t>
      </w:r>
      <w:r>
        <w:rPr>
          <w:rFonts w:ascii="Calibri" w:eastAsia="Times New Roman" w:hAnsi="Calibri" w:cs="Calibri"/>
          <w:color w:val="000000"/>
          <w:szCs w:val="24"/>
        </w:rPr>
        <w:t>before</w:t>
      </w:r>
      <w:r w:rsidRPr="004D386F">
        <w:rPr>
          <w:rFonts w:ascii="Calibri" w:eastAsia="Times New Roman" w:hAnsi="Calibri" w:cs="Calibri"/>
          <w:color w:val="000000"/>
          <w:szCs w:val="24"/>
        </w:rPr>
        <w:t xml:space="preserve"> the start of school</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and 2) support </w:t>
      </w:r>
      <w:r>
        <w:rPr>
          <w:rFonts w:ascii="Calibri" w:eastAsia="Times New Roman" w:hAnsi="Calibri" w:cs="Calibri"/>
          <w:color w:val="000000"/>
          <w:szCs w:val="24"/>
        </w:rPr>
        <w:t>for</w:t>
      </w:r>
      <w:r w:rsidRPr="004D386F">
        <w:rPr>
          <w:rFonts w:ascii="Calibri" w:eastAsia="Times New Roman" w:hAnsi="Calibri" w:cs="Calibri"/>
          <w:color w:val="000000"/>
          <w:szCs w:val="24"/>
        </w:rPr>
        <w:t xml:space="preserve"> site-based mentors by establishing a mentor community </w:t>
      </w:r>
      <w:r>
        <w:rPr>
          <w:rFonts w:ascii="Calibri" w:eastAsia="Times New Roman" w:hAnsi="Calibri" w:cs="Calibri"/>
          <w:color w:val="000000"/>
          <w:szCs w:val="24"/>
        </w:rPr>
        <w:t xml:space="preserve">of </w:t>
      </w:r>
      <w:r w:rsidRPr="004D386F">
        <w:rPr>
          <w:rFonts w:ascii="Calibri" w:eastAsia="Times New Roman" w:hAnsi="Calibri" w:cs="Calibri"/>
          <w:color w:val="000000"/>
          <w:szCs w:val="24"/>
        </w:rPr>
        <w:t>professional learning sessi</w:t>
      </w:r>
      <w:r>
        <w:rPr>
          <w:rFonts w:ascii="Calibri" w:eastAsia="Times New Roman" w:hAnsi="Calibri" w:cs="Calibri"/>
          <w:color w:val="000000"/>
          <w:szCs w:val="24"/>
        </w:rPr>
        <w:t>ons, facilitated by the NNRPDP,</w:t>
      </w:r>
      <w:r w:rsidRPr="004D386F">
        <w:rPr>
          <w:rFonts w:ascii="Calibri" w:eastAsia="Times New Roman" w:hAnsi="Calibri" w:cs="Calibri"/>
          <w:color w:val="000000"/>
          <w:szCs w:val="24"/>
        </w:rPr>
        <w:t xml:space="preserve"> at regular intervals throughout the school year. </w:t>
      </w:r>
    </w:p>
    <w:p w14:paraId="2A399053" w14:textId="77777777" w:rsidR="008E416F" w:rsidRPr="004D386F" w:rsidRDefault="008E416F" w:rsidP="008E416F">
      <w:pPr>
        <w:spacing w:line="240" w:lineRule="auto"/>
        <w:rPr>
          <w:rFonts w:eastAsia="Times New Roman" w:cs="Times New Roman"/>
          <w:szCs w:val="24"/>
        </w:rPr>
      </w:pPr>
    </w:p>
    <w:p w14:paraId="36E143F6" w14:textId="3413386F" w:rsidR="00461FA5" w:rsidRPr="004D386F" w:rsidRDefault="008E416F" w:rsidP="008E416F">
      <w:pPr>
        <w:spacing w:line="240" w:lineRule="auto"/>
        <w:ind w:firstLine="720"/>
        <w:rPr>
          <w:rFonts w:eastAsia="Times New Roman" w:cs="Times New Roman"/>
          <w:szCs w:val="24"/>
        </w:rPr>
      </w:pPr>
      <w:r w:rsidRPr="004D386F">
        <w:rPr>
          <w:rFonts w:ascii="Calibri" w:eastAsia="Times New Roman" w:hAnsi="Calibri" w:cs="Calibri"/>
          <w:color w:val="000000"/>
          <w:szCs w:val="24"/>
          <w:shd w:val="clear" w:color="auto" w:fill="FFFFFF"/>
        </w:rPr>
        <w:t>The Support for New Teachers Professional Learning Plan 2022</w:t>
      </w:r>
      <w:r>
        <w:rPr>
          <w:rFonts w:ascii="Calibri" w:eastAsia="Times New Roman" w:hAnsi="Calibri" w:cs="Calibri"/>
          <w:color w:val="000000"/>
          <w:szCs w:val="24"/>
          <w:shd w:val="clear" w:color="auto" w:fill="FFFFFF"/>
        </w:rPr>
        <w:t>-2023</w:t>
      </w:r>
      <w:r w:rsidRPr="004D386F">
        <w:rPr>
          <w:rFonts w:ascii="Calibri" w:eastAsia="Times New Roman" w:hAnsi="Calibri" w:cs="Calibri"/>
          <w:color w:val="000000"/>
          <w:szCs w:val="24"/>
          <w:shd w:val="clear" w:color="auto" w:fill="FFFFFF"/>
        </w:rPr>
        <w:t xml:space="preserve"> (Appendix</w:t>
      </w:r>
      <w:r>
        <w:rPr>
          <w:rFonts w:ascii="Calibri" w:eastAsia="Times New Roman" w:hAnsi="Calibri" w:cs="Calibri"/>
          <w:color w:val="000000"/>
          <w:szCs w:val="24"/>
          <w:shd w:val="clear" w:color="auto" w:fill="FFFFFF"/>
        </w:rPr>
        <w:t xml:space="preserve"> </w:t>
      </w:r>
      <w:r w:rsidR="00526C8F">
        <w:rPr>
          <w:rFonts w:ascii="Calibri" w:eastAsia="Times New Roman" w:hAnsi="Calibri" w:cs="Calibri"/>
          <w:color w:val="000000"/>
          <w:szCs w:val="24"/>
          <w:shd w:val="clear" w:color="auto" w:fill="FFFFFF"/>
        </w:rPr>
        <w:t>U</w:t>
      </w:r>
      <w:r w:rsidRPr="004D386F">
        <w:rPr>
          <w:rFonts w:ascii="Calibri" w:eastAsia="Times New Roman" w:hAnsi="Calibri" w:cs="Calibri"/>
          <w:color w:val="000000"/>
          <w:szCs w:val="24"/>
          <w:shd w:val="clear" w:color="auto" w:fill="FFFFFF"/>
        </w:rPr>
        <w:t xml:space="preserve">) describes the learning outcomes and evidence of participant learning, </w:t>
      </w:r>
      <w:r>
        <w:rPr>
          <w:rFonts w:ascii="Calibri" w:eastAsia="Times New Roman" w:hAnsi="Calibri" w:cs="Calibri"/>
          <w:color w:val="000000"/>
          <w:szCs w:val="24"/>
          <w:shd w:val="clear" w:color="auto" w:fill="FFFFFF"/>
        </w:rPr>
        <w:t xml:space="preserve">the </w:t>
      </w:r>
      <w:r w:rsidRPr="004D386F">
        <w:rPr>
          <w:rFonts w:ascii="Calibri" w:eastAsia="Times New Roman" w:hAnsi="Calibri" w:cs="Calibri"/>
          <w:color w:val="000000"/>
          <w:szCs w:val="24"/>
          <w:shd w:val="clear" w:color="auto" w:fill="FFFFFF"/>
        </w:rPr>
        <w:t xml:space="preserve">design of both the induction </w:t>
      </w:r>
      <w:r>
        <w:rPr>
          <w:rFonts w:ascii="Calibri" w:eastAsia="Times New Roman" w:hAnsi="Calibri" w:cs="Calibri"/>
          <w:color w:val="000000"/>
          <w:szCs w:val="24"/>
          <w:shd w:val="clear" w:color="auto" w:fill="FFFFFF"/>
        </w:rPr>
        <w:t>week</w:t>
      </w:r>
      <w:r w:rsidRPr="004D386F">
        <w:rPr>
          <w:rFonts w:ascii="Calibri" w:eastAsia="Times New Roman" w:hAnsi="Calibri" w:cs="Calibri"/>
          <w:color w:val="000000"/>
          <w:szCs w:val="24"/>
          <w:shd w:val="clear" w:color="auto" w:fill="FFFFFF"/>
        </w:rPr>
        <w:t xml:space="preserve"> and mentorship program, and the structure of the learning opportunities. The learning design of the Support for New Teachers was also informed </w:t>
      </w:r>
      <w:r w:rsidRPr="004D386F">
        <w:rPr>
          <w:rFonts w:ascii="Calibri" w:eastAsia="Times New Roman" w:hAnsi="Calibri" w:cs="Calibri"/>
          <w:color w:val="000000"/>
          <w:szCs w:val="24"/>
        </w:rPr>
        <w:t xml:space="preserve">by </w:t>
      </w:r>
      <w:proofErr w:type="spellStart"/>
      <w:r w:rsidRPr="004D386F">
        <w:rPr>
          <w:rFonts w:ascii="Calibri" w:eastAsia="Times New Roman" w:hAnsi="Calibri" w:cs="Calibri"/>
          <w:color w:val="000000"/>
          <w:szCs w:val="24"/>
        </w:rPr>
        <w:t>Guskey’s</w:t>
      </w:r>
      <w:proofErr w:type="spellEnd"/>
      <w:r w:rsidRPr="004D386F">
        <w:rPr>
          <w:rFonts w:ascii="Calibri" w:eastAsia="Times New Roman" w:hAnsi="Calibri" w:cs="Calibri"/>
          <w:color w:val="000000"/>
          <w:szCs w:val="24"/>
        </w:rPr>
        <w:t xml:space="preserve"> Five Levels of Professional Development (2002) </w:t>
      </w:r>
      <w:r>
        <w:rPr>
          <w:rFonts w:ascii="Calibri" w:eastAsia="Times New Roman" w:hAnsi="Calibri" w:cs="Calibri"/>
          <w:color w:val="000000"/>
          <w:szCs w:val="24"/>
        </w:rPr>
        <w:t>and</w:t>
      </w:r>
      <w:r w:rsidRPr="004D386F">
        <w:rPr>
          <w:rFonts w:ascii="Calibri" w:eastAsia="Times New Roman" w:hAnsi="Calibri" w:cs="Calibri"/>
          <w:color w:val="000000"/>
          <w:szCs w:val="24"/>
        </w:rPr>
        <w:t xml:space="preserve"> the</w:t>
      </w:r>
      <w:r w:rsidRPr="004D386F">
        <w:rPr>
          <w:rFonts w:ascii="Calibri" w:eastAsia="Times New Roman" w:hAnsi="Calibri" w:cs="Calibri"/>
          <w:color w:val="000000"/>
          <w:szCs w:val="24"/>
          <w:shd w:val="clear" w:color="auto" w:fill="FFFFFF"/>
        </w:rPr>
        <w:t xml:space="preserve"> </w:t>
      </w:r>
      <w:r>
        <w:rPr>
          <w:rFonts w:ascii="Calibri" w:eastAsia="Times New Roman" w:hAnsi="Calibri" w:cs="Calibri"/>
          <w:color w:val="000000"/>
          <w:szCs w:val="24"/>
          <w:shd w:val="clear" w:color="auto" w:fill="FFFFFF"/>
        </w:rPr>
        <w:t>state and national s</w:t>
      </w:r>
      <w:r w:rsidRPr="004D386F">
        <w:rPr>
          <w:rFonts w:ascii="Calibri" w:eastAsia="Times New Roman" w:hAnsi="Calibri" w:cs="Calibri"/>
          <w:color w:val="000000"/>
          <w:szCs w:val="24"/>
          <w:shd w:val="clear" w:color="auto" w:fill="FFFFFF"/>
        </w:rPr>
        <w:t xml:space="preserve">tandards for </w:t>
      </w:r>
      <w:r>
        <w:rPr>
          <w:rFonts w:ascii="Calibri" w:eastAsia="Times New Roman" w:hAnsi="Calibri" w:cs="Calibri"/>
          <w:color w:val="000000"/>
          <w:szCs w:val="24"/>
          <w:shd w:val="clear" w:color="auto" w:fill="FFFFFF"/>
        </w:rPr>
        <w:t>p</w:t>
      </w:r>
      <w:r w:rsidRPr="004D386F">
        <w:rPr>
          <w:rFonts w:ascii="Calibri" w:eastAsia="Times New Roman" w:hAnsi="Calibri" w:cs="Calibri"/>
          <w:color w:val="000000"/>
          <w:szCs w:val="24"/>
          <w:shd w:val="clear" w:color="auto" w:fill="FFFFFF"/>
        </w:rPr>
        <w:t xml:space="preserve">rofessional </w:t>
      </w:r>
      <w:r>
        <w:rPr>
          <w:rFonts w:ascii="Calibri" w:eastAsia="Times New Roman" w:hAnsi="Calibri" w:cs="Calibri"/>
          <w:color w:val="000000"/>
          <w:szCs w:val="24"/>
          <w:shd w:val="clear" w:color="auto" w:fill="FFFFFF"/>
        </w:rPr>
        <w:t>d</w:t>
      </w:r>
      <w:r w:rsidRPr="004D386F">
        <w:rPr>
          <w:rFonts w:ascii="Calibri" w:eastAsia="Times New Roman" w:hAnsi="Calibri" w:cs="Calibri"/>
          <w:color w:val="000000"/>
          <w:szCs w:val="24"/>
          <w:shd w:val="clear" w:color="auto" w:fill="FFFFFF"/>
        </w:rPr>
        <w:t>evelopment (</w:t>
      </w:r>
      <w:r w:rsidRPr="00887328">
        <w:rPr>
          <w:rFonts w:ascii="Calibri" w:eastAsia="Times New Roman" w:hAnsi="Calibri" w:cs="Calibri"/>
          <w:color w:val="000000"/>
          <w:szCs w:val="24"/>
          <w:shd w:val="clear" w:color="auto" w:fill="FFFFFF"/>
        </w:rPr>
        <w:t>Learning Forward, 2011</w:t>
      </w:r>
      <w:r w:rsidRPr="004D386F">
        <w:rPr>
          <w:rFonts w:ascii="Calibri" w:eastAsia="Times New Roman" w:hAnsi="Calibri" w:cs="Calibri"/>
          <w:color w:val="000000"/>
          <w:szCs w:val="24"/>
          <w:shd w:val="clear" w:color="auto" w:fill="FFFFFF"/>
        </w:rPr>
        <w:t>; NDE, 2017).</w:t>
      </w:r>
      <w:r w:rsidR="00461FA5" w:rsidRPr="004D386F">
        <w:rPr>
          <w:rFonts w:eastAsia="Times New Roman" w:cs="Times New Roman"/>
          <w:szCs w:val="24"/>
        </w:rPr>
        <w:br/>
      </w:r>
    </w:p>
    <w:p w14:paraId="7AF90B0E" w14:textId="24057E26" w:rsidR="00461FA5" w:rsidRDefault="00461FA5" w:rsidP="00C43550">
      <w:pPr>
        <w:spacing w:line="240" w:lineRule="auto"/>
        <w:rPr>
          <w:rFonts w:ascii="Calibri" w:eastAsia="Times New Roman" w:hAnsi="Calibri" w:cs="Calibri"/>
          <w:b/>
          <w:bCs/>
          <w:color w:val="000000"/>
          <w:szCs w:val="24"/>
          <w:shd w:val="clear" w:color="auto" w:fill="FFFFFF"/>
        </w:rPr>
      </w:pPr>
      <w:r w:rsidRPr="004D386F">
        <w:rPr>
          <w:rFonts w:ascii="Calibri" w:eastAsia="Times New Roman" w:hAnsi="Calibri" w:cs="Calibri"/>
          <w:b/>
          <w:bCs/>
          <w:color w:val="000000"/>
          <w:szCs w:val="24"/>
          <w:shd w:val="clear" w:color="auto" w:fill="FFFFFF"/>
        </w:rPr>
        <w:t>Participants and Procedures</w:t>
      </w:r>
    </w:p>
    <w:p w14:paraId="01C54450" w14:textId="77777777" w:rsidR="00C24D29" w:rsidRPr="004D386F" w:rsidRDefault="00C24D29" w:rsidP="00C43550">
      <w:pPr>
        <w:spacing w:line="240" w:lineRule="auto"/>
        <w:rPr>
          <w:rFonts w:eastAsia="Times New Roman" w:cs="Times New Roman"/>
          <w:szCs w:val="24"/>
        </w:rPr>
      </w:pPr>
    </w:p>
    <w:p w14:paraId="26FD0BBC" w14:textId="77777777" w:rsidR="008E416F" w:rsidRPr="004D386F" w:rsidRDefault="008E416F" w:rsidP="008E416F">
      <w:pPr>
        <w:spacing w:line="240" w:lineRule="auto"/>
        <w:ind w:firstLine="720"/>
        <w:rPr>
          <w:rFonts w:eastAsia="Times New Roman" w:cs="Times New Roman"/>
          <w:szCs w:val="24"/>
        </w:rPr>
      </w:pPr>
      <w:r w:rsidRPr="004D386F">
        <w:rPr>
          <w:rFonts w:ascii="Calibri" w:eastAsia="Times New Roman" w:hAnsi="Calibri" w:cs="Calibri"/>
          <w:color w:val="000000"/>
          <w:szCs w:val="24"/>
        </w:rPr>
        <w:t xml:space="preserve">Elko County School District employs </w:t>
      </w:r>
      <w:r>
        <w:rPr>
          <w:rFonts w:ascii="Calibri" w:eastAsia="Times New Roman" w:hAnsi="Calibri" w:cs="Calibri"/>
          <w:color w:val="000000"/>
          <w:szCs w:val="24"/>
        </w:rPr>
        <w:t>nearly</w:t>
      </w:r>
      <w:r w:rsidRPr="004D386F">
        <w:rPr>
          <w:rFonts w:ascii="Calibri" w:eastAsia="Times New Roman" w:hAnsi="Calibri" w:cs="Calibri"/>
          <w:color w:val="000000"/>
          <w:szCs w:val="24"/>
        </w:rPr>
        <w:t xml:space="preserve"> six hundred teachers, hiring an average of 54 teachers each </w:t>
      </w:r>
      <w:r>
        <w:rPr>
          <w:rFonts w:ascii="Calibri" w:eastAsia="Times New Roman" w:hAnsi="Calibri" w:cs="Calibri"/>
          <w:color w:val="000000"/>
          <w:szCs w:val="24"/>
        </w:rPr>
        <w:t>year over the past dozen years.</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Eighty-three</w:t>
      </w:r>
      <w:r w:rsidRPr="004D386F">
        <w:rPr>
          <w:rFonts w:ascii="Calibri" w:eastAsia="Times New Roman" w:hAnsi="Calibri" w:cs="Calibri"/>
          <w:color w:val="000000"/>
          <w:szCs w:val="24"/>
        </w:rPr>
        <w:t xml:space="preserve"> new teachers (</w:t>
      </w:r>
      <w:r>
        <w:rPr>
          <w:rFonts w:ascii="Calibri" w:eastAsia="Times New Roman" w:hAnsi="Calibri" w:cs="Calibri"/>
          <w:color w:val="000000"/>
          <w:szCs w:val="24"/>
        </w:rPr>
        <w:t>almost</w:t>
      </w:r>
      <w:r w:rsidRPr="004D386F">
        <w:rPr>
          <w:rFonts w:ascii="Calibri" w:eastAsia="Times New Roman" w:hAnsi="Calibri" w:cs="Calibri"/>
          <w:color w:val="000000"/>
          <w:szCs w:val="24"/>
        </w:rPr>
        <w:t xml:space="preserve"> 1</w:t>
      </w:r>
      <w:r>
        <w:rPr>
          <w:rFonts w:ascii="Calibri" w:eastAsia="Times New Roman" w:hAnsi="Calibri" w:cs="Calibri"/>
          <w:color w:val="000000"/>
          <w:szCs w:val="24"/>
        </w:rPr>
        <w:t>5</w:t>
      </w:r>
      <w:r w:rsidRPr="004D386F">
        <w:rPr>
          <w:rFonts w:ascii="Calibri" w:eastAsia="Times New Roman" w:hAnsi="Calibri" w:cs="Calibri"/>
          <w:color w:val="000000"/>
          <w:szCs w:val="24"/>
        </w:rPr>
        <w:t>% of the teaching force) were hired for the 20</w:t>
      </w:r>
      <w:r>
        <w:rPr>
          <w:rFonts w:ascii="Calibri" w:eastAsia="Times New Roman" w:hAnsi="Calibri" w:cs="Calibri"/>
          <w:color w:val="000000"/>
          <w:szCs w:val="24"/>
        </w:rPr>
        <w:t>22</w:t>
      </w:r>
      <w:r w:rsidRPr="004D386F">
        <w:rPr>
          <w:rFonts w:ascii="Calibri" w:eastAsia="Times New Roman" w:hAnsi="Calibri" w:cs="Calibri"/>
          <w:color w:val="000000"/>
          <w:szCs w:val="24"/>
        </w:rPr>
        <w:t>-2</w:t>
      </w:r>
      <w:r>
        <w:rPr>
          <w:rFonts w:ascii="Calibri" w:eastAsia="Times New Roman" w:hAnsi="Calibri" w:cs="Calibri"/>
          <w:color w:val="000000"/>
          <w:szCs w:val="24"/>
        </w:rPr>
        <w:t>3</w:t>
      </w:r>
      <w:r w:rsidRPr="004D386F">
        <w:rPr>
          <w:rFonts w:ascii="Calibri" w:eastAsia="Times New Roman" w:hAnsi="Calibri" w:cs="Calibri"/>
          <w:color w:val="000000"/>
          <w:szCs w:val="24"/>
        </w:rPr>
        <w:t xml:space="preserve"> school year</w:t>
      </w:r>
      <w:r>
        <w:rPr>
          <w:rFonts w:ascii="Calibri" w:eastAsia="Times New Roman" w:hAnsi="Calibri" w:cs="Calibri"/>
          <w:color w:val="000000"/>
          <w:szCs w:val="24"/>
        </w:rPr>
        <w:t>. Twenty-two of those new hires were long-term substitutes.</w:t>
      </w:r>
      <w:r w:rsidRPr="004D386F">
        <w:rPr>
          <w:rFonts w:ascii="Calibri" w:eastAsia="Times New Roman" w:hAnsi="Calibri" w:cs="Calibri"/>
          <w:color w:val="000000"/>
          <w:szCs w:val="24"/>
        </w:rPr>
        <w:t xml:space="preserve"> These educators teach in </w:t>
      </w:r>
      <w:r>
        <w:rPr>
          <w:rFonts w:ascii="Calibri" w:eastAsia="Times New Roman" w:hAnsi="Calibri" w:cs="Calibri"/>
          <w:color w:val="000000"/>
          <w:szCs w:val="24"/>
        </w:rPr>
        <w:t>36</w:t>
      </w:r>
      <w:r w:rsidRPr="004D386F">
        <w:rPr>
          <w:rFonts w:ascii="Calibri" w:eastAsia="Times New Roman" w:hAnsi="Calibri" w:cs="Calibri"/>
          <w:color w:val="000000"/>
          <w:szCs w:val="24"/>
        </w:rPr>
        <w:t xml:space="preserve"> rural and semi-rural schools filling an array of positions in grades K - 12, including regular education teachers in all disciplines, special education, career and technical education (CTE), music, PE, computer science, and library. They teach the district’s student population</w:t>
      </w:r>
      <w:r>
        <w:rPr>
          <w:rFonts w:ascii="Calibri" w:eastAsia="Times New Roman" w:hAnsi="Calibri" w:cs="Calibri"/>
          <w:color w:val="000000"/>
          <w:szCs w:val="24"/>
        </w:rPr>
        <w:t xml:space="preserve"> (almost ten thousand students)</w:t>
      </w:r>
      <w:r w:rsidRPr="004D386F">
        <w:rPr>
          <w:rFonts w:ascii="Calibri" w:eastAsia="Times New Roman" w:hAnsi="Calibri" w:cs="Calibri"/>
          <w:color w:val="000000"/>
          <w:szCs w:val="24"/>
        </w:rPr>
        <w:t>, including those with identified learning disabilities (nearly 13% with IEPs), those who speak English as a second language (</w:t>
      </w:r>
      <w:r>
        <w:rPr>
          <w:rFonts w:ascii="Calibri" w:eastAsia="Times New Roman" w:hAnsi="Calibri" w:cs="Calibri"/>
          <w:color w:val="000000"/>
          <w:szCs w:val="24"/>
        </w:rPr>
        <w:t xml:space="preserve">nearly </w:t>
      </w:r>
      <w:r w:rsidRPr="004D386F">
        <w:rPr>
          <w:rFonts w:ascii="Calibri" w:eastAsia="Times New Roman" w:hAnsi="Calibri" w:cs="Calibri"/>
          <w:color w:val="000000"/>
          <w:szCs w:val="24"/>
        </w:rPr>
        <w:t>9%), and those facing the challenge of poverty (</w:t>
      </w:r>
      <w:r>
        <w:rPr>
          <w:rFonts w:ascii="Calibri" w:eastAsia="Times New Roman" w:hAnsi="Calibri" w:cs="Calibri"/>
          <w:color w:val="000000"/>
          <w:szCs w:val="24"/>
        </w:rPr>
        <w:t>34</w:t>
      </w:r>
      <w:r w:rsidRPr="004D386F">
        <w:rPr>
          <w:rFonts w:ascii="Calibri" w:eastAsia="Times New Roman" w:hAnsi="Calibri" w:cs="Calibri"/>
          <w:color w:val="000000"/>
          <w:szCs w:val="24"/>
        </w:rPr>
        <w:t>% free and reduced-priced lunch eligible)</w:t>
      </w:r>
      <w:r>
        <w:rPr>
          <w:rFonts w:ascii="Calibri" w:eastAsia="Times New Roman" w:hAnsi="Calibri" w:cs="Calibri"/>
          <w:color w:val="000000"/>
          <w:szCs w:val="24"/>
        </w:rPr>
        <w:t xml:space="preserve"> (Nevada Report Card, 2023, for 2021-2022 Data Set).</w:t>
      </w:r>
    </w:p>
    <w:p w14:paraId="4DDB7614" w14:textId="77777777" w:rsidR="00461FA5" w:rsidRPr="004D386F" w:rsidRDefault="00461FA5" w:rsidP="00C43550">
      <w:pPr>
        <w:spacing w:line="240" w:lineRule="auto"/>
        <w:rPr>
          <w:rFonts w:eastAsia="Times New Roman" w:cs="Times New Roman"/>
          <w:szCs w:val="24"/>
        </w:rPr>
      </w:pPr>
    </w:p>
    <w:p w14:paraId="5D2DD7E3" w14:textId="77777777" w:rsidR="00C24D29" w:rsidRDefault="00461FA5" w:rsidP="00C43550">
      <w:pPr>
        <w:spacing w:line="240" w:lineRule="auto"/>
        <w:rPr>
          <w:rFonts w:ascii="Calibri" w:eastAsia="Times New Roman" w:hAnsi="Calibri" w:cs="Calibri"/>
          <w:b/>
          <w:bCs/>
          <w:color w:val="000000"/>
          <w:szCs w:val="24"/>
        </w:rPr>
      </w:pPr>
      <w:r>
        <w:rPr>
          <w:rFonts w:ascii="Calibri" w:eastAsia="Times New Roman" w:hAnsi="Calibri" w:cs="Calibri"/>
          <w:b/>
          <w:bCs/>
          <w:color w:val="000000"/>
          <w:szCs w:val="24"/>
        </w:rPr>
        <w:t>Instructional Context</w:t>
      </w:r>
    </w:p>
    <w:p w14:paraId="774DC21E" w14:textId="07DA4FA3" w:rsidR="00461FA5" w:rsidRPr="004D386F" w:rsidRDefault="00461FA5" w:rsidP="00C43550">
      <w:pPr>
        <w:spacing w:line="240" w:lineRule="auto"/>
        <w:rPr>
          <w:rFonts w:eastAsia="Times New Roman" w:cs="Times New Roman"/>
          <w:szCs w:val="24"/>
        </w:rPr>
      </w:pPr>
      <w:r w:rsidRPr="004D386F">
        <w:rPr>
          <w:rFonts w:ascii="Calibri" w:eastAsia="Times New Roman" w:hAnsi="Calibri" w:cs="Calibri"/>
          <w:b/>
          <w:bCs/>
          <w:color w:val="000000"/>
          <w:szCs w:val="24"/>
        </w:rPr>
        <w:t> </w:t>
      </w:r>
    </w:p>
    <w:p w14:paraId="5D01B602" w14:textId="49D6CCA5" w:rsidR="00C24D29" w:rsidRDefault="00461FA5" w:rsidP="00C43550">
      <w:pPr>
        <w:spacing w:line="240" w:lineRule="auto"/>
        <w:rPr>
          <w:rFonts w:ascii="Calibri" w:eastAsia="Times New Roman" w:hAnsi="Calibri" w:cs="Calibri"/>
          <w:b/>
          <w:bCs/>
          <w:i/>
          <w:color w:val="000000"/>
          <w:szCs w:val="24"/>
        </w:rPr>
      </w:pPr>
      <w:r w:rsidRPr="00A3204C">
        <w:rPr>
          <w:rFonts w:ascii="Calibri" w:eastAsia="Times New Roman" w:hAnsi="Calibri" w:cs="Calibri"/>
          <w:b/>
          <w:bCs/>
          <w:i/>
          <w:color w:val="000000"/>
          <w:szCs w:val="24"/>
        </w:rPr>
        <w:t>Part I: Supporting New Teachers Through the RISE Program</w:t>
      </w:r>
    </w:p>
    <w:p w14:paraId="5075B8EC" w14:textId="77777777" w:rsidR="0077046F" w:rsidRPr="00C24D29" w:rsidRDefault="0077046F" w:rsidP="00C43550">
      <w:pPr>
        <w:spacing w:line="240" w:lineRule="auto"/>
        <w:rPr>
          <w:rFonts w:ascii="Calibri" w:eastAsia="Times New Roman" w:hAnsi="Calibri" w:cs="Calibri"/>
          <w:b/>
          <w:bCs/>
          <w:i/>
          <w:color w:val="000000"/>
          <w:szCs w:val="24"/>
        </w:rPr>
      </w:pPr>
    </w:p>
    <w:p w14:paraId="428FB2F1" w14:textId="77777777" w:rsidR="008E416F" w:rsidRPr="004D386F" w:rsidRDefault="008E416F" w:rsidP="008E416F">
      <w:pPr>
        <w:spacing w:line="240" w:lineRule="auto"/>
        <w:ind w:firstLine="720"/>
        <w:rPr>
          <w:rFonts w:eastAsia="Times New Roman" w:cs="Times New Roman"/>
          <w:szCs w:val="24"/>
        </w:rPr>
      </w:pPr>
      <w:r>
        <w:rPr>
          <w:rFonts w:ascii="Calibri" w:eastAsia="Times New Roman" w:hAnsi="Calibri" w:cs="Calibri"/>
          <w:color w:val="000000"/>
          <w:szCs w:val="24"/>
        </w:rPr>
        <w:t>Before</w:t>
      </w:r>
      <w:r w:rsidRPr="004D386F">
        <w:rPr>
          <w:rFonts w:ascii="Calibri" w:eastAsia="Times New Roman" w:hAnsi="Calibri" w:cs="Calibri"/>
          <w:color w:val="000000"/>
          <w:szCs w:val="24"/>
        </w:rPr>
        <w:t xml:space="preserve"> the start of school, newly-hired teachers gathered at the </w:t>
      </w:r>
      <w:r>
        <w:rPr>
          <w:rFonts w:ascii="Calibri" w:eastAsia="Times New Roman" w:hAnsi="Calibri" w:cs="Calibri"/>
          <w:color w:val="000000"/>
          <w:szCs w:val="24"/>
        </w:rPr>
        <w:t>NNRPDP presentation room</w:t>
      </w:r>
      <w:r w:rsidRPr="004D386F">
        <w:rPr>
          <w:rFonts w:ascii="Calibri" w:eastAsia="Times New Roman" w:hAnsi="Calibri" w:cs="Calibri"/>
          <w:color w:val="000000"/>
          <w:szCs w:val="24"/>
        </w:rPr>
        <w:t xml:space="preserve"> for the induction week. </w:t>
      </w:r>
      <w:r>
        <w:rPr>
          <w:rFonts w:ascii="Calibri" w:eastAsia="Times New Roman" w:hAnsi="Calibri" w:cs="Calibri"/>
          <w:color w:val="000000"/>
          <w:szCs w:val="24"/>
        </w:rPr>
        <w:t>Wednesday, Thursday, and Friday</w:t>
      </w:r>
      <w:r w:rsidRPr="004D386F">
        <w:rPr>
          <w:rFonts w:ascii="Calibri" w:eastAsia="Times New Roman" w:hAnsi="Calibri" w:cs="Calibri"/>
          <w:color w:val="000000"/>
          <w:szCs w:val="24"/>
        </w:rPr>
        <w:t xml:space="preserve"> followed a predictable schedule designed to provide engaging pedagogical content</w:t>
      </w:r>
      <w:r>
        <w:rPr>
          <w:rFonts w:ascii="Calibri" w:eastAsia="Times New Roman" w:hAnsi="Calibri" w:cs="Calibri"/>
          <w:color w:val="000000"/>
          <w:szCs w:val="24"/>
        </w:rPr>
        <w:t xml:space="preserve"> differentiated by grade band</w:t>
      </w:r>
      <w:r w:rsidRPr="004D386F">
        <w:rPr>
          <w:rFonts w:ascii="Calibri" w:eastAsia="Times New Roman" w:hAnsi="Calibri" w:cs="Calibri"/>
          <w:color w:val="000000"/>
          <w:szCs w:val="24"/>
        </w:rPr>
        <w:t xml:space="preserve">, coordinated opportunities for connections and networking on multiple levels, and pertinent information regarding the practical details of working in the state of Nevada, specifically the Elko County School District. </w:t>
      </w:r>
      <w:r>
        <w:rPr>
          <w:rFonts w:ascii="Calibri" w:eastAsia="Times New Roman" w:hAnsi="Calibri" w:cs="Calibri"/>
          <w:color w:val="000000"/>
          <w:szCs w:val="24"/>
        </w:rPr>
        <w:t>Monday and Tuesday of the following week</w:t>
      </w:r>
      <w:r w:rsidRPr="004D386F">
        <w:rPr>
          <w:rFonts w:ascii="Calibri" w:eastAsia="Times New Roman" w:hAnsi="Calibri" w:cs="Calibri"/>
          <w:color w:val="000000"/>
          <w:szCs w:val="24"/>
        </w:rPr>
        <w:t xml:space="preserve"> were school site days, including collaboration time with their newly assigned mentors.</w:t>
      </w:r>
    </w:p>
    <w:p w14:paraId="1DD0A4FD" w14:textId="77777777" w:rsidR="008E416F" w:rsidRDefault="008E416F" w:rsidP="008E416F">
      <w:pPr>
        <w:spacing w:line="240" w:lineRule="auto"/>
        <w:rPr>
          <w:rFonts w:eastAsia="Times New Roman" w:cs="Times New Roman"/>
          <w:szCs w:val="24"/>
        </w:rPr>
      </w:pPr>
    </w:p>
    <w:p w14:paraId="685644CA" w14:textId="77777777" w:rsidR="008E416F" w:rsidRDefault="008E416F" w:rsidP="008E416F">
      <w:pPr>
        <w:spacing w:line="240" w:lineRule="auto"/>
        <w:rPr>
          <w:rFonts w:ascii="Calibri" w:eastAsia="Times New Roman" w:hAnsi="Calibri" w:cs="Calibri"/>
          <w:b/>
          <w:bCs/>
          <w:i/>
          <w:iCs/>
          <w:color w:val="000000"/>
          <w:szCs w:val="24"/>
        </w:rPr>
      </w:pPr>
      <w:r w:rsidRPr="0038776A">
        <w:rPr>
          <w:rFonts w:ascii="Calibri" w:eastAsia="Times New Roman" w:hAnsi="Calibri" w:cs="Calibri"/>
          <w:b/>
          <w:bCs/>
          <w:iCs/>
          <w:color w:val="000000"/>
          <w:szCs w:val="24"/>
        </w:rPr>
        <w:lastRenderedPageBreak/>
        <w:t>Content</w:t>
      </w:r>
      <w:r>
        <w:rPr>
          <w:rFonts w:ascii="Calibri" w:eastAsia="Times New Roman" w:hAnsi="Calibri" w:cs="Calibri"/>
          <w:b/>
          <w:bCs/>
          <w:i/>
          <w:iCs/>
          <w:color w:val="000000"/>
          <w:szCs w:val="24"/>
        </w:rPr>
        <w:t xml:space="preserve"> </w:t>
      </w:r>
    </w:p>
    <w:p w14:paraId="5099F324" w14:textId="77777777" w:rsidR="008E416F" w:rsidRDefault="008E416F" w:rsidP="008E416F">
      <w:pPr>
        <w:spacing w:line="240" w:lineRule="auto"/>
        <w:rPr>
          <w:rFonts w:ascii="Calibri" w:eastAsia="Times New Roman" w:hAnsi="Calibri" w:cs="Calibri"/>
          <w:b/>
          <w:bCs/>
          <w:color w:val="000000"/>
          <w:szCs w:val="24"/>
        </w:rPr>
      </w:pPr>
    </w:p>
    <w:p w14:paraId="3D118C49" w14:textId="77777777" w:rsidR="008E416F" w:rsidRDefault="008E416F" w:rsidP="008E416F">
      <w:pPr>
        <w:spacing w:line="240" w:lineRule="auto"/>
        <w:ind w:firstLine="720"/>
        <w:rPr>
          <w:rFonts w:ascii="Calibri" w:eastAsia="Times New Roman" w:hAnsi="Calibri" w:cs="Calibri"/>
          <w:color w:val="000000"/>
          <w:szCs w:val="24"/>
        </w:rPr>
      </w:pPr>
      <w:r>
        <w:rPr>
          <w:rFonts w:ascii="Calibri" w:eastAsia="Times New Roman" w:hAnsi="Calibri" w:cs="Calibri"/>
          <w:color w:val="000000"/>
          <w:szCs w:val="24"/>
        </w:rPr>
        <w:t>To succeed</w:t>
      </w:r>
      <w:r w:rsidRPr="004D386F">
        <w:rPr>
          <w:rFonts w:ascii="Calibri" w:eastAsia="Times New Roman" w:hAnsi="Calibri" w:cs="Calibri"/>
          <w:color w:val="000000"/>
          <w:szCs w:val="24"/>
        </w:rPr>
        <w:t xml:space="preserve"> in the classroom, new teachers must develop exper</w:t>
      </w:r>
      <w:r>
        <w:rPr>
          <w:rFonts w:ascii="Calibri" w:eastAsia="Times New Roman" w:hAnsi="Calibri" w:cs="Calibri"/>
          <w:color w:val="000000"/>
          <w:szCs w:val="24"/>
        </w:rPr>
        <w:t>tise in instructional practice.</w:t>
      </w:r>
      <w:r w:rsidRPr="004D386F">
        <w:rPr>
          <w:rFonts w:ascii="Calibri" w:eastAsia="Times New Roman" w:hAnsi="Calibri" w:cs="Calibri"/>
          <w:color w:val="000000"/>
          <w:szCs w:val="24"/>
        </w:rPr>
        <w:t xml:space="preserve"> Content during the RISE induction focused on </w:t>
      </w:r>
      <w:r>
        <w:rPr>
          <w:rFonts w:ascii="Calibri" w:eastAsia="Times New Roman" w:hAnsi="Calibri" w:cs="Calibri"/>
          <w:color w:val="000000"/>
          <w:szCs w:val="24"/>
        </w:rPr>
        <w:t>five</w:t>
      </w:r>
      <w:r w:rsidRPr="004D386F">
        <w:rPr>
          <w:rFonts w:ascii="Calibri" w:eastAsia="Times New Roman" w:hAnsi="Calibri" w:cs="Calibri"/>
          <w:color w:val="000000"/>
          <w:szCs w:val="24"/>
        </w:rPr>
        <w:t xml:space="preserve"> major areas to support teac</w:t>
      </w:r>
      <w:r>
        <w:rPr>
          <w:rFonts w:ascii="Calibri" w:eastAsia="Times New Roman" w:hAnsi="Calibri" w:cs="Calibri"/>
          <w:color w:val="000000"/>
          <w:szCs w:val="24"/>
        </w:rPr>
        <w:t>hers in developing this expertise:</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Nevada Academic Content Standards (</w:t>
      </w:r>
      <w:r w:rsidRPr="004D386F">
        <w:rPr>
          <w:rFonts w:ascii="Calibri" w:eastAsia="Times New Roman" w:hAnsi="Calibri" w:cs="Calibri"/>
          <w:color w:val="000000"/>
          <w:szCs w:val="24"/>
        </w:rPr>
        <w:t>NVACS</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Nevada Educator Performance Framework (</w:t>
      </w:r>
      <w:r w:rsidRPr="004D386F">
        <w:rPr>
          <w:rFonts w:ascii="Calibri" w:eastAsia="Times New Roman" w:hAnsi="Calibri" w:cs="Calibri"/>
          <w:color w:val="000000"/>
          <w:szCs w:val="24"/>
        </w:rPr>
        <w:t>NEPF</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Social Emotional Learning (SEL)</w:t>
      </w:r>
      <w:r>
        <w:rPr>
          <w:rFonts w:ascii="Calibri" w:eastAsia="Times New Roman" w:hAnsi="Calibri" w:cs="Calibri"/>
          <w:color w:val="000000"/>
          <w:szCs w:val="24"/>
        </w:rPr>
        <w:t xml:space="preserve">, Family Partnerships, and Equity. With such a large and varied group of new educators, </w:t>
      </w:r>
      <w:r w:rsidRPr="004D386F">
        <w:rPr>
          <w:rFonts w:ascii="Calibri" w:eastAsia="Times New Roman" w:hAnsi="Calibri" w:cs="Calibri"/>
          <w:color w:val="000000"/>
          <w:szCs w:val="24"/>
        </w:rPr>
        <w:t xml:space="preserve">NNRPDP </w:t>
      </w:r>
      <w:r>
        <w:rPr>
          <w:rFonts w:ascii="Calibri" w:eastAsia="Times New Roman" w:hAnsi="Calibri" w:cs="Calibri"/>
          <w:color w:val="000000"/>
          <w:szCs w:val="24"/>
        </w:rPr>
        <w:t xml:space="preserve">professional learning leaders decided to differentiate instruction by breaking the participants into three grade bands: elementary, middle school, and high school. Each cohort rotated through two content area sessions each morning, thus allowing them to build relationships with other participants teaching similar grades and content. </w:t>
      </w:r>
    </w:p>
    <w:p w14:paraId="653FAF0C" w14:textId="77777777" w:rsidR="008E416F" w:rsidRDefault="008E416F" w:rsidP="008E416F">
      <w:pPr>
        <w:spacing w:line="240" w:lineRule="auto"/>
        <w:ind w:firstLine="720"/>
        <w:rPr>
          <w:rFonts w:ascii="Calibri" w:eastAsia="Times New Roman" w:hAnsi="Calibri" w:cs="Calibri"/>
          <w:color w:val="000000"/>
          <w:szCs w:val="24"/>
        </w:rPr>
      </w:pPr>
    </w:p>
    <w:p w14:paraId="572B5A17" w14:textId="77777777" w:rsidR="008E416F" w:rsidRPr="00FE7232" w:rsidRDefault="008E416F" w:rsidP="008E416F">
      <w:pPr>
        <w:spacing w:line="240" w:lineRule="auto"/>
        <w:ind w:firstLine="720"/>
        <w:rPr>
          <w:rFonts w:ascii="Calibri" w:eastAsia="Times New Roman" w:hAnsi="Calibri" w:cs="Calibri"/>
          <w:color w:val="000000"/>
          <w:szCs w:val="24"/>
        </w:rPr>
      </w:pPr>
      <w:r>
        <w:rPr>
          <w:rFonts w:ascii="Calibri" w:eastAsia="Times New Roman" w:hAnsi="Calibri" w:cs="Calibri"/>
          <w:color w:val="000000"/>
          <w:szCs w:val="24"/>
        </w:rPr>
        <w:t>T</w:t>
      </w:r>
      <w:r w:rsidRPr="004D386F">
        <w:rPr>
          <w:rFonts w:ascii="Calibri" w:eastAsia="Times New Roman" w:hAnsi="Calibri" w:cs="Calibri"/>
          <w:color w:val="000000"/>
          <w:szCs w:val="24"/>
        </w:rPr>
        <w:t xml:space="preserve">he NVACS </w:t>
      </w:r>
      <w:r w:rsidRPr="004D386F">
        <w:rPr>
          <w:rFonts w:ascii="Calibri" w:eastAsia="Times New Roman" w:hAnsi="Calibri" w:cs="Calibri"/>
          <w:color w:val="000000"/>
          <w:szCs w:val="24"/>
          <w:shd w:val="clear" w:color="auto" w:fill="FFFFFF"/>
        </w:rPr>
        <w:t>vary</w:t>
      </w:r>
      <w:r w:rsidRPr="004D386F">
        <w:rPr>
          <w:rFonts w:ascii="Calibri" w:eastAsia="Times New Roman" w:hAnsi="Calibri" w:cs="Calibri"/>
          <w:color w:val="000000"/>
          <w:szCs w:val="24"/>
        </w:rPr>
        <w:t xml:space="preserve"> depending on the content and grade level of each teacher</w:t>
      </w:r>
      <w:r>
        <w:rPr>
          <w:rFonts w:ascii="Calibri" w:eastAsia="Times New Roman" w:hAnsi="Calibri" w:cs="Calibri"/>
          <w:color w:val="000000"/>
          <w:szCs w:val="24"/>
        </w:rPr>
        <w:t xml:space="preserve"> assignment</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P</w:t>
      </w:r>
      <w:r w:rsidRPr="004D386F">
        <w:rPr>
          <w:rFonts w:ascii="Calibri" w:eastAsia="Times New Roman" w:hAnsi="Calibri" w:cs="Calibri"/>
          <w:color w:val="000000"/>
          <w:szCs w:val="24"/>
        </w:rPr>
        <w:t>articipants engaged in focused work time to locate and delve into the content standards applicable to them. This content was presented as the “what” to teach. Pedagogical content regarding “how” to teach included a</w:t>
      </w:r>
      <w:r>
        <w:rPr>
          <w:rFonts w:ascii="Calibri" w:eastAsia="Times New Roman" w:hAnsi="Calibri" w:cs="Calibri"/>
          <w:color w:val="000000"/>
          <w:szCs w:val="24"/>
        </w:rPr>
        <w:t>n opportunity to dive</w:t>
      </w:r>
      <w:r w:rsidRPr="004D386F">
        <w:rPr>
          <w:rFonts w:ascii="Calibri" w:eastAsia="Times New Roman" w:hAnsi="Calibri" w:cs="Calibri"/>
          <w:color w:val="000000"/>
          <w:szCs w:val="24"/>
        </w:rPr>
        <w:t xml:space="preserve"> into each of the five high-leverage instructional standards and indicators comprising the NEPF</w:t>
      </w:r>
      <w:r>
        <w:rPr>
          <w:rFonts w:ascii="Calibri" w:eastAsia="Times New Roman" w:hAnsi="Calibri" w:cs="Calibri"/>
          <w:color w:val="000000"/>
          <w:szCs w:val="24"/>
        </w:rPr>
        <w:t xml:space="preserve"> (2019)</w:t>
      </w:r>
      <w:r w:rsidRPr="004D386F">
        <w:rPr>
          <w:rFonts w:ascii="Calibri" w:eastAsia="Times New Roman" w:hAnsi="Calibri" w:cs="Calibri"/>
          <w:color w:val="000000"/>
          <w:szCs w:val="24"/>
        </w:rPr>
        <w:t xml:space="preserve">, which Nevada educators are expected to </w:t>
      </w:r>
      <w:r>
        <w:rPr>
          <w:rFonts w:ascii="Calibri" w:eastAsia="Times New Roman" w:hAnsi="Calibri" w:cs="Calibri"/>
          <w:color w:val="000000"/>
          <w:szCs w:val="24"/>
        </w:rPr>
        <w:t>utilize</w:t>
      </w:r>
      <w:r w:rsidRPr="004D386F">
        <w:rPr>
          <w:rFonts w:ascii="Calibri" w:eastAsia="Times New Roman" w:hAnsi="Calibri" w:cs="Calibri"/>
          <w:color w:val="000000"/>
          <w:szCs w:val="24"/>
        </w:rPr>
        <w:t xml:space="preserve"> and by which they ar</w:t>
      </w:r>
      <w:r>
        <w:rPr>
          <w:rFonts w:ascii="Calibri" w:eastAsia="Times New Roman" w:hAnsi="Calibri" w:cs="Calibri"/>
          <w:color w:val="000000"/>
          <w:szCs w:val="24"/>
        </w:rPr>
        <w:t>e evaluated.</w:t>
      </w:r>
      <w:r w:rsidRPr="004D386F">
        <w:rPr>
          <w:rFonts w:ascii="Calibri" w:eastAsia="Times New Roman" w:hAnsi="Calibri" w:cs="Calibri"/>
          <w:color w:val="000000"/>
          <w:szCs w:val="24"/>
        </w:rPr>
        <w:t xml:space="preserve"> As a continued effort to support teachers during the pandemic, SEL and Family Partnership sessions were included in the RISE induction program</w:t>
      </w:r>
      <w:r>
        <w:rPr>
          <w:rFonts w:ascii="Calibri" w:eastAsia="Times New Roman" w:hAnsi="Calibri" w:cs="Calibri"/>
          <w:color w:val="000000"/>
          <w:szCs w:val="24"/>
        </w:rPr>
        <w:t xml:space="preserve"> in 2021, and the Equity session was added in 2022</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These three sessions encompassed “who” we teach and “who” we partner with for student success.</w:t>
      </w:r>
    </w:p>
    <w:p w14:paraId="352C126D" w14:textId="77777777" w:rsidR="008E416F" w:rsidRPr="004D386F" w:rsidRDefault="008E416F" w:rsidP="008E416F">
      <w:pPr>
        <w:spacing w:line="240" w:lineRule="auto"/>
        <w:rPr>
          <w:rFonts w:eastAsia="Times New Roman" w:cs="Times New Roman"/>
          <w:szCs w:val="24"/>
        </w:rPr>
      </w:pPr>
    </w:p>
    <w:p w14:paraId="76CBB2EA" w14:textId="77777777" w:rsidR="008E416F" w:rsidRDefault="008E416F" w:rsidP="008E416F">
      <w:pPr>
        <w:spacing w:line="240" w:lineRule="auto"/>
        <w:rPr>
          <w:rFonts w:eastAsia="Times New Roman" w:cs="Times New Roman"/>
          <w:szCs w:val="24"/>
        </w:rPr>
      </w:pPr>
      <w:r w:rsidRPr="004D386F">
        <w:rPr>
          <w:rFonts w:ascii="Calibri" w:eastAsia="Times New Roman" w:hAnsi="Calibri" w:cs="Calibri"/>
          <w:b/>
          <w:bCs/>
          <w:color w:val="000000"/>
          <w:szCs w:val="24"/>
        </w:rPr>
        <w:t>Connections</w:t>
      </w:r>
    </w:p>
    <w:p w14:paraId="7F9BBA9B" w14:textId="77777777" w:rsidR="008E416F" w:rsidRDefault="008E416F" w:rsidP="008E416F">
      <w:pPr>
        <w:spacing w:line="240" w:lineRule="auto"/>
        <w:rPr>
          <w:rFonts w:eastAsia="Times New Roman" w:cs="Times New Roman"/>
          <w:szCs w:val="24"/>
        </w:rPr>
      </w:pPr>
    </w:p>
    <w:p w14:paraId="1452D967" w14:textId="77777777" w:rsidR="008E416F" w:rsidRPr="004D386F" w:rsidRDefault="008E416F" w:rsidP="008E416F">
      <w:pPr>
        <w:spacing w:line="240" w:lineRule="auto"/>
        <w:ind w:firstLine="720"/>
        <w:rPr>
          <w:rFonts w:eastAsia="Times New Roman" w:cs="Times New Roman"/>
          <w:szCs w:val="24"/>
        </w:rPr>
      </w:pPr>
      <w:r w:rsidRPr="004D386F">
        <w:rPr>
          <w:rFonts w:ascii="Calibri" w:eastAsia="Times New Roman" w:hAnsi="Calibri" w:cs="Calibri"/>
          <w:color w:val="000000"/>
          <w:szCs w:val="24"/>
        </w:rPr>
        <w:t xml:space="preserve">Fostering connections between new teachers and assigned mentors </w:t>
      </w:r>
      <w:r>
        <w:rPr>
          <w:rFonts w:ascii="Calibri" w:eastAsia="Times New Roman" w:hAnsi="Calibri" w:cs="Calibri"/>
          <w:color w:val="000000"/>
          <w:szCs w:val="24"/>
        </w:rPr>
        <w:t>w</w:t>
      </w:r>
      <w:r w:rsidRPr="004D386F">
        <w:rPr>
          <w:rFonts w:ascii="Calibri" w:eastAsia="Times New Roman" w:hAnsi="Calibri" w:cs="Calibri"/>
          <w:color w:val="000000"/>
          <w:szCs w:val="24"/>
        </w:rPr>
        <w:t>as an integral part of the RISE i</w:t>
      </w:r>
      <w:r>
        <w:rPr>
          <w:rFonts w:ascii="Calibri" w:eastAsia="Times New Roman" w:hAnsi="Calibri" w:cs="Calibri"/>
          <w:color w:val="000000"/>
          <w:szCs w:val="24"/>
        </w:rPr>
        <w:t>nduction program. On</w:t>
      </w:r>
      <w:r w:rsidRPr="004D386F">
        <w:rPr>
          <w:rFonts w:ascii="Calibri" w:eastAsia="Times New Roman" w:hAnsi="Calibri" w:cs="Calibri"/>
          <w:color w:val="000000"/>
          <w:szCs w:val="24"/>
        </w:rPr>
        <w:t xml:space="preserve"> day </w:t>
      </w:r>
      <w:r>
        <w:rPr>
          <w:rFonts w:ascii="Calibri" w:eastAsia="Times New Roman" w:hAnsi="Calibri" w:cs="Calibri"/>
          <w:color w:val="000000"/>
          <w:szCs w:val="24"/>
        </w:rPr>
        <w:t>three,</w:t>
      </w:r>
      <w:r w:rsidRPr="004D386F">
        <w:rPr>
          <w:rFonts w:ascii="Calibri" w:eastAsia="Times New Roman" w:hAnsi="Calibri" w:cs="Calibri"/>
          <w:color w:val="000000"/>
          <w:szCs w:val="24"/>
        </w:rPr>
        <w:t xml:space="preserve"> each site-based mentor met with the teachers new to their school. </w:t>
      </w:r>
      <w:r>
        <w:rPr>
          <w:rFonts w:ascii="Calibri" w:eastAsia="Times New Roman" w:hAnsi="Calibri" w:cs="Calibri"/>
          <w:color w:val="000000"/>
          <w:szCs w:val="24"/>
        </w:rPr>
        <w:t>Mentors</w:t>
      </w:r>
      <w:r w:rsidRPr="004D386F">
        <w:rPr>
          <w:rFonts w:ascii="Calibri" w:eastAsia="Times New Roman" w:hAnsi="Calibri" w:cs="Calibri"/>
          <w:color w:val="000000"/>
          <w:szCs w:val="24"/>
        </w:rPr>
        <w:t xml:space="preserve"> facilitated a short productive </w:t>
      </w:r>
      <w:r>
        <w:rPr>
          <w:rFonts w:ascii="Calibri" w:eastAsia="Times New Roman" w:hAnsi="Calibri" w:cs="Calibri"/>
          <w:color w:val="000000"/>
          <w:szCs w:val="24"/>
        </w:rPr>
        <w:t>session intended to</w:t>
      </w:r>
      <w:r w:rsidRPr="004D386F">
        <w:rPr>
          <w:rFonts w:ascii="Calibri" w:eastAsia="Times New Roman" w:hAnsi="Calibri" w:cs="Calibri"/>
          <w:color w:val="000000"/>
          <w:szCs w:val="24"/>
        </w:rPr>
        <w:t xml:space="preserve"> foster the relationship between new teachers and mentor</w:t>
      </w:r>
      <w:r>
        <w:rPr>
          <w:rFonts w:ascii="Calibri" w:eastAsia="Times New Roman" w:hAnsi="Calibri" w:cs="Calibri"/>
          <w:color w:val="000000"/>
          <w:szCs w:val="24"/>
        </w:rPr>
        <w:t>s by</w:t>
      </w:r>
      <w:r w:rsidRPr="004D386F">
        <w:rPr>
          <w:rFonts w:ascii="Calibri" w:eastAsia="Times New Roman" w:hAnsi="Calibri" w:cs="Calibri"/>
          <w:color w:val="000000"/>
          <w:szCs w:val="24"/>
        </w:rPr>
        <w:t xml:space="preserve"> preparing them to learn and work together at their school sites</w:t>
      </w:r>
      <w:r>
        <w:rPr>
          <w:rFonts w:ascii="Calibri" w:eastAsia="Times New Roman" w:hAnsi="Calibri" w:cs="Calibri"/>
          <w:color w:val="000000"/>
          <w:szCs w:val="24"/>
        </w:rPr>
        <w:t xml:space="preserve">. On days four and five, teachers </w:t>
      </w:r>
      <w:r w:rsidRPr="004D386F">
        <w:rPr>
          <w:rFonts w:ascii="Calibri" w:eastAsia="Times New Roman" w:hAnsi="Calibri" w:cs="Calibri"/>
          <w:color w:val="000000"/>
          <w:szCs w:val="24"/>
        </w:rPr>
        <w:t>bec</w:t>
      </w:r>
      <w:r>
        <w:rPr>
          <w:rFonts w:ascii="Calibri" w:eastAsia="Times New Roman" w:hAnsi="Calibri" w:cs="Calibri"/>
          <w:color w:val="000000"/>
          <w:szCs w:val="24"/>
        </w:rPr>
        <w:t>ame</w:t>
      </w:r>
      <w:r w:rsidRPr="004D386F">
        <w:rPr>
          <w:rFonts w:ascii="Calibri" w:eastAsia="Times New Roman" w:hAnsi="Calibri" w:cs="Calibri"/>
          <w:color w:val="000000"/>
          <w:szCs w:val="24"/>
        </w:rPr>
        <w:t xml:space="preserve"> familiar with the school, set</w:t>
      </w:r>
      <w:r>
        <w:rPr>
          <w:rFonts w:ascii="Calibri" w:eastAsia="Times New Roman" w:hAnsi="Calibri" w:cs="Calibri"/>
          <w:color w:val="000000"/>
          <w:szCs w:val="24"/>
        </w:rPr>
        <w:t xml:space="preserve"> </w:t>
      </w:r>
      <w:r w:rsidRPr="004D386F">
        <w:rPr>
          <w:rFonts w:ascii="Calibri" w:eastAsia="Times New Roman" w:hAnsi="Calibri" w:cs="Calibri"/>
          <w:color w:val="000000"/>
          <w:szCs w:val="24"/>
        </w:rPr>
        <w:t>up their classrooms, and me</w:t>
      </w:r>
      <w:r>
        <w:rPr>
          <w:rFonts w:ascii="Calibri" w:eastAsia="Times New Roman" w:hAnsi="Calibri" w:cs="Calibri"/>
          <w:color w:val="000000"/>
          <w:szCs w:val="24"/>
        </w:rPr>
        <w:t>t</w:t>
      </w:r>
      <w:r w:rsidRPr="004D386F">
        <w:rPr>
          <w:rFonts w:ascii="Calibri" w:eastAsia="Times New Roman" w:hAnsi="Calibri" w:cs="Calibri"/>
          <w:color w:val="000000"/>
          <w:szCs w:val="24"/>
        </w:rPr>
        <w:t xml:space="preserve"> others</w:t>
      </w:r>
      <w:r>
        <w:rPr>
          <w:rFonts w:ascii="Calibri" w:eastAsia="Times New Roman" w:hAnsi="Calibri" w:cs="Calibri"/>
          <w:color w:val="000000"/>
          <w:szCs w:val="24"/>
        </w:rPr>
        <w:t xml:space="preserve"> in the building</w:t>
      </w:r>
      <w:r w:rsidRPr="004D386F">
        <w:rPr>
          <w:rFonts w:ascii="Calibri" w:eastAsia="Times New Roman" w:hAnsi="Calibri" w:cs="Calibri"/>
          <w:color w:val="000000"/>
          <w:szCs w:val="24"/>
        </w:rPr>
        <w:t>. NNRPDP provided mentors with a comprehensive checklist to ensure that each new teacher received pertinent information concerning the complex details and systems particular to their school.</w:t>
      </w:r>
    </w:p>
    <w:p w14:paraId="496AF918" w14:textId="77777777" w:rsidR="008E416F" w:rsidRPr="004D386F" w:rsidRDefault="008E416F" w:rsidP="008E416F">
      <w:pPr>
        <w:spacing w:line="240" w:lineRule="auto"/>
        <w:rPr>
          <w:rFonts w:eastAsia="Times New Roman" w:cs="Times New Roman"/>
          <w:szCs w:val="24"/>
        </w:rPr>
      </w:pPr>
    </w:p>
    <w:p w14:paraId="27E2DBCC" w14:textId="77777777" w:rsidR="008E416F" w:rsidRPr="004D386F" w:rsidRDefault="008E416F" w:rsidP="008E416F">
      <w:pPr>
        <w:spacing w:line="240" w:lineRule="auto"/>
        <w:ind w:firstLine="720"/>
        <w:rPr>
          <w:rFonts w:eastAsia="Times New Roman" w:cs="Times New Roman"/>
          <w:szCs w:val="24"/>
        </w:rPr>
      </w:pPr>
      <w:r>
        <w:rPr>
          <w:rFonts w:ascii="Calibri" w:eastAsia="Times New Roman" w:hAnsi="Calibri" w:cs="Calibri"/>
          <w:color w:val="000000"/>
          <w:szCs w:val="24"/>
        </w:rPr>
        <w:t xml:space="preserve">Teachers connected with site administrators and mentors during a luncheon hosted on-site, and the district provided a stipend for the induction program. Both were intended to show value and appreciation for new teachers’ efforts and time preparing for the school year. </w:t>
      </w:r>
    </w:p>
    <w:p w14:paraId="4516DEED" w14:textId="77777777" w:rsidR="008E416F" w:rsidRPr="004D386F" w:rsidRDefault="008E416F" w:rsidP="008E416F">
      <w:pPr>
        <w:spacing w:line="240" w:lineRule="auto"/>
        <w:rPr>
          <w:rFonts w:eastAsia="Times New Roman" w:cs="Times New Roman"/>
          <w:szCs w:val="24"/>
        </w:rPr>
      </w:pPr>
    </w:p>
    <w:p w14:paraId="1972FE52" w14:textId="77777777" w:rsidR="008E416F" w:rsidRDefault="008E416F" w:rsidP="008E416F">
      <w:pPr>
        <w:spacing w:line="240" w:lineRule="auto"/>
        <w:rPr>
          <w:rFonts w:eastAsia="Times New Roman" w:cs="Times New Roman"/>
          <w:szCs w:val="24"/>
        </w:rPr>
      </w:pPr>
      <w:r w:rsidRPr="004D386F">
        <w:rPr>
          <w:rFonts w:ascii="Calibri" w:eastAsia="Times New Roman" w:hAnsi="Calibri" w:cs="Calibri"/>
          <w:b/>
          <w:bCs/>
          <w:color w:val="000000"/>
          <w:szCs w:val="24"/>
        </w:rPr>
        <w:t>District Details</w:t>
      </w:r>
    </w:p>
    <w:p w14:paraId="6B93498E" w14:textId="77777777" w:rsidR="008E416F" w:rsidRDefault="008E416F" w:rsidP="008E416F">
      <w:pPr>
        <w:spacing w:line="240" w:lineRule="auto"/>
        <w:ind w:firstLine="720"/>
        <w:rPr>
          <w:rFonts w:ascii="Calibri" w:eastAsia="Times New Roman" w:hAnsi="Calibri" w:cs="Calibri"/>
          <w:color w:val="000000"/>
          <w:szCs w:val="24"/>
        </w:rPr>
      </w:pPr>
    </w:p>
    <w:p w14:paraId="0C79CE84" w14:textId="77777777" w:rsidR="008E416F" w:rsidRPr="004D386F" w:rsidRDefault="008E416F" w:rsidP="008E416F">
      <w:pPr>
        <w:spacing w:line="240" w:lineRule="auto"/>
        <w:ind w:firstLine="720"/>
        <w:rPr>
          <w:rFonts w:eastAsia="Times New Roman" w:cs="Times New Roman"/>
          <w:szCs w:val="24"/>
        </w:rPr>
      </w:pPr>
      <w:r w:rsidRPr="004D386F">
        <w:rPr>
          <w:rFonts w:ascii="Calibri" w:eastAsia="Times New Roman" w:hAnsi="Calibri" w:cs="Calibri"/>
          <w:color w:val="000000"/>
          <w:szCs w:val="24"/>
        </w:rPr>
        <w:t>Each afternoon, participants completed</w:t>
      </w:r>
      <w:r>
        <w:rPr>
          <w:rFonts w:ascii="Calibri" w:eastAsia="Times New Roman" w:hAnsi="Calibri" w:cs="Calibri"/>
          <w:color w:val="000000"/>
          <w:szCs w:val="24"/>
        </w:rPr>
        <w:t xml:space="preserve"> the</w:t>
      </w:r>
      <w:r w:rsidRPr="004D386F">
        <w:rPr>
          <w:rFonts w:ascii="Calibri" w:eastAsia="Times New Roman" w:hAnsi="Calibri" w:cs="Calibri"/>
          <w:color w:val="000000"/>
          <w:szCs w:val="24"/>
        </w:rPr>
        <w:t xml:space="preserve"> required “district details</w:t>
      </w:r>
      <w:r>
        <w:rPr>
          <w:rFonts w:ascii="Calibri" w:eastAsia="Times New Roman" w:hAnsi="Calibri" w:cs="Calibri"/>
          <w:color w:val="000000"/>
          <w:szCs w:val="24"/>
        </w:rPr>
        <w:t>” sessions. These sessions included the following topics: </w:t>
      </w:r>
      <w:r w:rsidRPr="004D386F">
        <w:rPr>
          <w:rFonts w:ascii="Calibri" w:eastAsia="Times New Roman" w:hAnsi="Calibri" w:cs="Calibri"/>
          <w:color w:val="000000"/>
          <w:szCs w:val="24"/>
        </w:rPr>
        <w:t>harassment and boundary policies</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Olweus (anti-bullying) training, </w:t>
      </w:r>
      <w:r>
        <w:rPr>
          <w:rFonts w:ascii="Calibri" w:eastAsia="Times New Roman" w:hAnsi="Calibri" w:cs="Calibri"/>
          <w:color w:val="000000"/>
          <w:szCs w:val="24"/>
        </w:rPr>
        <w:t>s</w:t>
      </w:r>
      <w:r w:rsidRPr="004D386F">
        <w:rPr>
          <w:rFonts w:ascii="Calibri" w:eastAsia="Times New Roman" w:hAnsi="Calibri" w:cs="Calibri"/>
          <w:color w:val="000000"/>
          <w:szCs w:val="24"/>
        </w:rPr>
        <w:t xml:space="preserve">pecial </w:t>
      </w:r>
      <w:r>
        <w:rPr>
          <w:rFonts w:ascii="Calibri" w:eastAsia="Times New Roman" w:hAnsi="Calibri" w:cs="Calibri"/>
          <w:color w:val="000000"/>
          <w:szCs w:val="24"/>
        </w:rPr>
        <w:t>e</w:t>
      </w:r>
      <w:r w:rsidRPr="004D386F">
        <w:rPr>
          <w:rFonts w:ascii="Calibri" w:eastAsia="Times New Roman" w:hAnsi="Calibri" w:cs="Calibri"/>
          <w:color w:val="000000"/>
          <w:szCs w:val="24"/>
        </w:rPr>
        <w:t>ducation policies and procedures, the employee portal</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housing information</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employee</w:t>
      </w:r>
      <w:r w:rsidRPr="004D386F">
        <w:rPr>
          <w:rFonts w:ascii="Calibri" w:eastAsia="Times New Roman" w:hAnsi="Calibri" w:cs="Calibri"/>
          <w:color w:val="000000"/>
          <w:szCs w:val="24"/>
        </w:rPr>
        <w:t xml:space="preserve"> records, the state retirement program, district health insurance, the online grading system, and the teacher’s </w:t>
      </w:r>
      <w:r>
        <w:rPr>
          <w:rFonts w:ascii="Calibri" w:eastAsia="Times New Roman" w:hAnsi="Calibri" w:cs="Calibri"/>
          <w:color w:val="000000"/>
          <w:szCs w:val="24"/>
        </w:rPr>
        <w:t xml:space="preserve">union. District personnel facilitated these sessions. </w:t>
      </w:r>
    </w:p>
    <w:p w14:paraId="37F4503B" w14:textId="77777777" w:rsidR="008E416F" w:rsidRPr="004D386F" w:rsidRDefault="008E416F" w:rsidP="008E416F">
      <w:pPr>
        <w:spacing w:line="240" w:lineRule="auto"/>
        <w:rPr>
          <w:rFonts w:eastAsia="Times New Roman" w:cs="Times New Roman"/>
          <w:szCs w:val="24"/>
        </w:rPr>
      </w:pPr>
    </w:p>
    <w:p w14:paraId="32B6BCB4" w14:textId="77777777" w:rsidR="008E416F" w:rsidRPr="0038776A" w:rsidRDefault="008E416F" w:rsidP="008E416F">
      <w:pPr>
        <w:spacing w:line="240" w:lineRule="auto"/>
        <w:rPr>
          <w:rFonts w:eastAsia="Times New Roman" w:cs="Times New Roman"/>
          <w:i/>
          <w:szCs w:val="24"/>
        </w:rPr>
      </w:pPr>
      <w:r w:rsidRPr="0038776A">
        <w:rPr>
          <w:rFonts w:ascii="Calibri" w:eastAsia="Times New Roman" w:hAnsi="Calibri" w:cs="Calibri"/>
          <w:b/>
          <w:bCs/>
          <w:i/>
          <w:color w:val="000000"/>
          <w:szCs w:val="24"/>
        </w:rPr>
        <w:t>Part II - Supporting Site-Based Mentors</w:t>
      </w:r>
      <w:r>
        <w:rPr>
          <w:rFonts w:ascii="Calibri" w:eastAsia="Times New Roman" w:hAnsi="Calibri" w:cs="Calibri"/>
          <w:b/>
          <w:bCs/>
          <w:i/>
          <w:color w:val="000000"/>
          <w:szCs w:val="24"/>
        </w:rPr>
        <w:t xml:space="preserve"> Throughout the School Year</w:t>
      </w:r>
    </w:p>
    <w:p w14:paraId="277213FE" w14:textId="77777777" w:rsidR="008E416F" w:rsidRDefault="008E416F" w:rsidP="008E416F">
      <w:pPr>
        <w:spacing w:line="240" w:lineRule="auto"/>
        <w:ind w:firstLine="720"/>
        <w:rPr>
          <w:rFonts w:ascii="Calibri" w:eastAsia="Times New Roman" w:hAnsi="Calibri" w:cs="Calibri"/>
          <w:color w:val="000000"/>
          <w:szCs w:val="24"/>
        </w:rPr>
      </w:pPr>
    </w:p>
    <w:p w14:paraId="5E75BF81" w14:textId="318336B7" w:rsidR="008E416F" w:rsidRPr="004D386F" w:rsidRDefault="008E416F" w:rsidP="008E416F">
      <w:pPr>
        <w:spacing w:line="240" w:lineRule="auto"/>
        <w:ind w:firstLine="720"/>
        <w:rPr>
          <w:rFonts w:eastAsia="Times New Roman" w:cs="Times New Roman"/>
          <w:szCs w:val="24"/>
        </w:rPr>
      </w:pPr>
      <w:r w:rsidRPr="004D386F">
        <w:rPr>
          <w:rFonts w:ascii="Calibri" w:eastAsia="Times New Roman" w:hAnsi="Calibri" w:cs="Calibri"/>
          <w:color w:val="000000"/>
          <w:szCs w:val="24"/>
        </w:rPr>
        <w:t xml:space="preserve">Mentors for each school were chosen by the </w:t>
      </w:r>
      <w:r>
        <w:rPr>
          <w:rFonts w:ascii="Calibri" w:eastAsia="Times New Roman" w:hAnsi="Calibri" w:cs="Calibri"/>
          <w:color w:val="000000"/>
          <w:szCs w:val="24"/>
        </w:rPr>
        <w:t xml:space="preserve">site </w:t>
      </w:r>
      <w:r w:rsidRPr="004D386F">
        <w:rPr>
          <w:rFonts w:ascii="Calibri" w:eastAsia="Times New Roman" w:hAnsi="Calibri" w:cs="Calibri"/>
          <w:color w:val="000000"/>
          <w:szCs w:val="24"/>
        </w:rPr>
        <w:t>administrat</w:t>
      </w:r>
      <w:r>
        <w:rPr>
          <w:rFonts w:ascii="Calibri" w:eastAsia="Times New Roman" w:hAnsi="Calibri" w:cs="Calibri"/>
          <w:color w:val="000000"/>
          <w:szCs w:val="24"/>
        </w:rPr>
        <w:t>or</w:t>
      </w:r>
      <w:r w:rsidRPr="004D386F">
        <w:rPr>
          <w:rFonts w:ascii="Calibri" w:eastAsia="Times New Roman" w:hAnsi="Calibri" w:cs="Calibri"/>
          <w:color w:val="000000"/>
          <w:szCs w:val="24"/>
        </w:rPr>
        <w:t xml:space="preserve">. The mentors received support from NNRPDP </w:t>
      </w:r>
      <w:r>
        <w:rPr>
          <w:rFonts w:ascii="Calibri" w:eastAsia="Times New Roman" w:hAnsi="Calibri" w:cs="Calibri"/>
          <w:color w:val="000000"/>
          <w:szCs w:val="24"/>
        </w:rPr>
        <w:t>professional learning leaders</w:t>
      </w:r>
      <w:r w:rsidRPr="004D386F">
        <w:rPr>
          <w:rFonts w:ascii="Calibri" w:eastAsia="Times New Roman" w:hAnsi="Calibri" w:cs="Calibri"/>
          <w:color w:val="000000"/>
          <w:szCs w:val="24"/>
        </w:rPr>
        <w:t xml:space="preserve">, and they, in turn, supported newly-hired teachers at their schools. Mentors, who were paid a stipend by the district as a token of appreciation for the extensive amount of extra work required in their role, came together for an initial face-to-face orientation provided by NNRPDP </w:t>
      </w:r>
      <w:r>
        <w:rPr>
          <w:rFonts w:ascii="Calibri" w:eastAsia="Times New Roman" w:hAnsi="Calibri" w:cs="Calibri"/>
          <w:color w:val="000000"/>
          <w:szCs w:val="24"/>
        </w:rPr>
        <w:t>professional learning leaders</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 xml:space="preserve">twice </w:t>
      </w:r>
      <w:r w:rsidRPr="004D386F">
        <w:rPr>
          <w:rFonts w:ascii="Calibri" w:eastAsia="Times New Roman" w:hAnsi="Calibri" w:cs="Calibri"/>
          <w:color w:val="000000"/>
          <w:szCs w:val="24"/>
        </w:rPr>
        <w:t xml:space="preserve">during the week of the RISE induction program. (See </w:t>
      </w:r>
      <w:r w:rsidRPr="006964DE">
        <w:rPr>
          <w:rFonts w:ascii="Calibri" w:eastAsia="Times New Roman" w:hAnsi="Calibri" w:cs="Calibri"/>
          <w:szCs w:val="24"/>
        </w:rPr>
        <w:t>RISE Mentor Contract</w:t>
      </w:r>
      <w:r w:rsidRPr="004D386F">
        <w:rPr>
          <w:rFonts w:ascii="Calibri" w:eastAsia="Times New Roman" w:hAnsi="Calibri" w:cs="Calibri"/>
          <w:color w:val="000000"/>
          <w:szCs w:val="24"/>
        </w:rPr>
        <w:t xml:space="preserve"> – Appendix </w:t>
      </w:r>
      <w:r w:rsidR="00526C8F">
        <w:rPr>
          <w:rFonts w:ascii="Calibri" w:eastAsia="Times New Roman" w:hAnsi="Calibri" w:cs="Calibri"/>
          <w:color w:val="000000"/>
          <w:szCs w:val="24"/>
        </w:rPr>
        <w:t>L</w:t>
      </w:r>
      <w:r w:rsidRPr="004D386F">
        <w:rPr>
          <w:rFonts w:ascii="Calibri" w:eastAsia="Times New Roman" w:hAnsi="Calibri" w:cs="Calibri"/>
          <w:color w:val="000000"/>
          <w:szCs w:val="24"/>
        </w:rPr>
        <w:t>)</w:t>
      </w:r>
      <w:r>
        <w:rPr>
          <w:rFonts w:ascii="Calibri" w:eastAsia="Times New Roman" w:hAnsi="Calibri" w:cs="Calibri"/>
          <w:color w:val="000000"/>
          <w:szCs w:val="24"/>
        </w:rPr>
        <w:t>.</w:t>
      </w:r>
      <w:r w:rsidRPr="004D386F">
        <w:rPr>
          <w:rFonts w:ascii="Calibri" w:eastAsia="Times New Roman" w:hAnsi="Calibri" w:cs="Calibri"/>
          <w:color w:val="000000"/>
          <w:szCs w:val="24"/>
        </w:rPr>
        <w:t> </w:t>
      </w:r>
    </w:p>
    <w:p w14:paraId="66409599" w14:textId="77777777" w:rsidR="008E416F" w:rsidRDefault="008E416F" w:rsidP="008E416F">
      <w:pPr>
        <w:spacing w:line="240" w:lineRule="auto"/>
        <w:rPr>
          <w:rFonts w:eastAsia="Times New Roman" w:cs="Times New Roman"/>
          <w:szCs w:val="24"/>
        </w:rPr>
      </w:pPr>
    </w:p>
    <w:p w14:paraId="56B7F156" w14:textId="77777777" w:rsidR="008E416F" w:rsidRDefault="008E416F" w:rsidP="008E416F">
      <w:pPr>
        <w:spacing w:line="240" w:lineRule="auto"/>
        <w:rPr>
          <w:rFonts w:ascii="Calibri" w:eastAsia="Times New Roman" w:hAnsi="Calibri" w:cs="Calibri"/>
          <w:b/>
          <w:bCs/>
          <w:color w:val="000000"/>
          <w:szCs w:val="24"/>
        </w:rPr>
      </w:pPr>
      <w:r w:rsidRPr="004D386F">
        <w:rPr>
          <w:rFonts w:ascii="Calibri" w:eastAsia="Times New Roman" w:hAnsi="Calibri" w:cs="Calibri"/>
          <w:b/>
          <w:bCs/>
          <w:color w:val="000000"/>
          <w:szCs w:val="24"/>
        </w:rPr>
        <w:t>Critical Friends Group® </w:t>
      </w:r>
    </w:p>
    <w:p w14:paraId="69B25984" w14:textId="77777777" w:rsidR="008E416F" w:rsidRDefault="008E416F" w:rsidP="008E416F">
      <w:pPr>
        <w:spacing w:line="240" w:lineRule="auto"/>
        <w:ind w:firstLine="360"/>
        <w:rPr>
          <w:rFonts w:ascii="Calibri" w:eastAsia="Times New Roman" w:hAnsi="Calibri" w:cs="Calibri"/>
          <w:b/>
          <w:bCs/>
          <w:color w:val="000000"/>
          <w:szCs w:val="24"/>
        </w:rPr>
      </w:pPr>
    </w:p>
    <w:p w14:paraId="7A20FEA8" w14:textId="77777777" w:rsidR="008E416F" w:rsidRDefault="008E416F" w:rsidP="008E416F">
      <w:pPr>
        <w:spacing w:line="240" w:lineRule="auto"/>
        <w:ind w:firstLine="360"/>
        <w:rPr>
          <w:rFonts w:ascii="Calibri" w:eastAsia="Times New Roman" w:hAnsi="Calibri" w:cs="Calibri"/>
          <w:color w:val="000000"/>
          <w:szCs w:val="24"/>
        </w:rPr>
      </w:pPr>
      <w:r w:rsidRPr="004D386F">
        <w:rPr>
          <w:rFonts w:ascii="Calibri" w:eastAsia="Times New Roman" w:hAnsi="Calibri" w:cs="Calibri"/>
          <w:color w:val="000000"/>
          <w:szCs w:val="24"/>
        </w:rPr>
        <w:t xml:space="preserve">Critical Friends Group®(CFG) communities are a protocol-driven form of a Professional Learning Community (PLC). Based on past success, NNRPDP </w:t>
      </w:r>
      <w:r>
        <w:rPr>
          <w:rFonts w:ascii="Calibri" w:eastAsia="Times New Roman" w:hAnsi="Calibri" w:cs="Calibri"/>
          <w:color w:val="000000"/>
          <w:szCs w:val="24"/>
        </w:rPr>
        <w:t>professional learning leaders</w:t>
      </w:r>
      <w:r w:rsidRPr="004D386F">
        <w:rPr>
          <w:rFonts w:ascii="Calibri" w:eastAsia="Times New Roman" w:hAnsi="Calibri" w:cs="Calibri"/>
          <w:color w:val="000000"/>
          <w:szCs w:val="24"/>
        </w:rPr>
        <w:t xml:space="preserve"> chose to implement CFGs as the vehicle for </w:t>
      </w:r>
      <w:r>
        <w:rPr>
          <w:rFonts w:ascii="Calibri" w:eastAsia="Times New Roman" w:hAnsi="Calibri" w:cs="Calibri"/>
          <w:color w:val="000000"/>
          <w:szCs w:val="24"/>
        </w:rPr>
        <w:t>ongoing</w:t>
      </w:r>
      <w:r w:rsidRPr="004D386F">
        <w:rPr>
          <w:rFonts w:ascii="Calibri" w:eastAsia="Times New Roman" w:hAnsi="Calibri" w:cs="Calibri"/>
          <w:color w:val="000000"/>
          <w:szCs w:val="24"/>
        </w:rPr>
        <w:t xml:space="preserve"> professional mentorship and collaborative support for </w:t>
      </w:r>
      <w:r>
        <w:rPr>
          <w:rFonts w:ascii="Calibri" w:eastAsia="Times New Roman" w:hAnsi="Calibri" w:cs="Calibri"/>
          <w:color w:val="000000"/>
          <w:szCs w:val="24"/>
        </w:rPr>
        <w:t xml:space="preserve">the </w:t>
      </w:r>
      <w:r w:rsidRPr="004D386F">
        <w:rPr>
          <w:rFonts w:ascii="Calibri" w:eastAsia="Times New Roman" w:hAnsi="Calibri" w:cs="Calibri"/>
          <w:color w:val="000000"/>
          <w:szCs w:val="24"/>
        </w:rPr>
        <w:t>mentors who, in turn, facilitated CFGs for new teachers at their school sites. The RISE mentor goals were as follows:</w:t>
      </w:r>
    </w:p>
    <w:p w14:paraId="5ED66DD6" w14:textId="77777777" w:rsidR="008E416F" w:rsidRPr="004D386F" w:rsidRDefault="008E416F" w:rsidP="008E416F">
      <w:pPr>
        <w:spacing w:line="240" w:lineRule="auto"/>
        <w:ind w:firstLine="360"/>
        <w:rPr>
          <w:rFonts w:eastAsia="Times New Roman" w:cs="Times New Roman"/>
          <w:szCs w:val="24"/>
        </w:rPr>
      </w:pPr>
    </w:p>
    <w:p w14:paraId="63409FDA" w14:textId="77777777" w:rsidR="008E416F" w:rsidRPr="004D386F" w:rsidRDefault="008E416F" w:rsidP="005467D2">
      <w:pPr>
        <w:numPr>
          <w:ilvl w:val="0"/>
          <w:numId w:val="50"/>
        </w:numPr>
        <w:spacing w:line="240" w:lineRule="auto"/>
        <w:textAlignment w:val="baseline"/>
        <w:rPr>
          <w:rFonts w:ascii="Calibri" w:eastAsia="Times New Roman" w:hAnsi="Calibri" w:cs="Calibri"/>
          <w:color w:val="000000"/>
          <w:szCs w:val="24"/>
        </w:rPr>
      </w:pPr>
      <w:r w:rsidRPr="004D386F">
        <w:rPr>
          <w:rFonts w:ascii="Calibri" w:eastAsia="Times New Roman" w:hAnsi="Calibri" w:cs="Calibri"/>
          <w:color w:val="000000"/>
          <w:szCs w:val="24"/>
        </w:rPr>
        <w:t>Collaborate for Professional Growth</w:t>
      </w:r>
    </w:p>
    <w:p w14:paraId="41416ABA" w14:textId="77777777" w:rsidR="008E416F" w:rsidRPr="004D386F" w:rsidRDefault="008E416F" w:rsidP="005467D2">
      <w:pPr>
        <w:numPr>
          <w:ilvl w:val="0"/>
          <w:numId w:val="50"/>
        </w:numPr>
        <w:spacing w:line="240" w:lineRule="auto"/>
        <w:textAlignment w:val="baseline"/>
        <w:rPr>
          <w:rFonts w:ascii="Calibri" w:eastAsia="Times New Roman" w:hAnsi="Calibri" w:cs="Calibri"/>
          <w:color w:val="000000"/>
          <w:szCs w:val="24"/>
        </w:rPr>
      </w:pPr>
      <w:r w:rsidRPr="004D386F">
        <w:rPr>
          <w:rFonts w:ascii="Calibri" w:eastAsia="Times New Roman" w:hAnsi="Calibri" w:cs="Calibri"/>
          <w:color w:val="000000"/>
          <w:szCs w:val="24"/>
        </w:rPr>
        <w:t>Collaborate to Support New Teachers</w:t>
      </w:r>
    </w:p>
    <w:p w14:paraId="05A83711" w14:textId="77777777" w:rsidR="008E416F" w:rsidRPr="004D386F" w:rsidRDefault="008E416F" w:rsidP="005467D2">
      <w:pPr>
        <w:numPr>
          <w:ilvl w:val="0"/>
          <w:numId w:val="50"/>
        </w:numPr>
        <w:spacing w:line="240" w:lineRule="auto"/>
        <w:textAlignment w:val="baseline"/>
        <w:rPr>
          <w:rFonts w:ascii="Calibri" w:eastAsia="Times New Roman" w:hAnsi="Calibri" w:cs="Calibri"/>
          <w:color w:val="000000"/>
          <w:szCs w:val="24"/>
        </w:rPr>
      </w:pPr>
      <w:r w:rsidRPr="004D386F">
        <w:rPr>
          <w:rFonts w:ascii="Calibri" w:eastAsia="Times New Roman" w:hAnsi="Calibri" w:cs="Calibri"/>
          <w:color w:val="000000"/>
          <w:szCs w:val="24"/>
        </w:rPr>
        <w:t>Serve as a Model for New Teacher CFGs</w:t>
      </w:r>
    </w:p>
    <w:p w14:paraId="21554452" w14:textId="77777777" w:rsidR="008E416F" w:rsidRPr="004D386F" w:rsidRDefault="008E416F" w:rsidP="008E416F">
      <w:pPr>
        <w:spacing w:line="240" w:lineRule="auto"/>
        <w:rPr>
          <w:rFonts w:eastAsia="Times New Roman" w:cs="Times New Roman"/>
          <w:szCs w:val="24"/>
        </w:rPr>
      </w:pPr>
    </w:p>
    <w:p w14:paraId="5F2AB9A8" w14:textId="77777777" w:rsidR="008E416F" w:rsidRDefault="008E416F" w:rsidP="008E416F">
      <w:pPr>
        <w:spacing w:line="240" w:lineRule="auto"/>
        <w:ind w:firstLine="360"/>
        <w:rPr>
          <w:rFonts w:ascii="Calibri" w:eastAsia="Times New Roman" w:hAnsi="Calibri" w:cs="Calibri"/>
          <w:color w:val="000000"/>
          <w:szCs w:val="24"/>
        </w:rPr>
      </w:pPr>
      <w:r w:rsidRPr="004D386F">
        <w:rPr>
          <w:rFonts w:ascii="Calibri" w:eastAsia="Times New Roman" w:hAnsi="Calibri" w:cs="Calibri"/>
          <w:color w:val="000000"/>
          <w:szCs w:val="24"/>
        </w:rPr>
        <w:t xml:space="preserve">To accommodate all mentors in the 17-thousand square mile region of </w:t>
      </w:r>
      <w:r>
        <w:rPr>
          <w:rFonts w:ascii="Calibri" w:eastAsia="Times New Roman" w:hAnsi="Calibri" w:cs="Calibri"/>
          <w:color w:val="000000"/>
          <w:szCs w:val="24"/>
        </w:rPr>
        <w:t>the district</w:t>
      </w:r>
      <w:r w:rsidRPr="004D386F">
        <w:rPr>
          <w:rFonts w:ascii="Calibri" w:eastAsia="Times New Roman" w:hAnsi="Calibri" w:cs="Calibri"/>
          <w:color w:val="000000"/>
          <w:szCs w:val="24"/>
        </w:rPr>
        <w:t xml:space="preserve">, mentors and NNRPDP </w:t>
      </w:r>
      <w:r>
        <w:rPr>
          <w:rFonts w:ascii="Calibri" w:eastAsia="Times New Roman" w:hAnsi="Calibri" w:cs="Calibri"/>
          <w:color w:val="000000"/>
          <w:szCs w:val="24"/>
        </w:rPr>
        <w:t>professional learning leaders</w:t>
      </w:r>
      <w:r w:rsidRPr="004D386F">
        <w:rPr>
          <w:rFonts w:ascii="Calibri" w:eastAsia="Times New Roman" w:hAnsi="Calibri" w:cs="Calibri"/>
          <w:color w:val="000000"/>
          <w:szCs w:val="24"/>
        </w:rPr>
        <w:t xml:space="preserve"> met via the online synchronized Zoom meeting platform following the initial face-to-face orientation meeting</w:t>
      </w:r>
      <w:r>
        <w:rPr>
          <w:rFonts w:ascii="Calibri" w:eastAsia="Times New Roman" w:hAnsi="Calibri" w:cs="Calibri"/>
          <w:color w:val="000000"/>
          <w:szCs w:val="24"/>
        </w:rPr>
        <w:t>s</w:t>
      </w:r>
      <w:r w:rsidRPr="004D386F">
        <w:rPr>
          <w:rFonts w:ascii="Calibri" w:eastAsia="Times New Roman" w:hAnsi="Calibri" w:cs="Calibri"/>
          <w:color w:val="000000"/>
          <w:szCs w:val="24"/>
        </w:rPr>
        <w:t xml:space="preserve"> designed to build community</w:t>
      </w:r>
      <w:r>
        <w:rPr>
          <w:rFonts w:ascii="Calibri" w:eastAsia="Times New Roman" w:hAnsi="Calibri" w:cs="Calibri"/>
          <w:color w:val="000000"/>
          <w:szCs w:val="24"/>
        </w:rPr>
        <w:t xml:space="preserve">. </w:t>
      </w:r>
      <w:r w:rsidRPr="004D386F">
        <w:rPr>
          <w:rFonts w:ascii="Calibri" w:eastAsia="Times New Roman" w:hAnsi="Calibri" w:cs="Calibri"/>
          <w:color w:val="000000"/>
          <w:szCs w:val="24"/>
        </w:rPr>
        <w:t xml:space="preserve">During each </w:t>
      </w:r>
      <w:r>
        <w:rPr>
          <w:rFonts w:ascii="Calibri" w:eastAsia="Times New Roman" w:hAnsi="Calibri" w:cs="Calibri"/>
          <w:color w:val="000000"/>
          <w:szCs w:val="24"/>
        </w:rPr>
        <w:t xml:space="preserve">meeting, </w:t>
      </w:r>
      <w:r w:rsidRPr="004D386F">
        <w:rPr>
          <w:rFonts w:ascii="Calibri" w:eastAsia="Times New Roman" w:hAnsi="Calibri" w:cs="Calibri"/>
          <w:color w:val="000000"/>
          <w:szCs w:val="24"/>
        </w:rPr>
        <w:t xml:space="preserve">NNRPDP </w:t>
      </w:r>
      <w:r>
        <w:rPr>
          <w:rFonts w:ascii="Calibri" w:eastAsia="Times New Roman" w:hAnsi="Calibri" w:cs="Calibri"/>
          <w:color w:val="000000"/>
          <w:szCs w:val="24"/>
        </w:rPr>
        <w:t>professional learning leaders</w:t>
      </w:r>
      <w:r w:rsidRPr="004D386F">
        <w:rPr>
          <w:rFonts w:ascii="Calibri" w:eastAsia="Times New Roman" w:hAnsi="Calibri" w:cs="Calibri"/>
          <w:color w:val="000000"/>
          <w:szCs w:val="24"/>
        </w:rPr>
        <w:t xml:space="preserve"> supported mentors in their role with new teachers</w:t>
      </w:r>
      <w:r>
        <w:rPr>
          <w:rFonts w:ascii="Calibri" w:eastAsia="Times New Roman" w:hAnsi="Calibri" w:cs="Calibri"/>
          <w:color w:val="000000"/>
          <w:szCs w:val="24"/>
        </w:rPr>
        <w:t xml:space="preserve">, correlating appropriate types of support with phases of teaching attitudes throughout a year, adapted from </w:t>
      </w:r>
      <w:r>
        <w:rPr>
          <w:rFonts w:ascii="Calibri" w:eastAsia="Times New Roman" w:hAnsi="Calibri" w:cs="Calibri"/>
          <w:i/>
          <w:iCs/>
          <w:color w:val="000000"/>
          <w:szCs w:val="24"/>
        </w:rPr>
        <w:t>The New Teacher Center</w:t>
      </w:r>
      <w:r>
        <w:rPr>
          <w:rFonts w:ascii="Calibri" w:eastAsia="Times New Roman" w:hAnsi="Calibri" w:cs="Calibri"/>
          <w:color w:val="000000"/>
          <w:szCs w:val="24"/>
        </w:rPr>
        <w:t xml:space="preserve"> (</w:t>
      </w:r>
      <w:proofErr w:type="spellStart"/>
      <w:r>
        <w:rPr>
          <w:rFonts w:ascii="Calibri" w:eastAsia="Times New Roman" w:hAnsi="Calibri" w:cs="Calibri"/>
          <w:color w:val="000000"/>
          <w:szCs w:val="24"/>
        </w:rPr>
        <w:t>Boogren</w:t>
      </w:r>
      <w:proofErr w:type="spellEnd"/>
      <w:r>
        <w:rPr>
          <w:rFonts w:ascii="Calibri" w:eastAsia="Times New Roman" w:hAnsi="Calibri" w:cs="Calibri"/>
          <w:color w:val="000000"/>
          <w:szCs w:val="24"/>
        </w:rPr>
        <w:t>, 2022), all</w:t>
      </w:r>
      <w:r w:rsidRPr="004D386F">
        <w:rPr>
          <w:rFonts w:ascii="Calibri" w:eastAsia="Times New Roman" w:hAnsi="Calibri" w:cs="Calibri"/>
          <w:color w:val="000000"/>
          <w:szCs w:val="24"/>
        </w:rPr>
        <w:t xml:space="preserve"> while modeling effecti</w:t>
      </w:r>
      <w:r>
        <w:rPr>
          <w:rFonts w:ascii="Calibri" w:eastAsia="Times New Roman" w:hAnsi="Calibri" w:cs="Calibri"/>
          <w:color w:val="000000"/>
          <w:szCs w:val="24"/>
        </w:rPr>
        <w:t xml:space="preserve">ve facilitation of protocols. </w:t>
      </w:r>
      <w:r w:rsidRPr="004D386F">
        <w:rPr>
          <w:rFonts w:ascii="Calibri" w:eastAsia="Times New Roman" w:hAnsi="Calibri" w:cs="Calibri"/>
          <w:color w:val="000000"/>
          <w:szCs w:val="24"/>
        </w:rPr>
        <w:t>The mentors then used these protocols to facilitate new tea</w:t>
      </w:r>
      <w:r>
        <w:rPr>
          <w:rFonts w:ascii="Calibri" w:eastAsia="Times New Roman" w:hAnsi="Calibri" w:cs="Calibri"/>
          <w:color w:val="000000"/>
          <w:szCs w:val="24"/>
        </w:rPr>
        <w:t>cher CFGs at their school site.</w:t>
      </w:r>
    </w:p>
    <w:p w14:paraId="052140E5" w14:textId="77777777" w:rsidR="008E416F" w:rsidRDefault="008E416F" w:rsidP="008E416F">
      <w:pPr>
        <w:spacing w:line="240" w:lineRule="auto"/>
        <w:ind w:firstLine="360"/>
        <w:rPr>
          <w:rFonts w:ascii="Calibri" w:eastAsia="Times New Roman" w:hAnsi="Calibri" w:cs="Calibri"/>
          <w:color w:val="000000"/>
          <w:szCs w:val="24"/>
        </w:rPr>
      </w:pPr>
    </w:p>
    <w:p w14:paraId="67C34304" w14:textId="77777777" w:rsidR="008E416F" w:rsidRPr="00AB5BC9" w:rsidRDefault="008E416F" w:rsidP="008E416F">
      <w:pPr>
        <w:spacing w:line="240" w:lineRule="auto"/>
        <w:ind w:firstLine="360"/>
        <w:rPr>
          <w:rFonts w:ascii="Calibri" w:eastAsia="Times New Roman" w:hAnsi="Calibri" w:cs="Calibri"/>
          <w:color w:val="000000"/>
          <w:szCs w:val="24"/>
        </w:rPr>
      </w:pPr>
      <w:r w:rsidRPr="004D386F">
        <w:rPr>
          <w:rFonts w:ascii="Calibri" w:eastAsia="Times New Roman" w:hAnsi="Calibri" w:cs="Calibri"/>
          <w:color w:val="000000"/>
          <w:szCs w:val="24"/>
        </w:rPr>
        <w:t xml:space="preserve">The effectiveness of CFGs </w:t>
      </w:r>
      <w:r>
        <w:rPr>
          <w:rFonts w:ascii="Calibri" w:eastAsia="Times New Roman" w:hAnsi="Calibri" w:cs="Calibri"/>
          <w:color w:val="000000"/>
          <w:szCs w:val="24"/>
        </w:rPr>
        <w:t>depends</w:t>
      </w:r>
      <w:r w:rsidRPr="004D386F">
        <w:rPr>
          <w:rFonts w:ascii="Calibri" w:eastAsia="Times New Roman" w:hAnsi="Calibri" w:cs="Calibri"/>
          <w:color w:val="000000"/>
          <w:szCs w:val="24"/>
        </w:rPr>
        <w:t xml:space="preserve"> upon participants’ voluntary attendance; therefore, new teachers</w:t>
      </w:r>
      <w:r>
        <w:rPr>
          <w:rFonts w:ascii="Calibri" w:eastAsia="Times New Roman" w:hAnsi="Calibri" w:cs="Calibri"/>
          <w:color w:val="000000"/>
          <w:szCs w:val="24"/>
        </w:rPr>
        <w:t xml:space="preserve"> and long-term substitutes</w:t>
      </w:r>
      <w:r w:rsidRPr="004D386F">
        <w:rPr>
          <w:rFonts w:ascii="Calibri" w:eastAsia="Times New Roman" w:hAnsi="Calibri" w:cs="Calibri"/>
          <w:color w:val="000000"/>
          <w:szCs w:val="24"/>
        </w:rPr>
        <w:t xml:space="preserve"> were not required to attend; rather, mentor teachers developed relationships with new teachers inviting and encouraging them to attend</w:t>
      </w:r>
      <w:r>
        <w:rPr>
          <w:rFonts w:ascii="Calibri" w:eastAsia="Times New Roman" w:hAnsi="Calibri" w:cs="Calibri"/>
          <w:color w:val="000000"/>
          <w:szCs w:val="24"/>
        </w:rPr>
        <w:t xml:space="preserve"> but never requiring them to do so.</w:t>
      </w:r>
      <w:r w:rsidRPr="004D386F">
        <w:rPr>
          <w:rFonts w:ascii="Calibri" w:eastAsia="Times New Roman" w:hAnsi="Calibri" w:cs="Calibri"/>
          <w:color w:val="000000"/>
          <w:szCs w:val="24"/>
        </w:rPr>
        <w:t xml:space="preserve"> Mentors also had the option to invite veteran teachers to join the CFGs</w:t>
      </w:r>
      <w:r>
        <w:rPr>
          <w:rFonts w:ascii="Calibri" w:eastAsia="Times New Roman" w:hAnsi="Calibri" w:cs="Calibri"/>
          <w:color w:val="000000"/>
          <w:szCs w:val="24"/>
        </w:rPr>
        <w:t xml:space="preserve"> </w:t>
      </w:r>
      <w:r w:rsidRPr="004D386F">
        <w:rPr>
          <w:rFonts w:ascii="Calibri" w:eastAsia="Times New Roman" w:hAnsi="Calibri" w:cs="Calibri"/>
          <w:color w:val="000000"/>
          <w:szCs w:val="24"/>
        </w:rPr>
        <w:t>to build community among the new teachers</w:t>
      </w:r>
      <w:r>
        <w:rPr>
          <w:rFonts w:ascii="Calibri" w:eastAsia="Times New Roman" w:hAnsi="Calibri" w:cs="Calibri"/>
          <w:color w:val="000000"/>
          <w:szCs w:val="24"/>
        </w:rPr>
        <w:t>, long-term substitutes,</w:t>
      </w:r>
      <w:r w:rsidRPr="004D386F">
        <w:rPr>
          <w:rFonts w:ascii="Calibri" w:eastAsia="Times New Roman" w:hAnsi="Calibri" w:cs="Calibri"/>
          <w:color w:val="000000"/>
          <w:szCs w:val="24"/>
        </w:rPr>
        <w:t xml:space="preserve"> and veteran teachers of a school. </w:t>
      </w:r>
    </w:p>
    <w:p w14:paraId="48EEE8A3" w14:textId="77777777" w:rsidR="008E416F" w:rsidRPr="004D386F" w:rsidRDefault="008E416F" w:rsidP="008E416F">
      <w:pPr>
        <w:spacing w:line="240" w:lineRule="auto"/>
        <w:rPr>
          <w:rFonts w:eastAsia="Times New Roman" w:cs="Times New Roman"/>
          <w:szCs w:val="24"/>
        </w:rPr>
      </w:pPr>
    </w:p>
    <w:p w14:paraId="105F9C8B" w14:textId="77777777" w:rsidR="008E416F" w:rsidRDefault="008E416F" w:rsidP="008E416F">
      <w:pPr>
        <w:spacing w:line="240" w:lineRule="auto"/>
        <w:rPr>
          <w:rFonts w:ascii="Calibri" w:eastAsia="Times New Roman" w:hAnsi="Calibri" w:cs="Calibri"/>
          <w:b/>
          <w:bCs/>
          <w:color w:val="000000"/>
          <w:szCs w:val="24"/>
        </w:rPr>
      </w:pPr>
      <w:r>
        <w:rPr>
          <w:rFonts w:ascii="Calibri" w:eastAsia="Times New Roman" w:hAnsi="Calibri" w:cs="Calibri"/>
          <w:b/>
          <w:bCs/>
          <w:color w:val="000000"/>
          <w:szCs w:val="24"/>
        </w:rPr>
        <w:t>Protocols</w:t>
      </w:r>
    </w:p>
    <w:p w14:paraId="3F05467B" w14:textId="77777777" w:rsidR="008E416F" w:rsidRDefault="008E416F" w:rsidP="008E416F">
      <w:pPr>
        <w:spacing w:line="240" w:lineRule="auto"/>
        <w:ind w:firstLine="360"/>
        <w:rPr>
          <w:rFonts w:ascii="Calibri" w:eastAsia="Times New Roman" w:hAnsi="Calibri" w:cs="Calibri"/>
          <w:color w:val="000000"/>
          <w:szCs w:val="24"/>
        </w:rPr>
      </w:pPr>
    </w:p>
    <w:p w14:paraId="486DA92F" w14:textId="77777777" w:rsidR="008E416F" w:rsidRDefault="008E416F" w:rsidP="008E416F">
      <w:pPr>
        <w:spacing w:line="240" w:lineRule="auto"/>
        <w:ind w:firstLine="360"/>
        <w:rPr>
          <w:rFonts w:ascii="Calibri" w:eastAsia="Times New Roman" w:hAnsi="Calibri" w:cs="Calibri"/>
          <w:color w:val="000000"/>
          <w:szCs w:val="24"/>
        </w:rPr>
      </w:pPr>
      <w:r>
        <w:rPr>
          <w:rFonts w:ascii="Calibri" w:eastAsia="Times New Roman" w:hAnsi="Calibri" w:cs="Calibri"/>
          <w:color w:val="000000"/>
          <w:szCs w:val="24"/>
        </w:rPr>
        <w:t>T</w:t>
      </w:r>
      <w:r w:rsidRPr="004D386F">
        <w:rPr>
          <w:rFonts w:ascii="Calibri" w:eastAsia="Times New Roman" w:hAnsi="Calibri" w:cs="Calibri"/>
          <w:color w:val="000000"/>
          <w:szCs w:val="24"/>
        </w:rPr>
        <w:t xml:space="preserve">o provide relevant support and consistency, the NNRPDP </w:t>
      </w:r>
      <w:r>
        <w:rPr>
          <w:rFonts w:ascii="Calibri" w:eastAsia="Times New Roman" w:hAnsi="Calibri" w:cs="Calibri"/>
          <w:color w:val="000000"/>
          <w:szCs w:val="24"/>
        </w:rPr>
        <w:t>professional learning leaders included</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two</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components</w:t>
      </w:r>
      <w:r w:rsidRPr="004D386F">
        <w:rPr>
          <w:rFonts w:ascii="Calibri" w:eastAsia="Times New Roman" w:hAnsi="Calibri" w:cs="Calibri"/>
          <w:color w:val="000000"/>
          <w:szCs w:val="24"/>
        </w:rPr>
        <w:t xml:space="preserve"> in every CFG</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which mentors then </w:t>
      </w:r>
      <w:r>
        <w:rPr>
          <w:rFonts w:ascii="Calibri" w:eastAsia="Times New Roman" w:hAnsi="Calibri" w:cs="Calibri"/>
          <w:color w:val="000000"/>
          <w:szCs w:val="24"/>
        </w:rPr>
        <w:t>incorporated</w:t>
      </w:r>
      <w:r w:rsidRPr="004D386F">
        <w:rPr>
          <w:rFonts w:ascii="Calibri" w:eastAsia="Times New Roman" w:hAnsi="Calibri" w:cs="Calibri"/>
          <w:color w:val="000000"/>
          <w:szCs w:val="24"/>
        </w:rPr>
        <w:t xml:space="preserve"> in the CFG they facilitated at their school. Each </w:t>
      </w:r>
      <w:r>
        <w:rPr>
          <w:rFonts w:ascii="Calibri" w:eastAsia="Times New Roman" w:hAnsi="Calibri" w:cs="Calibri"/>
          <w:color w:val="000000"/>
          <w:szCs w:val="24"/>
        </w:rPr>
        <w:t>one</w:t>
      </w:r>
      <w:r w:rsidRPr="004D386F">
        <w:rPr>
          <w:rFonts w:ascii="Calibri" w:eastAsia="Times New Roman" w:hAnsi="Calibri" w:cs="Calibri"/>
          <w:color w:val="000000"/>
          <w:szCs w:val="24"/>
        </w:rPr>
        <w:t>-hour</w:t>
      </w:r>
      <w:r>
        <w:rPr>
          <w:rFonts w:ascii="Calibri" w:eastAsia="Times New Roman" w:hAnsi="Calibri" w:cs="Calibri"/>
          <w:color w:val="000000"/>
          <w:szCs w:val="24"/>
        </w:rPr>
        <w:t xml:space="preserve"> mentor</w:t>
      </w:r>
      <w:r w:rsidRPr="004D386F">
        <w:rPr>
          <w:rFonts w:ascii="Calibri" w:eastAsia="Times New Roman" w:hAnsi="Calibri" w:cs="Calibri"/>
          <w:color w:val="000000"/>
          <w:szCs w:val="24"/>
        </w:rPr>
        <w:t xml:space="preserve"> CFG agenda included </w:t>
      </w:r>
      <w:r>
        <w:rPr>
          <w:rFonts w:ascii="Calibri" w:eastAsia="Times New Roman" w:hAnsi="Calibri" w:cs="Calibri"/>
          <w:color w:val="000000"/>
          <w:szCs w:val="24"/>
        </w:rPr>
        <w:t>the following</w:t>
      </w:r>
      <w:r w:rsidRPr="004D386F">
        <w:rPr>
          <w:rFonts w:ascii="Calibri" w:eastAsia="Times New Roman" w:hAnsi="Calibri" w:cs="Calibri"/>
          <w:color w:val="000000"/>
          <w:szCs w:val="24"/>
        </w:rPr>
        <w:t>: </w:t>
      </w:r>
    </w:p>
    <w:p w14:paraId="32005B5F" w14:textId="77777777" w:rsidR="008E416F" w:rsidRPr="004D386F" w:rsidRDefault="008E416F" w:rsidP="008E416F">
      <w:pPr>
        <w:spacing w:line="240" w:lineRule="auto"/>
        <w:ind w:firstLine="360"/>
        <w:rPr>
          <w:rFonts w:eastAsia="Times New Roman" w:cs="Times New Roman"/>
          <w:szCs w:val="24"/>
        </w:rPr>
      </w:pPr>
    </w:p>
    <w:p w14:paraId="52BE298C" w14:textId="7924F070" w:rsidR="008E416F" w:rsidRPr="004D386F" w:rsidRDefault="008E416F" w:rsidP="005467D2">
      <w:pPr>
        <w:numPr>
          <w:ilvl w:val="0"/>
          <w:numId w:val="51"/>
        </w:numPr>
        <w:spacing w:line="240" w:lineRule="auto"/>
        <w:textAlignment w:val="baseline"/>
        <w:rPr>
          <w:rFonts w:ascii="Calibri" w:eastAsia="Times New Roman" w:hAnsi="Calibri" w:cs="Calibri"/>
          <w:color w:val="000000"/>
          <w:szCs w:val="24"/>
        </w:rPr>
      </w:pPr>
      <w:r>
        <w:rPr>
          <w:rFonts w:ascii="Calibri" w:eastAsia="Times New Roman" w:hAnsi="Calibri" w:cs="Calibri"/>
          <w:color w:val="000000"/>
          <w:szCs w:val="24"/>
        </w:rPr>
        <w:lastRenderedPageBreak/>
        <w:t>Engage in a mentoring dilemma protocol usi</w:t>
      </w:r>
      <w:r w:rsidRPr="004D386F">
        <w:rPr>
          <w:rFonts w:ascii="Calibri" w:eastAsia="Times New Roman" w:hAnsi="Calibri" w:cs="Calibri"/>
          <w:color w:val="000000"/>
          <w:szCs w:val="24"/>
        </w:rPr>
        <w:t xml:space="preserve">ng </w:t>
      </w:r>
      <w:r w:rsidRPr="006964DE">
        <w:rPr>
          <w:rFonts w:ascii="Calibri" w:eastAsia="Times New Roman" w:hAnsi="Calibri" w:cs="Calibri"/>
          <w:szCs w:val="24"/>
        </w:rPr>
        <w:t xml:space="preserve">The Consultancy Dilemma Protocol </w:t>
      </w:r>
      <w:r w:rsidRPr="004D386F">
        <w:rPr>
          <w:rFonts w:ascii="Calibri" w:eastAsia="Times New Roman" w:hAnsi="Calibri" w:cs="Calibri"/>
          <w:color w:val="000000"/>
          <w:szCs w:val="24"/>
        </w:rPr>
        <w:t>(adapted</w:t>
      </w:r>
      <w:r>
        <w:rPr>
          <w:rFonts w:ascii="Calibri" w:eastAsia="Times New Roman" w:hAnsi="Calibri" w:cs="Calibri"/>
          <w:color w:val="000000"/>
          <w:szCs w:val="24"/>
        </w:rPr>
        <w:t xml:space="preserve"> by NNRPDP</w:t>
      </w:r>
      <w:r w:rsidRPr="004D386F">
        <w:rPr>
          <w:rFonts w:ascii="Calibri" w:eastAsia="Times New Roman" w:hAnsi="Calibri" w:cs="Calibri"/>
          <w:color w:val="000000"/>
          <w:szCs w:val="24"/>
        </w:rPr>
        <w:t xml:space="preserve"> from National School Reform Faculty</w:t>
      </w:r>
      <w:r>
        <w:rPr>
          <w:rFonts w:ascii="Calibri" w:eastAsia="Times New Roman" w:hAnsi="Calibri" w:cs="Calibri"/>
          <w:color w:val="000000"/>
          <w:szCs w:val="24"/>
        </w:rPr>
        <w:t xml:space="preserve">, 2023—Appendix </w:t>
      </w:r>
      <w:r w:rsidR="00526C8F">
        <w:rPr>
          <w:rFonts w:ascii="Calibri" w:eastAsia="Times New Roman" w:hAnsi="Calibri" w:cs="Calibri"/>
          <w:color w:val="000000"/>
          <w:szCs w:val="24"/>
        </w:rPr>
        <w:t>N</w:t>
      </w:r>
      <w:r w:rsidRPr="004D386F">
        <w:rPr>
          <w:rFonts w:ascii="Calibri" w:eastAsia="Times New Roman" w:hAnsi="Calibri" w:cs="Calibri"/>
          <w:color w:val="000000"/>
          <w:szCs w:val="24"/>
        </w:rPr>
        <w:t>)</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which provides a structured process to help a participant see new possibilities for a dilemma they face. </w:t>
      </w:r>
    </w:p>
    <w:p w14:paraId="644CB81F" w14:textId="5051DDA5" w:rsidR="008E416F" w:rsidRDefault="008E416F" w:rsidP="005467D2">
      <w:pPr>
        <w:numPr>
          <w:ilvl w:val="0"/>
          <w:numId w:val="51"/>
        </w:numPr>
        <w:spacing w:line="240" w:lineRule="auto"/>
        <w:textAlignment w:val="baseline"/>
        <w:rPr>
          <w:rFonts w:ascii="Calibri" w:eastAsia="Times New Roman" w:hAnsi="Calibri" w:cs="Calibri"/>
          <w:color w:val="000000"/>
          <w:szCs w:val="24"/>
        </w:rPr>
      </w:pPr>
      <w:r>
        <w:rPr>
          <w:rFonts w:ascii="Calibri" w:eastAsia="Times New Roman" w:hAnsi="Calibri" w:cs="Calibri"/>
          <w:color w:val="000000"/>
          <w:szCs w:val="24"/>
        </w:rPr>
        <w:t>Participate</w:t>
      </w:r>
      <w:r w:rsidRPr="004D386F">
        <w:rPr>
          <w:rFonts w:ascii="Calibri" w:eastAsia="Times New Roman" w:hAnsi="Calibri" w:cs="Calibri"/>
          <w:color w:val="000000"/>
          <w:szCs w:val="24"/>
        </w:rPr>
        <w:t xml:space="preserve"> in a success protocol using the </w:t>
      </w:r>
      <w:r w:rsidRPr="006964DE">
        <w:rPr>
          <w:rFonts w:ascii="Calibri" w:eastAsia="Times New Roman" w:hAnsi="Calibri" w:cs="Calibri"/>
          <w:szCs w:val="24"/>
        </w:rPr>
        <w:t>Success Analysis Protocol</w:t>
      </w:r>
      <w:r>
        <w:rPr>
          <w:rFonts w:ascii="Calibri" w:eastAsia="Times New Roman" w:hAnsi="Calibri" w:cs="Calibri"/>
          <w:szCs w:val="24"/>
          <w:u w:val="single"/>
        </w:rPr>
        <w:t xml:space="preserve"> </w:t>
      </w:r>
      <w:r w:rsidRPr="004D386F">
        <w:rPr>
          <w:rFonts w:ascii="Calibri" w:eastAsia="Times New Roman" w:hAnsi="Calibri" w:cs="Calibri"/>
          <w:color w:val="000000"/>
          <w:szCs w:val="24"/>
        </w:rPr>
        <w:t>(adapted from the National School Reform Faculty</w:t>
      </w:r>
      <w:r>
        <w:rPr>
          <w:rFonts w:ascii="Calibri" w:eastAsia="Times New Roman" w:hAnsi="Calibri" w:cs="Calibri"/>
          <w:color w:val="000000"/>
          <w:szCs w:val="24"/>
        </w:rPr>
        <w:t xml:space="preserve">, 2023—Appendix </w:t>
      </w:r>
      <w:r w:rsidR="00526C8F">
        <w:rPr>
          <w:rFonts w:ascii="Calibri" w:eastAsia="Times New Roman" w:hAnsi="Calibri" w:cs="Calibri"/>
          <w:color w:val="000000"/>
          <w:szCs w:val="24"/>
        </w:rPr>
        <w:t>N</w:t>
      </w:r>
      <w:r w:rsidRPr="004D386F">
        <w:rPr>
          <w:rFonts w:ascii="Calibri" w:eastAsia="Times New Roman" w:hAnsi="Calibri" w:cs="Calibri"/>
          <w:color w:val="000000"/>
          <w:szCs w:val="24"/>
        </w:rPr>
        <w:t>)</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which provides a structured process to share successes to gain insight into the conditions that lead to those successes, so participants can do more of what works</w:t>
      </w:r>
      <w:r>
        <w:rPr>
          <w:rFonts w:ascii="Calibri" w:eastAsia="Times New Roman" w:hAnsi="Calibri" w:cs="Calibri"/>
          <w:color w:val="000000"/>
          <w:szCs w:val="24"/>
        </w:rPr>
        <w:t xml:space="preserve"> in their contexts</w:t>
      </w:r>
      <w:r w:rsidRPr="004D386F">
        <w:rPr>
          <w:rFonts w:ascii="Calibri" w:eastAsia="Times New Roman" w:hAnsi="Calibri" w:cs="Calibri"/>
          <w:color w:val="000000"/>
          <w:szCs w:val="24"/>
        </w:rPr>
        <w:t>.</w:t>
      </w:r>
    </w:p>
    <w:p w14:paraId="6E407C6A" w14:textId="77777777" w:rsidR="008E416F" w:rsidRPr="004D386F" w:rsidRDefault="008E416F" w:rsidP="008E416F">
      <w:pPr>
        <w:spacing w:line="240" w:lineRule="auto"/>
        <w:ind w:left="360"/>
        <w:textAlignment w:val="baseline"/>
        <w:rPr>
          <w:rFonts w:ascii="Calibri" w:eastAsia="Times New Roman" w:hAnsi="Calibri" w:cs="Calibri"/>
          <w:color w:val="000000"/>
          <w:szCs w:val="24"/>
        </w:rPr>
      </w:pPr>
    </w:p>
    <w:p w14:paraId="3AF1D1B7" w14:textId="77777777" w:rsidR="008E416F" w:rsidRDefault="008E416F" w:rsidP="008E416F">
      <w:pPr>
        <w:spacing w:line="240" w:lineRule="auto"/>
        <w:ind w:firstLine="360"/>
        <w:rPr>
          <w:rFonts w:ascii="Calibri" w:eastAsia="Times New Roman" w:hAnsi="Calibri" w:cs="Calibri"/>
          <w:color w:val="000000"/>
          <w:szCs w:val="24"/>
        </w:rPr>
      </w:pPr>
      <w:r w:rsidRPr="004D386F">
        <w:rPr>
          <w:rFonts w:ascii="Calibri" w:eastAsia="Times New Roman" w:hAnsi="Calibri" w:cs="Calibri"/>
          <w:color w:val="000000"/>
          <w:szCs w:val="24"/>
        </w:rPr>
        <w:t xml:space="preserve">After engaging in the mentor CFG facilitated by NNRPDP </w:t>
      </w:r>
      <w:r>
        <w:rPr>
          <w:rFonts w:ascii="Calibri" w:eastAsia="Times New Roman" w:hAnsi="Calibri" w:cs="Calibri"/>
          <w:color w:val="000000"/>
          <w:szCs w:val="24"/>
        </w:rPr>
        <w:t>professional learning leaders</w:t>
      </w:r>
      <w:r w:rsidRPr="004D386F">
        <w:rPr>
          <w:rFonts w:ascii="Calibri" w:eastAsia="Times New Roman" w:hAnsi="Calibri" w:cs="Calibri"/>
          <w:color w:val="000000"/>
          <w:szCs w:val="24"/>
        </w:rPr>
        <w:t>, mentors planned, scheduled, and facilitated a RISE CFG with new teachers at their school. Like the mentor CFG, th</w:t>
      </w:r>
      <w:r>
        <w:rPr>
          <w:rFonts w:ascii="Calibri" w:eastAsia="Times New Roman" w:hAnsi="Calibri" w:cs="Calibri"/>
          <w:color w:val="000000"/>
          <w:szCs w:val="24"/>
        </w:rPr>
        <w:t>e</w:t>
      </w:r>
      <w:r w:rsidRPr="004D386F">
        <w:rPr>
          <w:rFonts w:ascii="Calibri" w:eastAsia="Times New Roman" w:hAnsi="Calibri" w:cs="Calibri"/>
          <w:color w:val="000000"/>
          <w:szCs w:val="24"/>
        </w:rPr>
        <w:t xml:space="preserve"> on-site </w:t>
      </w:r>
      <w:r>
        <w:rPr>
          <w:rFonts w:ascii="Calibri" w:eastAsia="Times New Roman" w:hAnsi="Calibri" w:cs="Calibri"/>
          <w:color w:val="000000"/>
          <w:szCs w:val="24"/>
        </w:rPr>
        <w:t xml:space="preserve">new teacher </w:t>
      </w:r>
      <w:r w:rsidRPr="004D386F">
        <w:rPr>
          <w:rFonts w:ascii="Calibri" w:eastAsia="Times New Roman" w:hAnsi="Calibri" w:cs="Calibri"/>
          <w:color w:val="000000"/>
          <w:szCs w:val="24"/>
        </w:rPr>
        <w:t>CFG included:</w:t>
      </w:r>
    </w:p>
    <w:p w14:paraId="6A071FD6" w14:textId="77777777" w:rsidR="008E416F" w:rsidRPr="004D386F" w:rsidRDefault="008E416F" w:rsidP="008E416F">
      <w:pPr>
        <w:spacing w:line="240" w:lineRule="auto"/>
        <w:ind w:firstLine="360"/>
        <w:rPr>
          <w:rFonts w:eastAsia="Times New Roman" w:cs="Times New Roman"/>
          <w:szCs w:val="24"/>
        </w:rPr>
      </w:pPr>
    </w:p>
    <w:p w14:paraId="2E5D4416" w14:textId="77777777" w:rsidR="008E416F" w:rsidRPr="004D386F" w:rsidRDefault="008E416F" w:rsidP="005467D2">
      <w:pPr>
        <w:numPr>
          <w:ilvl w:val="0"/>
          <w:numId w:val="52"/>
        </w:numPr>
        <w:spacing w:line="240" w:lineRule="auto"/>
        <w:textAlignment w:val="baseline"/>
        <w:rPr>
          <w:rFonts w:ascii="Calibri" w:eastAsia="Times New Roman" w:hAnsi="Calibri" w:cs="Calibri"/>
          <w:color w:val="000000"/>
          <w:szCs w:val="24"/>
        </w:rPr>
      </w:pPr>
      <w:r w:rsidRPr="004D386F">
        <w:rPr>
          <w:rFonts w:ascii="Calibri" w:eastAsia="Times New Roman" w:hAnsi="Calibri" w:cs="Calibri"/>
          <w:color w:val="000000"/>
          <w:szCs w:val="24"/>
        </w:rPr>
        <w:t xml:space="preserve">Engaging in a teaching dilemma </w:t>
      </w:r>
      <w:r>
        <w:rPr>
          <w:rFonts w:ascii="Calibri" w:eastAsia="Times New Roman" w:hAnsi="Calibri" w:cs="Calibri"/>
          <w:color w:val="000000"/>
          <w:szCs w:val="24"/>
        </w:rPr>
        <w:t xml:space="preserve">protocol </w:t>
      </w:r>
      <w:r w:rsidRPr="004D386F">
        <w:rPr>
          <w:rFonts w:ascii="Calibri" w:eastAsia="Times New Roman" w:hAnsi="Calibri" w:cs="Calibri"/>
          <w:color w:val="000000"/>
          <w:szCs w:val="24"/>
        </w:rPr>
        <w:t>encountered by a new teacher using The</w:t>
      </w:r>
      <w:r>
        <w:rPr>
          <w:rFonts w:ascii="Calibri" w:eastAsia="Times New Roman" w:hAnsi="Calibri" w:cs="Calibri"/>
          <w:color w:val="000000"/>
          <w:szCs w:val="24"/>
        </w:rPr>
        <w:t xml:space="preserve"> Consultancy Dilemma Protocol (National School Reform Faculty, 2023, adapted by NNRPDP). </w:t>
      </w:r>
    </w:p>
    <w:p w14:paraId="4B09D6AF" w14:textId="77777777" w:rsidR="008E416F" w:rsidRPr="004D386F" w:rsidRDefault="008E416F" w:rsidP="005467D2">
      <w:pPr>
        <w:numPr>
          <w:ilvl w:val="0"/>
          <w:numId w:val="52"/>
        </w:numPr>
        <w:spacing w:line="240" w:lineRule="auto"/>
        <w:textAlignment w:val="baseline"/>
        <w:rPr>
          <w:rFonts w:ascii="Calibri" w:eastAsia="Times New Roman" w:hAnsi="Calibri" w:cs="Calibri"/>
          <w:color w:val="000000"/>
          <w:szCs w:val="24"/>
        </w:rPr>
      </w:pPr>
      <w:r w:rsidRPr="004D386F">
        <w:rPr>
          <w:rFonts w:ascii="Calibri" w:eastAsia="Times New Roman" w:hAnsi="Calibri" w:cs="Calibri"/>
          <w:color w:val="000000"/>
          <w:szCs w:val="24"/>
        </w:rPr>
        <w:t>Participating in a teaching success encountered by a new teacher using the Success Analysis Protocol</w:t>
      </w:r>
      <w:r>
        <w:rPr>
          <w:rFonts w:ascii="Calibri" w:eastAsia="Times New Roman" w:hAnsi="Calibri" w:cs="Calibri"/>
          <w:color w:val="000000"/>
          <w:szCs w:val="24"/>
        </w:rPr>
        <w:t xml:space="preserve"> (National School Reform Faculty, 2023, adapted by NNRPDP).</w:t>
      </w:r>
    </w:p>
    <w:p w14:paraId="537DD77B" w14:textId="77777777" w:rsidR="008E416F" w:rsidRPr="004D386F" w:rsidRDefault="008E416F" w:rsidP="008E416F">
      <w:pPr>
        <w:spacing w:line="240" w:lineRule="auto"/>
        <w:rPr>
          <w:rFonts w:eastAsia="Times New Roman" w:cs="Times New Roman"/>
          <w:szCs w:val="24"/>
        </w:rPr>
      </w:pPr>
    </w:p>
    <w:p w14:paraId="1DC076B5" w14:textId="77777777" w:rsidR="008E416F" w:rsidRDefault="008E416F" w:rsidP="008E416F">
      <w:pPr>
        <w:spacing w:line="240" w:lineRule="auto"/>
        <w:rPr>
          <w:rFonts w:ascii="Calibri" w:eastAsia="Times New Roman" w:hAnsi="Calibri" w:cs="Calibri"/>
          <w:color w:val="000000"/>
          <w:szCs w:val="24"/>
        </w:rPr>
      </w:pPr>
      <w:r w:rsidRPr="004D386F">
        <w:rPr>
          <w:rFonts w:ascii="Calibri" w:eastAsia="Times New Roman" w:hAnsi="Calibri" w:cs="Calibri"/>
          <w:b/>
          <w:bCs/>
          <w:color w:val="000000"/>
          <w:szCs w:val="24"/>
        </w:rPr>
        <w:t>Responsibilities</w:t>
      </w:r>
      <w:r w:rsidRPr="004D386F">
        <w:rPr>
          <w:rFonts w:ascii="Calibri" w:eastAsia="Times New Roman" w:hAnsi="Calibri" w:cs="Calibri"/>
          <w:color w:val="000000"/>
          <w:szCs w:val="24"/>
        </w:rPr>
        <w:t> </w:t>
      </w:r>
    </w:p>
    <w:p w14:paraId="7B96BC3E" w14:textId="77777777" w:rsidR="008E416F" w:rsidRDefault="008E416F" w:rsidP="008E416F">
      <w:pPr>
        <w:spacing w:line="240" w:lineRule="auto"/>
        <w:ind w:firstLine="720"/>
        <w:rPr>
          <w:rFonts w:ascii="Calibri" w:eastAsia="Times New Roman" w:hAnsi="Calibri" w:cs="Calibri"/>
          <w:color w:val="000000"/>
          <w:szCs w:val="24"/>
        </w:rPr>
      </w:pPr>
    </w:p>
    <w:p w14:paraId="60C08318" w14:textId="77777777" w:rsidR="008E416F" w:rsidRPr="004D386F" w:rsidRDefault="008E416F" w:rsidP="008E416F">
      <w:pPr>
        <w:spacing w:line="240" w:lineRule="auto"/>
        <w:ind w:firstLine="720"/>
        <w:rPr>
          <w:rFonts w:eastAsia="Times New Roman" w:cs="Times New Roman"/>
          <w:szCs w:val="24"/>
        </w:rPr>
      </w:pPr>
      <w:r>
        <w:rPr>
          <w:rFonts w:ascii="Calibri" w:eastAsia="Times New Roman" w:hAnsi="Calibri" w:cs="Calibri"/>
          <w:color w:val="000000"/>
          <w:szCs w:val="24"/>
        </w:rPr>
        <w:t>Administrators</w:t>
      </w:r>
      <w:r w:rsidRPr="004D386F">
        <w:rPr>
          <w:rFonts w:ascii="Calibri" w:eastAsia="Times New Roman" w:hAnsi="Calibri" w:cs="Calibri"/>
          <w:color w:val="000000"/>
          <w:szCs w:val="24"/>
        </w:rPr>
        <w:t xml:space="preserve">, mentors, and NNRPDP </w:t>
      </w:r>
      <w:r>
        <w:rPr>
          <w:rFonts w:ascii="Calibri" w:eastAsia="Times New Roman" w:hAnsi="Calibri" w:cs="Calibri"/>
          <w:color w:val="000000"/>
          <w:szCs w:val="24"/>
        </w:rPr>
        <w:t>professional learning leaders</w:t>
      </w:r>
      <w:r w:rsidRPr="004D386F">
        <w:rPr>
          <w:rFonts w:ascii="Calibri" w:eastAsia="Times New Roman" w:hAnsi="Calibri" w:cs="Calibri"/>
          <w:color w:val="000000"/>
          <w:szCs w:val="24"/>
        </w:rPr>
        <w:t xml:space="preserve"> shared responsibility for the job-embedded year-long support provided at each site. Detailing, sharing, and effectively communicating responsibilities for the mentoring support for new teachers was essential for success</w:t>
      </w:r>
      <w:r>
        <w:rPr>
          <w:rFonts w:ascii="Calibri" w:eastAsia="Times New Roman" w:hAnsi="Calibri" w:cs="Calibri"/>
          <w:color w:val="000000"/>
          <w:szCs w:val="24"/>
        </w:rPr>
        <w:t xml:space="preserve">, as noted below: </w:t>
      </w:r>
    </w:p>
    <w:p w14:paraId="54721133" w14:textId="77777777" w:rsidR="008E416F" w:rsidRPr="004D386F" w:rsidRDefault="008E416F" w:rsidP="008E416F">
      <w:pPr>
        <w:spacing w:line="240" w:lineRule="auto"/>
        <w:rPr>
          <w:rFonts w:eastAsia="Times New Roman" w:cs="Times New Roman"/>
          <w:szCs w:val="24"/>
        </w:rPr>
      </w:pPr>
    </w:p>
    <w:p w14:paraId="370AB76E" w14:textId="77777777" w:rsidR="008E416F" w:rsidRPr="00AB6D12" w:rsidRDefault="008E416F" w:rsidP="008E416F">
      <w:pPr>
        <w:spacing w:line="240" w:lineRule="auto"/>
        <w:rPr>
          <w:rFonts w:eastAsia="Times New Roman" w:cs="Times New Roman"/>
          <w:b/>
          <w:bCs/>
          <w:szCs w:val="24"/>
        </w:rPr>
      </w:pPr>
      <w:r w:rsidRPr="00AB6D12">
        <w:rPr>
          <w:rFonts w:ascii="Calibri" w:eastAsia="Times New Roman" w:hAnsi="Calibri" w:cs="Calibri"/>
          <w:b/>
          <w:bCs/>
          <w:color w:val="000000"/>
          <w:szCs w:val="24"/>
        </w:rPr>
        <w:t>Principals</w:t>
      </w:r>
    </w:p>
    <w:p w14:paraId="312BD200" w14:textId="77777777" w:rsidR="008E416F" w:rsidRPr="004D386F" w:rsidRDefault="008E416F" w:rsidP="005467D2">
      <w:pPr>
        <w:numPr>
          <w:ilvl w:val="0"/>
          <w:numId w:val="53"/>
        </w:numPr>
        <w:spacing w:line="240" w:lineRule="auto"/>
        <w:textAlignment w:val="baseline"/>
        <w:rPr>
          <w:rFonts w:ascii="Calibri" w:eastAsia="Times New Roman" w:hAnsi="Calibri" w:cs="Calibri"/>
          <w:color w:val="000000"/>
          <w:szCs w:val="24"/>
        </w:rPr>
      </w:pPr>
      <w:r w:rsidRPr="004D386F">
        <w:rPr>
          <w:rFonts w:ascii="Calibri" w:eastAsia="Times New Roman" w:hAnsi="Calibri" w:cs="Calibri"/>
          <w:color w:val="000000"/>
          <w:szCs w:val="24"/>
        </w:rPr>
        <w:t>Assign one or more mentors at their school site depending on the number of new teachers. </w:t>
      </w:r>
    </w:p>
    <w:p w14:paraId="79241812" w14:textId="77777777" w:rsidR="008E416F" w:rsidRDefault="008E416F" w:rsidP="008E416F">
      <w:pPr>
        <w:spacing w:line="240" w:lineRule="auto"/>
        <w:rPr>
          <w:rFonts w:ascii="Calibri" w:eastAsia="Times New Roman" w:hAnsi="Calibri" w:cs="Calibri"/>
          <w:b/>
          <w:bCs/>
          <w:color w:val="000000"/>
          <w:szCs w:val="24"/>
        </w:rPr>
      </w:pPr>
    </w:p>
    <w:p w14:paraId="78BC7514" w14:textId="7165BB8E" w:rsidR="008E416F" w:rsidRPr="004D386F" w:rsidRDefault="008E416F" w:rsidP="008E416F">
      <w:pPr>
        <w:spacing w:line="240" w:lineRule="auto"/>
        <w:rPr>
          <w:rFonts w:eastAsia="Times New Roman" w:cs="Times New Roman"/>
          <w:szCs w:val="24"/>
        </w:rPr>
      </w:pPr>
      <w:r w:rsidRPr="00AB6D12">
        <w:rPr>
          <w:rFonts w:ascii="Calibri" w:eastAsia="Times New Roman" w:hAnsi="Calibri" w:cs="Calibri"/>
          <w:b/>
          <w:bCs/>
          <w:color w:val="000000"/>
          <w:szCs w:val="24"/>
        </w:rPr>
        <w:t>Mentors</w:t>
      </w:r>
      <w:r w:rsidRPr="004D386F">
        <w:rPr>
          <w:rFonts w:ascii="Calibri" w:eastAsia="Times New Roman" w:hAnsi="Calibri" w:cs="Calibri"/>
          <w:color w:val="000000"/>
          <w:szCs w:val="24"/>
        </w:rPr>
        <w:t xml:space="preserve"> (See </w:t>
      </w:r>
      <w:r w:rsidRPr="006964DE">
        <w:rPr>
          <w:rFonts w:ascii="Calibri" w:eastAsia="Times New Roman" w:hAnsi="Calibri" w:cs="Calibri"/>
          <w:szCs w:val="24"/>
        </w:rPr>
        <w:t>RISE Mentor Schedule of Responsibilities</w:t>
      </w:r>
      <w:r w:rsidRPr="004D386F">
        <w:rPr>
          <w:rFonts w:ascii="Calibri" w:eastAsia="Times New Roman" w:hAnsi="Calibri" w:cs="Calibri"/>
          <w:color w:val="000000"/>
          <w:szCs w:val="24"/>
        </w:rPr>
        <w:t xml:space="preserve">, Appendix </w:t>
      </w:r>
      <w:r w:rsidR="00526C8F">
        <w:rPr>
          <w:rFonts w:ascii="Calibri" w:eastAsia="Times New Roman" w:hAnsi="Calibri" w:cs="Calibri"/>
          <w:color w:val="000000"/>
          <w:szCs w:val="24"/>
        </w:rPr>
        <w:t>O</w:t>
      </w:r>
      <w:r w:rsidRPr="004D386F">
        <w:rPr>
          <w:rFonts w:ascii="Calibri" w:eastAsia="Times New Roman" w:hAnsi="Calibri" w:cs="Calibri"/>
          <w:color w:val="000000"/>
          <w:szCs w:val="24"/>
        </w:rPr>
        <w:t>)</w:t>
      </w:r>
      <w:r>
        <w:rPr>
          <w:rFonts w:ascii="Calibri" w:eastAsia="Times New Roman" w:hAnsi="Calibri" w:cs="Calibri"/>
          <w:color w:val="000000"/>
          <w:szCs w:val="24"/>
        </w:rPr>
        <w:t>.</w:t>
      </w:r>
    </w:p>
    <w:p w14:paraId="70E47AEC" w14:textId="77777777" w:rsidR="008E416F" w:rsidRPr="004D386F" w:rsidRDefault="008E416F" w:rsidP="005467D2">
      <w:pPr>
        <w:numPr>
          <w:ilvl w:val="0"/>
          <w:numId w:val="54"/>
        </w:numPr>
        <w:spacing w:line="240" w:lineRule="auto"/>
        <w:textAlignment w:val="baseline"/>
        <w:rPr>
          <w:rFonts w:ascii="Calibri" w:eastAsia="Times New Roman" w:hAnsi="Calibri" w:cs="Calibri"/>
          <w:color w:val="000000"/>
          <w:szCs w:val="24"/>
        </w:rPr>
      </w:pPr>
      <w:r w:rsidRPr="004D386F">
        <w:rPr>
          <w:rFonts w:ascii="Calibri" w:eastAsia="Times New Roman" w:hAnsi="Calibri" w:cs="Calibri"/>
          <w:color w:val="000000"/>
          <w:szCs w:val="24"/>
        </w:rPr>
        <w:t>Attend face-to-face orientation and planning meeting</w:t>
      </w:r>
      <w:r>
        <w:rPr>
          <w:rFonts w:ascii="Calibri" w:eastAsia="Times New Roman" w:hAnsi="Calibri" w:cs="Calibri"/>
          <w:color w:val="000000"/>
          <w:szCs w:val="24"/>
        </w:rPr>
        <w:t>s</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before</w:t>
      </w:r>
      <w:r w:rsidRPr="004D386F">
        <w:rPr>
          <w:rFonts w:ascii="Calibri" w:eastAsia="Times New Roman" w:hAnsi="Calibri" w:cs="Calibri"/>
          <w:color w:val="000000"/>
          <w:szCs w:val="24"/>
        </w:rPr>
        <w:t xml:space="preserve"> the start of school</w:t>
      </w:r>
      <w:r>
        <w:rPr>
          <w:rFonts w:ascii="Calibri" w:eastAsia="Times New Roman" w:hAnsi="Calibri" w:cs="Calibri"/>
          <w:color w:val="000000"/>
          <w:szCs w:val="24"/>
        </w:rPr>
        <w:t>.</w:t>
      </w:r>
    </w:p>
    <w:p w14:paraId="084C96EA" w14:textId="77777777" w:rsidR="008E416F" w:rsidRDefault="008E416F" w:rsidP="005467D2">
      <w:pPr>
        <w:numPr>
          <w:ilvl w:val="0"/>
          <w:numId w:val="54"/>
        </w:numPr>
        <w:spacing w:line="240" w:lineRule="auto"/>
        <w:textAlignment w:val="baseline"/>
        <w:rPr>
          <w:rFonts w:ascii="Calibri" w:eastAsia="Times New Roman" w:hAnsi="Calibri" w:cs="Calibri"/>
          <w:color w:val="000000"/>
          <w:szCs w:val="24"/>
        </w:rPr>
      </w:pPr>
      <w:r w:rsidRPr="00531DE5">
        <w:rPr>
          <w:rFonts w:ascii="Calibri" w:eastAsia="Times New Roman" w:hAnsi="Calibri" w:cs="Calibri"/>
          <w:color w:val="000000"/>
          <w:szCs w:val="24"/>
        </w:rPr>
        <w:t xml:space="preserve">Provide an orientation and support new teachers at the school site </w:t>
      </w:r>
      <w:r>
        <w:rPr>
          <w:rFonts w:ascii="Calibri" w:eastAsia="Times New Roman" w:hAnsi="Calibri" w:cs="Calibri"/>
          <w:color w:val="000000"/>
          <w:szCs w:val="24"/>
        </w:rPr>
        <w:t>before</w:t>
      </w:r>
      <w:r w:rsidRPr="00531DE5">
        <w:rPr>
          <w:rFonts w:ascii="Calibri" w:eastAsia="Times New Roman" w:hAnsi="Calibri" w:cs="Calibri"/>
          <w:color w:val="000000"/>
          <w:szCs w:val="24"/>
        </w:rPr>
        <w:t xml:space="preserve"> the start of school</w:t>
      </w:r>
      <w:r>
        <w:rPr>
          <w:rFonts w:ascii="Calibri" w:eastAsia="Times New Roman" w:hAnsi="Calibri" w:cs="Calibri"/>
          <w:color w:val="000000"/>
          <w:szCs w:val="24"/>
        </w:rPr>
        <w:t>.</w:t>
      </w:r>
    </w:p>
    <w:p w14:paraId="7D464720" w14:textId="77777777" w:rsidR="008E416F" w:rsidRPr="00531DE5" w:rsidRDefault="008E416F" w:rsidP="005467D2">
      <w:pPr>
        <w:numPr>
          <w:ilvl w:val="0"/>
          <w:numId w:val="54"/>
        </w:numPr>
        <w:spacing w:line="240" w:lineRule="auto"/>
        <w:textAlignment w:val="baseline"/>
        <w:rPr>
          <w:rFonts w:ascii="Calibri" w:eastAsia="Times New Roman" w:hAnsi="Calibri" w:cs="Calibri"/>
          <w:color w:val="000000"/>
          <w:szCs w:val="24"/>
        </w:rPr>
      </w:pPr>
      <w:r w:rsidRPr="00531DE5">
        <w:rPr>
          <w:rFonts w:ascii="Calibri" w:eastAsia="Times New Roman" w:hAnsi="Calibri" w:cs="Calibri"/>
          <w:color w:val="000000"/>
          <w:szCs w:val="24"/>
        </w:rPr>
        <w:t xml:space="preserve">Participate in monthly online synchronous </w:t>
      </w:r>
      <w:r>
        <w:rPr>
          <w:rFonts w:ascii="Calibri" w:eastAsia="Times New Roman" w:hAnsi="Calibri" w:cs="Calibri"/>
          <w:color w:val="000000"/>
          <w:szCs w:val="24"/>
        </w:rPr>
        <w:t>m</w:t>
      </w:r>
      <w:r w:rsidRPr="00531DE5">
        <w:rPr>
          <w:rFonts w:ascii="Calibri" w:eastAsia="Times New Roman" w:hAnsi="Calibri" w:cs="Calibri"/>
          <w:color w:val="000000"/>
          <w:szCs w:val="24"/>
        </w:rPr>
        <w:t xml:space="preserve">entor CFGs </w:t>
      </w:r>
      <w:r>
        <w:rPr>
          <w:rFonts w:ascii="Calibri" w:eastAsia="Times New Roman" w:hAnsi="Calibri" w:cs="Calibri"/>
          <w:color w:val="000000"/>
          <w:szCs w:val="24"/>
        </w:rPr>
        <w:t>for a combined total of</w:t>
      </w:r>
      <w:r w:rsidRPr="00531DE5">
        <w:rPr>
          <w:rFonts w:ascii="Calibri" w:eastAsia="Times New Roman" w:hAnsi="Calibri" w:cs="Calibri"/>
          <w:color w:val="000000"/>
          <w:szCs w:val="24"/>
        </w:rPr>
        <w:t xml:space="preserve"> seven </w:t>
      </w:r>
      <w:r>
        <w:rPr>
          <w:rFonts w:ascii="Calibri" w:eastAsia="Times New Roman" w:hAnsi="Calibri" w:cs="Calibri"/>
          <w:color w:val="000000"/>
          <w:szCs w:val="24"/>
        </w:rPr>
        <w:t>sessions</w:t>
      </w:r>
      <w:r w:rsidRPr="00531DE5">
        <w:rPr>
          <w:rFonts w:ascii="Calibri" w:eastAsia="Times New Roman" w:hAnsi="Calibri" w:cs="Calibri"/>
          <w:color w:val="000000"/>
          <w:szCs w:val="24"/>
        </w:rPr>
        <w:t xml:space="preserve"> with other mentors to collaborate, plan, and experience protocols to </w:t>
      </w:r>
      <w:r>
        <w:rPr>
          <w:rFonts w:ascii="Calibri" w:eastAsia="Times New Roman" w:hAnsi="Calibri" w:cs="Calibri"/>
          <w:color w:val="000000"/>
          <w:szCs w:val="24"/>
        </w:rPr>
        <w:t>incorporate as a means of assisting</w:t>
      </w:r>
      <w:r w:rsidRPr="00531DE5">
        <w:rPr>
          <w:rFonts w:ascii="Calibri" w:eastAsia="Times New Roman" w:hAnsi="Calibri" w:cs="Calibri"/>
          <w:color w:val="000000"/>
          <w:szCs w:val="24"/>
        </w:rPr>
        <w:t xml:space="preserve"> new teachers. </w:t>
      </w:r>
    </w:p>
    <w:p w14:paraId="0C2398B4" w14:textId="77777777" w:rsidR="008E416F" w:rsidRPr="004D386F" w:rsidRDefault="008E416F" w:rsidP="005467D2">
      <w:pPr>
        <w:numPr>
          <w:ilvl w:val="0"/>
          <w:numId w:val="54"/>
        </w:numPr>
        <w:spacing w:line="240" w:lineRule="auto"/>
        <w:textAlignment w:val="baseline"/>
        <w:rPr>
          <w:rFonts w:ascii="Calibri" w:eastAsia="Times New Roman" w:hAnsi="Calibri" w:cs="Calibri"/>
          <w:color w:val="000000"/>
          <w:szCs w:val="24"/>
        </w:rPr>
      </w:pPr>
      <w:r w:rsidRPr="004D386F">
        <w:rPr>
          <w:rFonts w:ascii="Calibri" w:eastAsia="Times New Roman" w:hAnsi="Calibri" w:cs="Calibri"/>
          <w:color w:val="000000"/>
          <w:szCs w:val="24"/>
        </w:rPr>
        <w:t xml:space="preserve">Schedule, plan, and facilitate six face-to-face </w:t>
      </w:r>
      <w:r>
        <w:rPr>
          <w:rFonts w:ascii="Calibri" w:eastAsia="Times New Roman" w:hAnsi="Calibri" w:cs="Calibri"/>
          <w:color w:val="000000"/>
          <w:szCs w:val="24"/>
        </w:rPr>
        <w:t>n</w:t>
      </w:r>
      <w:r w:rsidRPr="004D386F">
        <w:rPr>
          <w:rFonts w:ascii="Calibri" w:eastAsia="Times New Roman" w:hAnsi="Calibri" w:cs="Calibri"/>
          <w:color w:val="000000"/>
          <w:szCs w:val="24"/>
        </w:rPr>
        <w:t xml:space="preserve">ew </w:t>
      </w:r>
      <w:r>
        <w:rPr>
          <w:rFonts w:ascii="Calibri" w:eastAsia="Times New Roman" w:hAnsi="Calibri" w:cs="Calibri"/>
          <w:color w:val="000000"/>
          <w:szCs w:val="24"/>
        </w:rPr>
        <w:t>t</w:t>
      </w:r>
      <w:r w:rsidRPr="004D386F">
        <w:rPr>
          <w:rFonts w:ascii="Calibri" w:eastAsia="Times New Roman" w:hAnsi="Calibri" w:cs="Calibri"/>
          <w:color w:val="000000"/>
          <w:szCs w:val="24"/>
        </w:rPr>
        <w:t>eacher CFGs over the course of the school year with new teachers at their school site(s)</w:t>
      </w:r>
      <w:r>
        <w:rPr>
          <w:rFonts w:ascii="Calibri" w:eastAsia="Times New Roman" w:hAnsi="Calibri" w:cs="Calibri"/>
          <w:color w:val="000000"/>
          <w:szCs w:val="24"/>
        </w:rPr>
        <w:t>.</w:t>
      </w:r>
    </w:p>
    <w:p w14:paraId="4CA5F174" w14:textId="77777777" w:rsidR="008E416F" w:rsidRPr="004D386F" w:rsidRDefault="008E416F" w:rsidP="005467D2">
      <w:pPr>
        <w:numPr>
          <w:ilvl w:val="0"/>
          <w:numId w:val="54"/>
        </w:numPr>
        <w:spacing w:line="240" w:lineRule="auto"/>
        <w:textAlignment w:val="baseline"/>
        <w:rPr>
          <w:rFonts w:ascii="Calibri" w:eastAsia="Times New Roman" w:hAnsi="Calibri" w:cs="Calibri"/>
          <w:color w:val="000000"/>
          <w:szCs w:val="24"/>
        </w:rPr>
      </w:pPr>
      <w:r w:rsidRPr="004D386F">
        <w:rPr>
          <w:rFonts w:ascii="Calibri" w:eastAsia="Times New Roman" w:hAnsi="Calibri" w:cs="Calibri"/>
          <w:color w:val="000000"/>
          <w:szCs w:val="24"/>
        </w:rPr>
        <w:t xml:space="preserve">Share a written reflection </w:t>
      </w:r>
      <w:r>
        <w:rPr>
          <w:rFonts w:ascii="Calibri" w:eastAsia="Times New Roman" w:hAnsi="Calibri" w:cs="Calibri"/>
          <w:color w:val="000000"/>
          <w:szCs w:val="24"/>
        </w:rPr>
        <w:t>through</w:t>
      </w:r>
      <w:r w:rsidRPr="004D386F">
        <w:rPr>
          <w:rFonts w:ascii="Calibri" w:eastAsia="Times New Roman" w:hAnsi="Calibri" w:cs="Calibri"/>
          <w:color w:val="000000"/>
          <w:szCs w:val="24"/>
        </w:rPr>
        <w:t xml:space="preserve"> Google Docs for each of the six CFGs facilitated. </w:t>
      </w:r>
    </w:p>
    <w:p w14:paraId="152CD499" w14:textId="77777777" w:rsidR="008E416F" w:rsidRPr="004D386F" w:rsidRDefault="008E416F" w:rsidP="005467D2">
      <w:pPr>
        <w:numPr>
          <w:ilvl w:val="0"/>
          <w:numId w:val="54"/>
        </w:numPr>
        <w:spacing w:line="240" w:lineRule="auto"/>
        <w:textAlignment w:val="baseline"/>
        <w:rPr>
          <w:rFonts w:ascii="Calibri" w:eastAsia="Times New Roman" w:hAnsi="Calibri" w:cs="Calibri"/>
          <w:color w:val="000000"/>
          <w:szCs w:val="24"/>
        </w:rPr>
      </w:pPr>
      <w:r w:rsidRPr="004D386F">
        <w:rPr>
          <w:rFonts w:ascii="Calibri" w:eastAsia="Times New Roman" w:hAnsi="Calibri" w:cs="Calibri"/>
          <w:color w:val="000000"/>
          <w:szCs w:val="24"/>
        </w:rPr>
        <w:t>Provide ongoing support to new teachers as needed</w:t>
      </w:r>
      <w:r>
        <w:rPr>
          <w:rFonts w:ascii="Calibri" w:eastAsia="Times New Roman" w:hAnsi="Calibri" w:cs="Calibri"/>
          <w:color w:val="000000"/>
          <w:szCs w:val="24"/>
        </w:rPr>
        <w:t>.</w:t>
      </w:r>
    </w:p>
    <w:p w14:paraId="73E4A2CF" w14:textId="77777777" w:rsidR="008E416F" w:rsidRDefault="008E416F" w:rsidP="008E416F">
      <w:pPr>
        <w:spacing w:line="240" w:lineRule="auto"/>
        <w:rPr>
          <w:rFonts w:ascii="Calibri" w:eastAsia="Times New Roman" w:hAnsi="Calibri" w:cs="Calibri"/>
          <w:color w:val="000000"/>
          <w:szCs w:val="24"/>
        </w:rPr>
      </w:pPr>
    </w:p>
    <w:p w14:paraId="2546C601" w14:textId="77777777" w:rsidR="008E416F" w:rsidRPr="00AB6D12" w:rsidRDefault="008E416F" w:rsidP="008E416F">
      <w:pPr>
        <w:spacing w:line="240" w:lineRule="auto"/>
        <w:rPr>
          <w:rFonts w:eastAsia="Times New Roman" w:cs="Times New Roman"/>
          <w:b/>
          <w:bCs/>
          <w:szCs w:val="24"/>
        </w:rPr>
      </w:pPr>
      <w:r w:rsidRPr="00AB6D12">
        <w:rPr>
          <w:rFonts w:ascii="Calibri" w:eastAsia="Times New Roman" w:hAnsi="Calibri" w:cs="Calibri"/>
          <w:b/>
          <w:bCs/>
          <w:color w:val="000000"/>
          <w:szCs w:val="24"/>
        </w:rPr>
        <w:t>NNRPDP Professional Learning Leaders</w:t>
      </w:r>
    </w:p>
    <w:p w14:paraId="2726CFEF" w14:textId="77777777" w:rsidR="008E416F" w:rsidRPr="004D386F" w:rsidRDefault="008E416F" w:rsidP="005467D2">
      <w:pPr>
        <w:numPr>
          <w:ilvl w:val="0"/>
          <w:numId w:val="55"/>
        </w:numPr>
        <w:spacing w:line="240" w:lineRule="auto"/>
        <w:textAlignment w:val="baseline"/>
        <w:rPr>
          <w:rFonts w:ascii="Calibri" w:eastAsia="Times New Roman" w:hAnsi="Calibri" w:cs="Calibri"/>
          <w:color w:val="000000"/>
          <w:szCs w:val="24"/>
        </w:rPr>
      </w:pPr>
      <w:r w:rsidRPr="004D386F">
        <w:rPr>
          <w:rFonts w:ascii="Calibri" w:eastAsia="Times New Roman" w:hAnsi="Calibri" w:cs="Calibri"/>
          <w:color w:val="000000"/>
          <w:szCs w:val="24"/>
        </w:rPr>
        <w:t xml:space="preserve">Facilitate an orientation session for mentor teachers </w:t>
      </w:r>
      <w:r>
        <w:rPr>
          <w:rFonts w:ascii="Calibri" w:eastAsia="Times New Roman" w:hAnsi="Calibri" w:cs="Calibri"/>
          <w:color w:val="000000"/>
          <w:szCs w:val="24"/>
        </w:rPr>
        <w:t>before</w:t>
      </w:r>
      <w:r w:rsidRPr="004D386F">
        <w:rPr>
          <w:rFonts w:ascii="Calibri" w:eastAsia="Times New Roman" w:hAnsi="Calibri" w:cs="Calibri"/>
          <w:color w:val="000000"/>
          <w:szCs w:val="24"/>
        </w:rPr>
        <w:t xml:space="preserve"> the start of school</w:t>
      </w:r>
    </w:p>
    <w:p w14:paraId="1703C6D0" w14:textId="77777777" w:rsidR="008E416F" w:rsidRPr="004D386F" w:rsidRDefault="008E416F" w:rsidP="005467D2">
      <w:pPr>
        <w:numPr>
          <w:ilvl w:val="0"/>
          <w:numId w:val="55"/>
        </w:numPr>
        <w:spacing w:line="240" w:lineRule="auto"/>
        <w:textAlignment w:val="baseline"/>
        <w:rPr>
          <w:rFonts w:ascii="Calibri" w:eastAsia="Times New Roman" w:hAnsi="Calibri" w:cs="Calibri"/>
          <w:color w:val="000000"/>
          <w:szCs w:val="24"/>
        </w:rPr>
      </w:pPr>
      <w:r w:rsidRPr="004D386F">
        <w:rPr>
          <w:rFonts w:ascii="Calibri" w:eastAsia="Times New Roman" w:hAnsi="Calibri" w:cs="Calibri"/>
          <w:color w:val="000000"/>
          <w:szCs w:val="24"/>
        </w:rPr>
        <w:lastRenderedPageBreak/>
        <w:t xml:space="preserve">Facilitate seven </w:t>
      </w:r>
      <w:r>
        <w:rPr>
          <w:rFonts w:ascii="Calibri" w:eastAsia="Times New Roman" w:hAnsi="Calibri" w:cs="Calibri"/>
          <w:color w:val="000000"/>
          <w:szCs w:val="24"/>
        </w:rPr>
        <w:t>m</w:t>
      </w:r>
      <w:r w:rsidRPr="004D386F">
        <w:rPr>
          <w:rFonts w:ascii="Calibri" w:eastAsia="Times New Roman" w:hAnsi="Calibri" w:cs="Calibri"/>
          <w:color w:val="000000"/>
          <w:szCs w:val="24"/>
        </w:rPr>
        <w:t>entor CFGs over the course of the school year</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which serve as a model for mentors to then replicate at their school site</w:t>
      </w:r>
      <w:r>
        <w:rPr>
          <w:rFonts w:ascii="Calibri" w:eastAsia="Times New Roman" w:hAnsi="Calibri" w:cs="Calibri"/>
          <w:color w:val="000000"/>
          <w:szCs w:val="24"/>
        </w:rPr>
        <w:t>.</w:t>
      </w:r>
    </w:p>
    <w:p w14:paraId="06EEDBE1" w14:textId="77777777" w:rsidR="008E416F" w:rsidRPr="004D386F" w:rsidRDefault="008E416F" w:rsidP="005467D2">
      <w:pPr>
        <w:numPr>
          <w:ilvl w:val="0"/>
          <w:numId w:val="55"/>
        </w:numPr>
        <w:spacing w:line="240" w:lineRule="auto"/>
        <w:textAlignment w:val="baseline"/>
        <w:rPr>
          <w:rFonts w:ascii="Calibri" w:eastAsia="Times New Roman" w:hAnsi="Calibri" w:cs="Calibri"/>
          <w:color w:val="000000"/>
          <w:szCs w:val="24"/>
        </w:rPr>
      </w:pPr>
      <w:r w:rsidRPr="004D386F">
        <w:rPr>
          <w:rFonts w:ascii="Calibri" w:eastAsia="Times New Roman" w:hAnsi="Calibri" w:cs="Calibri"/>
          <w:color w:val="000000"/>
          <w:szCs w:val="24"/>
        </w:rPr>
        <w:t>Review and respond to reflections on CFGs and provide ongoing support for mentor teachers. </w:t>
      </w:r>
    </w:p>
    <w:p w14:paraId="1475F0B3" w14:textId="77777777" w:rsidR="008E416F" w:rsidRPr="004D386F" w:rsidRDefault="008E416F" w:rsidP="008E416F">
      <w:pPr>
        <w:spacing w:line="240" w:lineRule="auto"/>
        <w:rPr>
          <w:rFonts w:eastAsia="Times New Roman" w:cs="Times New Roman"/>
          <w:szCs w:val="24"/>
        </w:rPr>
      </w:pPr>
    </w:p>
    <w:p w14:paraId="0B9FD215" w14:textId="77777777" w:rsidR="008E416F" w:rsidRPr="004D386F" w:rsidRDefault="008E416F" w:rsidP="008E416F">
      <w:pPr>
        <w:spacing w:line="240" w:lineRule="auto"/>
        <w:rPr>
          <w:rFonts w:ascii="Calibri" w:eastAsia="Times New Roman" w:hAnsi="Calibri" w:cs="Calibri"/>
          <w:b/>
          <w:bCs/>
          <w:color w:val="000000"/>
          <w:szCs w:val="24"/>
        </w:rPr>
      </w:pPr>
      <w:r>
        <w:rPr>
          <w:rFonts w:ascii="Calibri" w:eastAsia="Times New Roman" w:hAnsi="Calibri" w:cs="Calibri"/>
          <w:b/>
          <w:bCs/>
          <w:color w:val="000000"/>
          <w:szCs w:val="24"/>
        </w:rPr>
        <w:t>Measurement</w:t>
      </w:r>
    </w:p>
    <w:p w14:paraId="0D4B14F2" w14:textId="77777777" w:rsidR="008E416F" w:rsidRPr="004D386F" w:rsidRDefault="008E416F" w:rsidP="008E416F">
      <w:pPr>
        <w:spacing w:before="240" w:after="240" w:line="240" w:lineRule="auto"/>
        <w:ind w:firstLine="720"/>
        <w:rPr>
          <w:rFonts w:eastAsia="Times New Roman" w:cs="Times New Roman"/>
          <w:szCs w:val="24"/>
        </w:rPr>
      </w:pPr>
      <w:r w:rsidRPr="004D386F">
        <w:rPr>
          <w:rFonts w:ascii="Calibri" w:eastAsia="Times New Roman" w:hAnsi="Calibri" w:cs="Calibri"/>
          <w:color w:val="000000"/>
          <w:szCs w:val="24"/>
        </w:rPr>
        <w:t xml:space="preserve">Providing a high-quality professional learning induction program for new teachers and support for mentor teachers were the goals </w:t>
      </w:r>
      <w:r>
        <w:rPr>
          <w:rFonts w:ascii="Calibri" w:eastAsia="Times New Roman" w:hAnsi="Calibri" w:cs="Calibri"/>
          <w:color w:val="000000"/>
          <w:szCs w:val="24"/>
        </w:rPr>
        <w:t>of</w:t>
      </w:r>
      <w:r w:rsidRPr="004D386F">
        <w:rPr>
          <w:rFonts w:ascii="Calibri" w:eastAsia="Times New Roman" w:hAnsi="Calibri" w:cs="Calibri"/>
          <w:color w:val="000000"/>
          <w:szCs w:val="24"/>
        </w:rPr>
        <w:t xml:space="preserve"> the professional learning interv</w:t>
      </w:r>
      <w:r>
        <w:rPr>
          <w:rFonts w:ascii="Calibri" w:eastAsia="Times New Roman" w:hAnsi="Calibri" w:cs="Calibri"/>
          <w:color w:val="000000"/>
          <w:szCs w:val="24"/>
        </w:rPr>
        <w:t>ention provided by the NNRPDP. The long-term outcomes are as follows</w:t>
      </w:r>
      <w:r w:rsidRPr="004D386F">
        <w:rPr>
          <w:rFonts w:ascii="Calibri" w:eastAsia="Times New Roman" w:hAnsi="Calibri" w:cs="Calibri"/>
          <w:color w:val="000000"/>
          <w:szCs w:val="24"/>
        </w:rPr>
        <w:t>: </w:t>
      </w:r>
    </w:p>
    <w:p w14:paraId="146F4CED" w14:textId="77777777" w:rsidR="008E416F" w:rsidRDefault="008E416F" w:rsidP="008E416F">
      <w:pPr>
        <w:spacing w:line="240" w:lineRule="auto"/>
        <w:ind w:firstLine="720"/>
        <w:rPr>
          <w:rFonts w:ascii="Calibri" w:eastAsia="Times New Roman" w:hAnsi="Calibri" w:cs="Calibri"/>
          <w:color w:val="000000"/>
          <w:szCs w:val="24"/>
        </w:rPr>
      </w:pPr>
      <w:r w:rsidRPr="004D386F">
        <w:rPr>
          <w:rFonts w:ascii="Calibri" w:eastAsia="Times New Roman" w:hAnsi="Calibri" w:cs="Calibri"/>
          <w:color w:val="000000"/>
          <w:szCs w:val="24"/>
        </w:rPr>
        <w:t xml:space="preserve">1. New teachers will be </w:t>
      </w:r>
      <w:r>
        <w:rPr>
          <w:rFonts w:ascii="Calibri" w:eastAsia="Times New Roman" w:hAnsi="Calibri" w:cs="Calibri"/>
          <w:color w:val="000000"/>
          <w:szCs w:val="24"/>
        </w:rPr>
        <w:t xml:space="preserve">more </w:t>
      </w:r>
      <w:r w:rsidRPr="004D386F">
        <w:rPr>
          <w:rFonts w:ascii="Calibri" w:eastAsia="Times New Roman" w:hAnsi="Calibri" w:cs="Calibri"/>
          <w:color w:val="000000"/>
          <w:szCs w:val="24"/>
        </w:rPr>
        <w:t>effective educators and improve their craft of teaching.</w:t>
      </w:r>
    </w:p>
    <w:p w14:paraId="0CE6DEBE" w14:textId="77777777" w:rsidR="008E416F" w:rsidRPr="004D386F" w:rsidRDefault="008E416F" w:rsidP="008E416F">
      <w:pPr>
        <w:spacing w:line="240" w:lineRule="auto"/>
        <w:ind w:firstLine="720"/>
        <w:rPr>
          <w:rFonts w:eastAsia="Times New Roman" w:cs="Times New Roman"/>
          <w:szCs w:val="24"/>
        </w:rPr>
      </w:pPr>
    </w:p>
    <w:p w14:paraId="0FFBCCCF" w14:textId="77777777" w:rsidR="008E416F" w:rsidRPr="004D386F" w:rsidRDefault="008E416F" w:rsidP="008E416F">
      <w:pPr>
        <w:spacing w:line="240" w:lineRule="auto"/>
        <w:ind w:left="720"/>
        <w:rPr>
          <w:rFonts w:eastAsia="Times New Roman" w:cs="Times New Roman"/>
          <w:szCs w:val="24"/>
        </w:rPr>
      </w:pPr>
      <w:r w:rsidRPr="004D386F">
        <w:rPr>
          <w:rFonts w:ascii="Calibri" w:eastAsia="Times New Roman" w:hAnsi="Calibri" w:cs="Calibri"/>
          <w:color w:val="000000"/>
          <w:szCs w:val="24"/>
        </w:rPr>
        <w:t>2. Mentor teachers will become more effective in mentoring and improve their own</w:t>
      </w:r>
      <w:r>
        <w:rPr>
          <w:rFonts w:ascii="Calibri" w:eastAsia="Times New Roman" w:hAnsi="Calibri" w:cs="Calibri"/>
          <w:color w:val="000000"/>
          <w:szCs w:val="24"/>
        </w:rPr>
        <w:t xml:space="preserve"> </w:t>
      </w:r>
      <w:r w:rsidRPr="004D386F">
        <w:rPr>
          <w:rFonts w:ascii="Calibri" w:eastAsia="Times New Roman" w:hAnsi="Calibri" w:cs="Calibri"/>
          <w:color w:val="000000"/>
          <w:szCs w:val="24"/>
        </w:rPr>
        <w:t>instructional practice.</w:t>
      </w:r>
    </w:p>
    <w:p w14:paraId="49ECD400" w14:textId="77777777" w:rsidR="008E416F" w:rsidRPr="004D386F" w:rsidRDefault="008E416F" w:rsidP="008E416F">
      <w:pPr>
        <w:spacing w:line="240" w:lineRule="auto"/>
        <w:rPr>
          <w:rFonts w:eastAsia="Times New Roman" w:cs="Times New Roman"/>
          <w:szCs w:val="24"/>
        </w:rPr>
      </w:pPr>
    </w:p>
    <w:p w14:paraId="1D8DE3B0" w14:textId="77777777" w:rsidR="008E416F" w:rsidRPr="004D386F" w:rsidRDefault="008E416F" w:rsidP="006761CC">
      <w:pPr>
        <w:spacing w:line="240" w:lineRule="auto"/>
        <w:ind w:firstLine="720"/>
        <w:rPr>
          <w:rFonts w:eastAsia="Times New Roman" w:cs="Times New Roman"/>
          <w:szCs w:val="24"/>
        </w:rPr>
      </w:pPr>
      <w:r w:rsidRPr="004D386F">
        <w:rPr>
          <w:rFonts w:ascii="Calibri" w:eastAsia="Times New Roman" w:hAnsi="Calibri" w:cs="Calibri"/>
          <w:color w:val="000000"/>
          <w:szCs w:val="24"/>
        </w:rPr>
        <w:t>The short</w:t>
      </w:r>
      <w:r>
        <w:rPr>
          <w:rFonts w:ascii="Calibri" w:eastAsia="Times New Roman" w:hAnsi="Calibri" w:cs="Calibri"/>
          <w:color w:val="000000"/>
          <w:szCs w:val="24"/>
        </w:rPr>
        <w:t>-</w:t>
      </w:r>
      <w:r w:rsidRPr="004D386F">
        <w:rPr>
          <w:rFonts w:ascii="Calibri" w:eastAsia="Times New Roman" w:hAnsi="Calibri" w:cs="Calibri"/>
          <w:color w:val="000000"/>
          <w:szCs w:val="24"/>
        </w:rPr>
        <w:t>term outcomes and measures are as follows:</w:t>
      </w:r>
    </w:p>
    <w:p w14:paraId="676488B0" w14:textId="77777777" w:rsidR="008E416F" w:rsidRPr="004D386F" w:rsidRDefault="008E416F" w:rsidP="008E416F">
      <w:pPr>
        <w:spacing w:before="240" w:line="240" w:lineRule="auto"/>
        <w:ind w:left="720"/>
        <w:rPr>
          <w:rFonts w:eastAsia="Times New Roman" w:cs="Times New Roman"/>
          <w:szCs w:val="24"/>
        </w:rPr>
      </w:pPr>
      <w:r w:rsidRPr="004D386F">
        <w:rPr>
          <w:rFonts w:ascii="Calibri" w:eastAsia="Times New Roman" w:hAnsi="Calibri" w:cs="Calibri"/>
          <w:color w:val="000000"/>
          <w:szCs w:val="24"/>
        </w:rPr>
        <w:t>1. New teachers will feel supported</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as </w:t>
      </w:r>
      <w:r>
        <w:rPr>
          <w:rFonts w:ascii="Calibri" w:eastAsia="Times New Roman" w:hAnsi="Calibri" w:cs="Calibri"/>
          <w:color w:val="000000"/>
          <w:szCs w:val="24"/>
        </w:rPr>
        <w:t>evidenced</w:t>
      </w:r>
      <w:r w:rsidRPr="004D386F">
        <w:rPr>
          <w:rFonts w:ascii="Calibri" w:eastAsia="Times New Roman" w:hAnsi="Calibri" w:cs="Calibri"/>
          <w:color w:val="000000"/>
          <w:szCs w:val="24"/>
        </w:rPr>
        <w:t xml:space="preserve"> by </w:t>
      </w:r>
      <w:r>
        <w:rPr>
          <w:rFonts w:ascii="Calibri" w:eastAsia="Times New Roman" w:hAnsi="Calibri" w:cs="Calibri"/>
          <w:color w:val="000000"/>
          <w:szCs w:val="24"/>
        </w:rPr>
        <w:t xml:space="preserve">written </w:t>
      </w:r>
      <w:r w:rsidRPr="004D386F">
        <w:rPr>
          <w:rFonts w:ascii="Calibri" w:eastAsia="Times New Roman" w:hAnsi="Calibri" w:cs="Calibri"/>
          <w:color w:val="000000"/>
          <w:szCs w:val="24"/>
        </w:rPr>
        <w:t xml:space="preserve">critical reflections and </w:t>
      </w:r>
      <w:r>
        <w:rPr>
          <w:rFonts w:ascii="Calibri" w:eastAsia="Times New Roman" w:hAnsi="Calibri" w:cs="Calibri"/>
          <w:color w:val="000000"/>
          <w:szCs w:val="24"/>
        </w:rPr>
        <w:t xml:space="preserve">an end-of-year </w:t>
      </w:r>
      <w:r w:rsidRPr="004D386F">
        <w:rPr>
          <w:rFonts w:ascii="Calibri" w:eastAsia="Times New Roman" w:hAnsi="Calibri" w:cs="Calibri"/>
          <w:color w:val="000000"/>
          <w:szCs w:val="24"/>
        </w:rPr>
        <w:t>survey.</w:t>
      </w:r>
    </w:p>
    <w:p w14:paraId="16DCB928" w14:textId="34AD856D" w:rsidR="008E416F" w:rsidRPr="004D386F" w:rsidRDefault="008E416F" w:rsidP="008E416F">
      <w:pPr>
        <w:spacing w:before="240" w:line="240" w:lineRule="auto"/>
        <w:ind w:left="720"/>
        <w:rPr>
          <w:rFonts w:eastAsia="Times New Roman" w:cs="Times New Roman"/>
          <w:szCs w:val="24"/>
        </w:rPr>
      </w:pPr>
      <w:r w:rsidRPr="004D386F">
        <w:rPr>
          <w:rFonts w:ascii="Calibri" w:eastAsia="Times New Roman" w:hAnsi="Calibri" w:cs="Calibri"/>
          <w:color w:val="000000"/>
          <w:szCs w:val="24"/>
        </w:rPr>
        <w:t>2. Mentor teachers will collaborate for professional growth, support new teachers, and serve as a model for new teachers as measured by monthly reflections, dilemma and success</w:t>
      </w:r>
      <w:r>
        <w:rPr>
          <w:rFonts w:ascii="Calibri" w:eastAsia="Times New Roman" w:hAnsi="Calibri" w:cs="Calibri"/>
          <w:color w:val="000000"/>
          <w:szCs w:val="24"/>
        </w:rPr>
        <w:t xml:space="preserve"> protocol</w:t>
      </w:r>
      <w:r w:rsidRPr="004D386F">
        <w:rPr>
          <w:rFonts w:ascii="Calibri" w:eastAsia="Times New Roman" w:hAnsi="Calibri" w:cs="Calibri"/>
          <w:color w:val="000000"/>
          <w:szCs w:val="24"/>
        </w:rPr>
        <w:t xml:space="preserve"> anecdotal notes, and the NNRPDP </w:t>
      </w:r>
      <w:r>
        <w:rPr>
          <w:rFonts w:ascii="Calibri" w:eastAsia="Times New Roman" w:hAnsi="Calibri" w:cs="Calibri"/>
          <w:color w:val="000000"/>
          <w:szCs w:val="24"/>
        </w:rPr>
        <w:t>E</w:t>
      </w:r>
      <w:r w:rsidRPr="004D386F">
        <w:rPr>
          <w:rFonts w:ascii="Calibri" w:eastAsia="Times New Roman" w:hAnsi="Calibri" w:cs="Calibri"/>
          <w:color w:val="000000"/>
          <w:szCs w:val="24"/>
        </w:rPr>
        <w:t>valuation</w:t>
      </w:r>
      <w:r>
        <w:rPr>
          <w:rFonts w:ascii="Calibri" w:eastAsia="Times New Roman" w:hAnsi="Calibri" w:cs="Calibri"/>
          <w:color w:val="000000"/>
          <w:szCs w:val="24"/>
        </w:rPr>
        <w:t xml:space="preserve"> (Appendix </w:t>
      </w:r>
      <w:r w:rsidR="00526C8F">
        <w:rPr>
          <w:rFonts w:ascii="Calibri" w:eastAsia="Times New Roman" w:hAnsi="Calibri" w:cs="Calibri"/>
          <w:color w:val="000000"/>
          <w:szCs w:val="24"/>
        </w:rPr>
        <w:t>B</w:t>
      </w:r>
      <w:r>
        <w:rPr>
          <w:rFonts w:ascii="Calibri" w:eastAsia="Times New Roman" w:hAnsi="Calibri" w:cs="Calibri"/>
          <w:color w:val="000000"/>
          <w:szCs w:val="24"/>
        </w:rPr>
        <w:t>)</w:t>
      </w:r>
      <w:r w:rsidRPr="004D386F">
        <w:rPr>
          <w:rFonts w:ascii="Calibri" w:eastAsia="Times New Roman" w:hAnsi="Calibri" w:cs="Calibri"/>
          <w:color w:val="000000"/>
          <w:szCs w:val="24"/>
        </w:rPr>
        <w:t>. </w:t>
      </w:r>
    </w:p>
    <w:p w14:paraId="2CB7F89E" w14:textId="77777777" w:rsidR="008E416F" w:rsidRPr="004D386F" w:rsidRDefault="008E416F" w:rsidP="008E416F">
      <w:pPr>
        <w:spacing w:line="240" w:lineRule="auto"/>
        <w:rPr>
          <w:rFonts w:eastAsia="Times New Roman" w:cs="Times New Roman"/>
          <w:szCs w:val="24"/>
        </w:rPr>
      </w:pPr>
    </w:p>
    <w:p w14:paraId="28C98B02" w14:textId="77777777" w:rsidR="008E416F" w:rsidRPr="00531DE5" w:rsidRDefault="008E416F" w:rsidP="008E416F">
      <w:pPr>
        <w:spacing w:line="240" w:lineRule="auto"/>
        <w:rPr>
          <w:rFonts w:eastAsia="Times New Roman" w:cs="Times New Roman"/>
          <w:i/>
          <w:szCs w:val="24"/>
        </w:rPr>
      </w:pPr>
      <w:r>
        <w:rPr>
          <w:rFonts w:ascii="Calibri" w:eastAsia="Times New Roman" w:hAnsi="Calibri" w:cs="Calibri"/>
          <w:b/>
          <w:bCs/>
          <w:i/>
          <w:color w:val="000000"/>
          <w:szCs w:val="24"/>
        </w:rPr>
        <w:t>New Teacher Evidence</w:t>
      </w:r>
    </w:p>
    <w:p w14:paraId="56E69BC0" w14:textId="77777777" w:rsidR="008E416F" w:rsidRDefault="008E416F" w:rsidP="008E416F">
      <w:pPr>
        <w:spacing w:line="240" w:lineRule="auto"/>
        <w:rPr>
          <w:rFonts w:ascii="Calibri" w:eastAsia="Times New Roman" w:hAnsi="Calibri" w:cs="Calibri"/>
          <w:b/>
          <w:bCs/>
          <w:color w:val="000000"/>
          <w:szCs w:val="24"/>
          <w:shd w:val="clear" w:color="auto" w:fill="FFFFFF"/>
        </w:rPr>
      </w:pPr>
    </w:p>
    <w:p w14:paraId="67F1EE4A" w14:textId="7A6E0DE2" w:rsidR="008E416F" w:rsidRPr="004D386F" w:rsidRDefault="008E416F" w:rsidP="008E416F">
      <w:pPr>
        <w:spacing w:line="240" w:lineRule="auto"/>
        <w:rPr>
          <w:rFonts w:eastAsia="Times New Roman" w:cs="Times New Roman"/>
          <w:szCs w:val="24"/>
        </w:rPr>
      </w:pPr>
      <w:r w:rsidRPr="00AB6D12">
        <w:rPr>
          <w:rFonts w:ascii="Calibri" w:eastAsia="Times New Roman" w:hAnsi="Calibri" w:cs="Calibri"/>
          <w:b/>
          <w:bCs/>
          <w:color w:val="000000"/>
          <w:szCs w:val="24"/>
          <w:shd w:val="clear" w:color="auto" w:fill="FFFFFF"/>
        </w:rPr>
        <w:t>NNRPDP Evaluation</w:t>
      </w:r>
      <w:r>
        <w:rPr>
          <w:rFonts w:ascii="Calibri" w:eastAsia="Times New Roman" w:hAnsi="Calibri" w:cs="Calibri"/>
          <w:b/>
          <w:bCs/>
          <w:color w:val="000000"/>
          <w:szCs w:val="24"/>
          <w:shd w:val="clear" w:color="auto" w:fill="FFFFFF"/>
        </w:rPr>
        <w:t xml:space="preserve">. </w:t>
      </w:r>
      <w:r w:rsidRPr="004D386F">
        <w:rPr>
          <w:rFonts w:ascii="Calibri" w:eastAsia="Times New Roman" w:hAnsi="Calibri" w:cs="Calibri"/>
          <w:color w:val="000000"/>
          <w:szCs w:val="24"/>
        </w:rPr>
        <w:t>New teachers completed a</w:t>
      </w:r>
      <w:r>
        <w:rPr>
          <w:rFonts w:ascii="Calibri" w:eastAsia="Times New Roman" w:hAnsi="Calibri" w:cs="Calibri"/>
          <w:color w:val="000000"/>
          <w:szCs w:val="24"/>
        </w:rPr>
        <w:t>n evaluation</w:t>
      </w:r>
      <w:r w:rsidRPr="004D386F">
        <w:rPr>
          <w:rFonts w:ascii="Calibri" w:eastAsia="Times New Roman" w:hAnsi="Calibri" w:cs="Calibri"/>
          <w:color w:val="000000"/>
          <w:szCs w:val="24"/>
        </w:rPr>
        <w:t xml:space="preserve"> at the end of the whole group RISE induction program prior to school starting. This </w:t>
      </w:r>
      <w:r>
        <w:rPr>
          <w:rFonts w:ascii="Calibri" w:eastAsia="Times New Roman" w:hAnsi="Calibri" w:cs="Calibri"/>
          <w:color w:val="000000"/>
          <w:szCs w:val="24"/>
        </w:rPr>
        <w:t>evaluation</w:t>
      </w:r>
      <w:r w:rsidRPr="004D386F">
        <w:rPr>
          <w:rFonts w:ascii="Calibri" w:eastAsia="Times New Roman" w:hAnsi="Calibri" w:cs="Calibri"/>
          <w:color w:val="000000"/>
          <w:szCs w:val="24"/>
        </w:rPr>
        <w:t xml:space="preserve"> involved using a five-point Likert scale to rate the effectiveness of the induction process in the following ways: 1) The training will improve my teaching skills</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2) I will use the knowledge and skills from this training in my classroom or professional duties</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3) The training provided opportunities for interactions and reflections</w:t>
      </w:r>
      <w:r>
        <w:rPr>
          <w:rFonts w:ascii="Calibri" w:eastAsia="Times New Roman" w:hAnsi="Calibri" w:cs="Calibri"/>
          <w:color w:val="000000"/>
          <w:szCs w:val="24"/>
        </w:rPr>
        <w:t>, and</w:t>
      </w:r>
      <w:r w:rsidRPr="004D386F">
        <w:rPr>
          <w:rFonts w:ascii="Calibri" w:eastAsia="Times New Roman" w:hAnsi="Calibri" w:cs="Calibri"/>
          <w:color w:val="000000"/>
          <w:szCs w:val="24"/>
        </w:rPr>
        <w:t xml:space="preserve"> 4) My learning today will affect students’ learning. New teachers also completed an end-of-year survey </w:t>
      </w:r>
      <w:r>
        <w:rPr>
          <w:rFonts w:ascii="Calibri" w:eastAsia="Times New Roman" w:hAnsi="Calibri" w:cs="Calibri"/>
          <w:color w:val="000000"/>
          <w:szCs w:val="24"/>
        </w:rPr>
        <w:t>(</w:t>
      </w:r>
      <w:r w:rsidRPr="005A7595">
        <w:rPr>
          <w:rFonts w:ascii="Calibri" w:eastAsia="Times New Roman" w:hAnsi="Calibri" w:cs="Calibri"/>
          <w:color w:val="000000"/>
          <w:szCs w:val="24"/>
        </w:rPr>
        <w:t xml:space="preserve">Appendix </w:t>
      </w:r>
      <w:r w:rsidR="00526C8F">
        <w:rPr>
          <w:rFonts w:ascii="Calibri" w:eastAsia="Times New Roman" w:hAnsi="Calibri" w:cs="Calibri"/>
          <w:color w:val="000000"/>
          <w:szCs w:val="24"/>
        </w:rPr>
        <w:t>P</w:t>
      </w:r>
      <w:r>
        <w:rPr>
          <w:rFonts w:ascii="Calibri" w:eastAsia="Times New Roman" w:hAnsi="Calibri" w:cs="Calibri"/>
          <w:color w:val="000000"/>
          <w:szCs w:val="24"/>
        </w:rPr>
        <w:t xml:space="preserve">) </w:t>
      </w:r>
      <w:r w:rsidRPr="004D386F">
        <w:rPr>
          <w:rFonts w:ascii="Calibri" w:eastAsia="Times New Roman" w:hAnsi="Calibri" w:cs="Calibri"/>
          <w:color w:val="000000"/>
          <w:szCs w:val="24"/>
        </w:rPr>
        <w:t xml:space="preserve">reflecting </w:t>
      </w:r>
      <w:r>
        <w:rPr>
          <w:rFonts w:ascii="Calibri" w:eastAsia="Times New Roman" w:hAnsi="Calibri" w:cs="Calibri"/>
          <w:color w:val="000000"/>
          <w:szCs w:val="24"/>
        </w:rPr>
        <w:t>on the</w:t>
      </w:r>
      <w:r w:rsidRPr="004D386F">
        <w:rPr>
          <w:rFonts w:ascii="Calibri" w:eastAsia="Times New Roman" w:hAnsi="Calibri" w:cs="Calibri"/>
          <w:color w:val="000000"/>
          <w:szCs w:val="24"/>
        </w:rPr>
        <w:t xml:space="preserve"> school site support from their mentor teacher, </w:t>
      </w:r>
      <w:r>
        <w:rPr>
          <w:rFonts w:ascii="Calibri" w:eastAsia="Times New Roman" w:hAnsi="Calibri" w:cs="Calibri"/>
          <w:color w:val="000000"/>
          <w:szCs w:val="24"/>
        </w:rPr>
        <w:t xml:space="preserve">what additional support they felt was needed, and whether they were planning on returning to their role next year. </w:t>
      </w:r>
    </w:p>
    <w:p w14:paraId="474F690B" w14:textId="77777777" w:rsidR="008E416F" w:rsidRPr="004D386F" w:rsidRDefault="008E416F" w:rsidP="008E416F">
      <w:pPr>
        <w:spacing w:line="240" w:lineRule="auto"/>
        <w:rPr>
          <w:rFonts w:eastAsia="Times New Roman" w:cs="Times New Roman"/>
          <w:szCs w:val="24"/>
        </w:rPr>
      </w:pPr>
    </w:p>
    <w:p w14:paraId="172BD9D0" w14:textId="7832ED57" w:rsidR="00036C68" w:rsidRDefault="008E416F" w:rsidP="008E416F">
      <w:pPr>
        <w:spacing w:line="240" w:lineRule="auto"/>
        <w:rPr>
          <w:rFonts w:ascii="Calibri" w:eastAsia="Times New Roman" w:hAnsi="Calibri" w:cs="Calibri"/>
          <w:color w:val="000000"/>
          <w:szCs w:val="24"/>
        </w:rPr>
      </w:pPr>
      <w:r w:rsidRPr="004D386F">
        <w:rPr>
          <w:rFonts w:ascii="Calibri" w:eastAsia="Times New Roman" w:hAnsi="Calibri" w:cs="Calibri"/>
          <w:b/>
          <w:bCs/>
          <w:color w:val="000000"/>
          <w:szCs w:val="24"/>
        </w:rPr>
        <w:t>Reflections</w:t>
      </w:r>
      <w:r>
        <w:rPr>
          <w:rFonts w:ascii="Calibri" w:eastAsia="Times New Roman" w:hAnsi="Calibri" w:cs="Calibri"/>
          <w:b/>
          <w:bCs/>
          <w:color w:val="000000"/>
          <w:szCs w:val="24"/>
        </w:rPr>
        <w:t>.</w:t>
      </w:r>
      <w:r w:rsidRPr="004D386F">
        <w:rPr>
          <w:rFonts w:ascii="Calibri" w:eastAsia="Times New Roman" w:hAnsi="Calibri" w:cs="Calibri"/>
          <w:b/>
          <w:bCs/>
          <w:color w:val="000000"/>
          <w:szCs w:val="24"/>
        </w:rPr>
        <w:t> </w:t>
      </w:r>
      <w:r w:rsidRPr="004D386F">
        <w:rPr>
          <w:rFonts w:ascii="Calibri" w:eastAsia="Times New Roman" w:hAnsi="Calibri" w:cs="Calibri"/>
          <w:color w:val="000000"/>
          <w:szCs w:val="24"/>
        </w:rPr>
        <w:t xml:space="preserve">Participants’ reflections from the </w:t>
      </w:r>
      <w:r>
        <w:rPr>
          <w:rFonts w:ascii="Calibri" w:eastAsia="Times New Roman" w:hAnsi="Calibri" w:cs="Calibri"/>
          <w:color w:val="000000"/>
          <w:szCs w:val="24"/>
        </w:rPr>
        <w:t>whole group RISE induction program</w:t>
      </w:r>
      <w:r w:rsidRPr="004D386F">
        <w:rPr>
          <w:rFonts w:ascii="Calibri" w:eastAsia="Times New Roman" w:hAnsi="Calibri" w:cs="Calibri"/>
          <w:color w:val="000000"/>
          <w:szCs w:val="24"/>
        </w:rPr>
        <w:t xml:space="preserve"> prior to school starting gave the NNRPDP </w:t>
      </w:r>
      <w:r>
        <w:rPr>
          <w:rFonts w:ascii="Calibri" w:eastAsia="Times New Roman" w:hAnsi="Calibri" w:cs="Calibri"/>
          <w:color w:val="000000"/>
          <w:szCs w:val="24"/>
        </w:rPr>
        <w:t>professional learning leaders</w:t>
      </w:r>
      <w:r w:rsidRPr="004D386F">
        <w:rPr>
          <w:rFonts w:ascii="Calibri" w:eastAsia="Times New Roman" w:hAnsi="Calibri" w:cs="Calibri"/>
          <w:color w:val="000000"/>
          <w:szCs w:val="24"/>
        </w:rPr>
        <w:t xml:space="preserve"> additional awareness of the effect of the components of the </w:t>
      </w:r>
      <w:r>
        <w:rPr>
          <w:rFonts w:ascii="Calibri" w:eastAsia="Times New Roman" w:hAnsi="Calibri" w:cs="Calibri"/>
          <w:color w:val="000000"/>
          <w:szCs w:val="24"/>
        </w:rPr>
        <w:t xml:space="preserve">in-person, whole group </w:t>
      </w:r>
      <w:r w:rsidRPr="004D386F">
        <w:rPr>
          <w:rFonts w:ascii="Calibri" w:eastAsia="Times New Roman" w:hAnsi="Calibri" w:cs="Calibri"/>
          <w:color w:val="000000"/>
          <w:szCs w:val="24"/>
        </w:rPr>
        <w:t>RISE</w:t>
      </w:r>
      <w:r>
        <w:rPr>
          <w:rFonts w:ascii="Calibri" w:eastAsia="Times New Roman" w:hAnsi="Calibri" w:cs="Calibri"/>
          <w:color w:val="000000"/>
          <w:szCs w:val="24"/>
        </w:rPr>
        <w:t xml:space="preserve"> induction</w:t>
      </w:r>
      <w:r w:rsidRPr="004D386F">
        <w:rPr>
          <w:rFonts w:ascii="Calibri" w:eastAsia="Times New Roman" w:hAnsi="Calibri" w:cs="Calibri"/>
          <w:color w:val="000000"/>
          <w:szCs w:val="24"/>
        </w:rPr>
        <w:t xml:space="preserve"> program</w:t>
      </w:r>
      <w:r>
        <w:rPr>
          <w:rFonts w:ascii="Calibri" w:eastAsia="Times New Roman" w:hAnsi="Calibri" w:cs="Calibri"/>
          <w:color w:val="000000"/>
          <w:szCs w:val="24"/>
        </w:rPr>
        <w:t xml:space="preserve">, including specific reflections on the five content sessions. </w:t>
      </w:r>
    </w:p>
    <w:p w14:paraId="54C81AF0" w14:textId="1BBE5E9A" w:rsidR="00036C68" w:rsidRDefault="00036C68" w:rsidP="008E416F">
      <w:pPr>
        <w:spacing w:line="240" w:lineRule="auto"/>
        <w:rPr>
          <w:rFonts w:ascii="Calibri" w:eastAsia="Times New Roman" w:hAnsi="Calibri" w:cs="Calibri"/>
          <w:color w:val="000000"/>
          <w:szCs w:val="24"/>
        </w:rPr>
      </w:pPr>
    </w:p>
    <w:p w14:paraId="7140059F" w14:textId="40249022" w:rsidR="00036C68" w:rsidRDefault="00036C68" w:rsidP="008E416F">
      <w:pPr>
        <w:spacing w:line="240" w:lineRule="auto"/>
        <w:rPr>
          <w:rFonts w:ascii="Calibri" w:eastAsia="Times New Roman" w:hAnsi="Calibri" w:cs="Calibri"/>
          <w:color w:val="000000"/>
          <w:szCs w:val="24"/>
        </w:rPr>
      </w:pPr>
    </w:p>
    <w:p w14:paraId="55BA4D6E" w14:textId="77777777" w:rsidR="00036C68" w:rsidRPr="00036C68" w:rsidRDefault="00036C68" w:rsidP="008E416F">
      <w:pPr>
        <w:spacing w:line="240" w:lineRule="auto"/>
        <w:rPr>
          <w:rFonts w:ascii="Calibri" w:eastAsia="Times New Roman" w:hAnsi="Calibri" w:cs="Calibri"/>
          <w:color w:val="000000"/>
          <w:szCs w:val="24"/>
        </w:rPr>
      </w:pPr>
    </w:p>
    <w:p w14:paraId="0D909BBE" w14:textId="77777777" w:rsidR="008E416F" w:rsidRPr="004D386F" w:rsidRDefault="008E416F" w:rsidP="008E416F">
      <w:pPr>
        <w:spacing w:line="240" w:lineRule="auto"/>
        <w:rPr>
          <w:rFonts w:eastAsia="Times New Roman" w:cs="Times New Roman"/>
          <w:szCs w:val="24"/>
        </w:rPr>
      </w:pPr>
    </w:p>
    <w:p w14:paraId="7FB37B7F" w14:textId="77777777" w:rsidR="008E416F" w:rsidRPr="00531DE5" w:rsidRDefault="008E416F" w:rsidP="008E416F">
      <w:pPr>
        <w:spacing w:line="240" w:lineRule="auto"/>
        <w:rPr>
          <w:rFonts w:eastAsia="Times New Roman" w:cs="Times New Roman"/>
          <w:i/>
          <w:szCs w:val="24"/>
        </w:rPr>
      </w:pPr>
      <w:r>
        <w:rPr>
          <w:rFonts w:ascii="Calibri" w:eastAsia="Times New Roman" w:hAnsi="Calibri" w:cs="Calibri"/>
          <w:b/>
          <w:bCs/>
          <w:i/>
          <w:color w:val="000000"/>
          <w:szCs w:val="24"/>
        </w:rPr>
        <w:lastRenderedPageBreak/>
        <w:t>RISE Mentor Evidence</w:t>
      </w:r>
    </w:p>
    <w:p w14:paraId="2395AF2D" w14:textId="77777777" w:rsidR="008E416F" w:rsidRDefault="008E416F" w:rsidP="008E416F">
      <w:pPr>
        <w:spacing w:line="240" w:lineRule="auto"/>
        <w:rPr>
          <w:rFonts w:ascii="Calibri" w:eastAsia="Times New Roman" w:hAnsi="Calibri" w:cs="Calibri"/>
          <w:b/>
          <w:bCs/>
          <w:color w:val="000000"/>
          <w:szCs w:val="24"/>
        </w:rPr>
      </w:pPr>
    </w:p>
    <w:p w14:paraId="406E0486" w14:textId="77777777" w:rsidR="008E416F" w:rsidRPr="00867082" w:rsidRDefault="008E416F" w:rsidP="008E416F">
      <w:pPr>
        <w:spacing w:line="240" w:lineRule="auto"/>
        <w:rPr>
          <w:rFonts w:ascii="Calibri" w:eastAsia="Times New Roman" w:hAnsi="Calibri" w:cs="Calibri"/>
          <w:b/>
          <w:bCs/>
          <w:color w:val="000000"/>
          <w:szCs w:val="24"/>
        </w:rPr>
      </w:pPr>
      <w:r>
        <w:rPr>
          <w:rFonts w:ascii="Calibri" w:eastAsia="Times New Roman" w:hAnsi="Calibri" w:cs="Calibri"/>
          <w:b/>
          <w:bCs/>
          <w:color w:val="000000"/>
          <w:szCs w:val="24"/>
        </w:rPr>
        <w:t xml:space="preserve">NNRPDP Evaluation. </w:t>
      </w:r>
      <w:r w:rsidRPr="004D386F">
        <w:rPr>
          <w:rFonts w:ascii="Calibri" w:eastAsia="Times New Roman" w:hAnsi="Calibri" w:cs="Calibri"/>
          <w:color w:val="000000"/>
          <w:szCs w:val="24"/>
        </w:rPr>
        <w:t xml:space="preserve">RISE mentor teachers completed an end-of-year </w:t>
      </w:r>
      <w:r>
        <w:rPr>
          <w:rFonts w:ascii="Calibri" w:eastAsia="Times New Roman" w:hAnsi="Calibri" w:cs="Calibri"/>
          <w:color w:val="000000"/>
          <w:szCs w:val="24"/>
        </w:rPr>
        <w:t>evaluation,</w:t>
      </w:r>
      <w:r w:rsidRPr="004D386F">
        <w:rPr>
          <w:rFonts w:ascii="Calibri" w:eastAsia="Times New Roman" w:hAnsi="Calibri" w:cs="Calibri"/>
          <w:color w:val="000000"/>
          <w:szCs w:val="24"/>
        </w:rPr>
        <w:t xml:space="preserve"> including open-ended questions</w:t>
      </w:r>
      <w:r>
        <w:rPr>
          <w:rFonts w:ascii="Calibri" w:eastAsia="Times New Roman" w:hAnsi="Calibri" w:cs="Calibri"/>
          <w:color w:val="000000"/>
          <w:szCs w:val="24"/>
        </w:rPr>
        <w:t xml:space="preserve"> designed</w:t>
      </w:r>
      <w:r w:rsidRPr="004D386F">
        <w:rPr>
          <w:rFonts w:ascii="Calibri" w:eastAsia="Times New Roman" w:hAnsi="Calibri" w:cs="Calibri"/>
          <w:color w:val="000000"/>
          <w:szCs w:val="24"/>
        </w:rPr>
        <w:t xml:space="preserve"> to determine if </w:t>
      </w:r>
      <w:r>
        <w:rPr>
          <w:rFonts w:ascii="Calibri" w:eastAsia="Times New Roman" w:hAnsi="Calibri" w:cs="Calibri"/>
          <w:color w:val="000000"/>
          <w:szCs w:val="24"/>
        </w:rPr>
        <w:t xml:space="preserve">they felt their role as mentors would ultimately impact student learning. </w:t>
      </w:r>
    </w:p>
    <w:p w14:paraId="57B064D7" w14:textId="77777777" w:rsidR="008E416F" w:rsidRPr="004D386F" w:rsidRDefault="008E416F" w:rsidP="008E416F">
      <w:pPr>
        <w:spacing w:line="240" w:lineRule="auto"/>
        <w:rPr>
          <w:rFonts w:eastAsia="Times New Roman" w:cs="Times New Roman"/>
          <w:szCs w:val="24"/>
        </w:rPr>
      </w:pPr>
    </w:p>
    <w:p w14:paraId="251975FB" w14:textId="77777777" w:rsidR="008E416F" w:rsidRPr="00867082" w:rsidRDefault="008E416F" w:rsidP="008E416F">
      <w:pPr>
        <w:spacing w:line="240" w:lineRule="auto"/>
        <w:rPr>
          <w:rFonts w:ascii="Calibri" w:eastAsia="Times New Roman" w:hAnsi="Calibri" w:cs="Calibri"/>
          <w:b/>
          <w:bCs/>
          <w:color w:val="000000"/>
          <w:szCs w:val="24"/>
        </w:rPr>
      </w:pPr>
      <w:r w:rsidRPr="004D386F">
        <w:rPr>
          <w:rFonts w:ascii="Calibri" w:eastAsia="Times New Roman" w:hAnsi="Calibri" w:cs="Calibri"/>
          <w:b/>
          <w:bCs/>
          <w:color w:val="000000"/>
          <w:szCs w:val="24"/>
        </w:rPr>
        <w:t>Reflections</w:t>
      </w:r>
      <w:r>
        <w:rPr>
          <w:rFonts w:ascii="Calibri" w:eastAsia="Times New Roman" w:hAnsi="Calibri" w:cs="Calibri"/>
          <w:b/>
          <w:bCs/>
          <w:color w:val="000000"/>
          <w:szCs w:val="24"/>
        </w:rPr>
        <w:t>.</w:t>
      </w:r>
      <w:r w:rsidRPr="004D386F">
        <w:rPr>
          <w:rFonts w:ascii="Calibri" w:eastAsia="Times New Roman" w:hAnsi="Calibri" w:cs="Calibri"/>
          <w:b/>
          <w:bCs/>
          <w:color w:val="000000"/>
          <w:szCs w:val="24"/>
        </w:rPr>
        <w:t> </w:t>
      </w:r>
      <w:r w:rsidRPr="004D386F">
        <w:rPr>
          <w:rFonts w:ascii="Calibri" w:eastAsia="Times New Roman" w:hAnsi="Calibri" w:cs="Calibri"/>
          <w:color w:val="000000"/>
          <w:szCs w:val="24"/>
        </w:rPr>
        <w:t>RISE mentor</w:t>
      </w:r>
      <w:r>
        <w:rPr>
          <w:rFonts w:ascii="Calibri" w:eastAsia="Times New Roman" w:hAnsi="Calibri" w:cs="Calibri"/>
          <w:color w:val="000000"/>
          <w:szCs w:val="24"/>
        </w:rPr>
        <w:t>s’</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 xml:space="preserve">written </w:t>
      </w:r>
      <w:r w:rsidRPr="004D386F">
        <w:rPr>
          <w:rFonts w:ascii="Calibri" w:eastAsia="Times New Roman" w:hAnsi="Calibri" w:cs="Calibri"/>
          <w:color w:val="000000"/>
          <w:szCs w:val="24"/>
        </w:rPr>
        <w:t>reflections from each monthly CFG they facilitated at their school provided rich anecdotal evidence of the success of this component. </w:t>
      </w:r>
    </w:p>
    <w:p w14:paraId="5CCFEAE9" w14:textId="77777777" w:rsidR="008E416F" w:rsidRPr="004D386F" w:rsidRDefault="008E416F" w:rsidP="008E416F">
      <w:pPr>
        <w:spacing w:line="240" w:lineRule="auto"/>
        <w:rPr>
          <w:rFonts w:eastAsia="Times New Roman" w:cs="Times New Roman"/>
          <w:szCs w:val="24"/>
        </w:rPr>
      </w:pPr>
    </w:p>
    <w:p w14:paraId="2F73C67C" w14:textId="77777777" w:rsidR="008E416F" w:rsidRPr="004D386F" w:rsidRDefault="008E416F" w:rsidP="008E416F">
      <w:pPr>
        <w:spacing w:line="240" w:lineRule="auto"/>
        <w:rPr>
          <w:rFonts w:eastAsia="Times New Roman" w:cs="Times New Roman"/>
          <w:szCs w:val="24"/>
        </w:rPr>
      </w:pPr>
      <w:r w:rsidRPr="004D386F">
        <w:rPr>
          <w:rFonts w:ascii="Calibri" w:eastAsia="Times New Roman" w:hAnsi="Calibri" w:cs="Calibri"/>
          <w:b/>
          <w:bCs/>
          <w:color w:val="000000"/>
          <w:szCs w:val="24"/>
        </w:rPr>
        <w:t>Dilemmas and Successes</w:t>
      </w:r>
      <w:r>
        <w:rPr>
          <w:rFonts w:ascii="Calibri" w:eastAsia="Times New Roman" w:hAnsi="Calibri" w:cs="Calibri"/>
          <w:b/>
          <w:bCs/>
          <w:color w:val="000000"/>
          <w:szCs w:val="24"/>
        </w:rPr>
        <w:t>.</w:t>
      </w:r>
      <w:r>
        <w:rPr>
          <w:rFonts w:eastAsia="Times New Roman" w:cs="Times New Roman"/>
          <w:szCs w:val="24"/>
        </w:rPr>
        <w:t xml:space="preserve"> </w:t>
      </w:r>
      <w:r w:rsidRPr="004D386F">
        <w:rPr>
          <w:rFonts w:ascii="Calibri" w:eastAsia="Times New Roman" w:hAnsi="Calibri" w:cs="Calibri"/>
          <w:color w:val="000000"/>
          <w:szCs w:val="24"/>
        </w:rPr>
        <w:t>During monthly CFG meetings, RISE mentor teachers recorded both a dilemma and a success they attributed to their responsibilities as mentor teacher</w:t>
      </w:r>
      <w:r>
        <w:rPr>
          <w:rFonts w:ascii="Calibri" w:eastAsia="Times New Roman" w:hAnsi="Calibri" w:cs="Calibri"/>
          <w:color w:val="000000"/>
          <w:szCs w:val="24"/>
        </w:rPr>
        <w:t>s</w:t>
      </w:r>
      <w:r w:rsidRPr="004D386F">
        <w:rPr>
          <w:rFonts w:ascii="Calibri" w:eastAsia="Times New Roman" w:hAnsi="Calibri" w:cs="Calibri"/>
          <w:color w:val="000000"/>
          <w:szCs w:val="24"/>
        </w:rPr>
        <w:t xml:space="preserve">. Many themes emerged that were </w:t>
      </w:r>
      <w:r>
        <w:rPr>
          <w:rFonts w:ascii="Calibri" w:eastAsia="Times New Roman" w:hAnsi="Calibri" w:cs="Calibri"/>
          <w:color w:val="000000"/>
          <w:szCs w:val="24"/>
        </w:rPr>
        <w:t>analyzed and used</w:t>
      </w:r>
      <w:r w:rsidRPr="004D386F">
        <w:rPr>
          <w:rFonts w:ascii="Calibri" w:eastAsia="Times New Roman" w:hAnsi="Calibri" w:cs="Calibri"/>
          <w:color w:val="000000"/>
          <w:szCs w:val="24"/>
        </w:rPr>
        <w:t xml:space="preserve"> to support the intervention of support for new teachers </w:t>
      </w:r>
      <w:r>
        <w:rPr>
          <w:rFonts w:ascii="Calibri" w:eastAsia="Times New Roman" w:hAnsi="Calibri" w:cs="Calibri"/>
          <w:color w:val="000000"/>
          <w:szCs w:val="24"/>
        </w:rPr>
        <w:t>and</w:t>
      </w:r>
      <w:r w:rsidRPr="004D386F">
        <w:rPr>
          <w:rFonts w:ascii="Calibri" w:eastAsia="Times New Roman" w:hAnsi="Calibri" w:cs="Calibri"/>
          <w:color w:val="000000"/>
          <w:szCs w:val="24"/>
        </w:rPr>
        <w:t xml:space="preserve"> mentor teachers.</w:t>
      </w:r>
    </w:p>
    <w:p w14:paraId="079254B9" w14:textId="77777777" w:rsidR="008E416F" w:rsidRPr="004D386F" w:rsidRDefault="008E416F" w:rsidP="008E416F">
      <w:pPr>
        <w:spacing w:line="240" w:lineRule="auto"/>
        <w:rPr>
          <w:rFonts w:eastAsia="Times New Roman" w:cs="Times New Roman"/>
          <w:szCs w:val="24"/>
        </w:rPr>
      </w:pPr>
    </w:p>
    <w:p w14:paraId="13C8F03C" w14:textId="77777777" w:rsidR="008E416F" w:rsidRPr="004D386F" w:rsidRDefault="008E416F" w:rsidP="008E416F">
      <w:pPr>
        <w:spacing w:line="240" w:lineRule="auto"/>
        <w:ind w:firstLine="720"/>
        <w:rPr>
          <w:rFonts w:eastAsia="Times New Roman" w:cs="Times New Roman"/>
          <w:szCs w:val="24"/>
        </w:rPr>
      </w:pPr>
      <w:r w:rsidRPr="004D386F">
        <w:rPr>
          <w:rFonts w:ascii="Calibri" w:eastAsia="Times New Roman" w:hAnsi="Calibri" w:cs="Calibri"/>
          <w:color w:val="000000"/>
          <w:szCs w:val="24"/>
        </w:rPr>
        <w:t xml:space="preserve">In addition to the measurements above, effective professional learning evaluation requires consideration of five </w:t>
      </w:r>
      <w:r>
        <w:rPr>
          <w:rFonts w:ascii="Calibri" w:eastAsia="Times New Roman" w:hAnsi="Calibri" w:cs="Calibri"/>
          <w:color w:val="000000"/>
          <w:szCs w:val="24"/>
        </w:rPr>
        <w:t>critical levels of evidence.</w:t>
      </w:r>
      <w:r w:rsidRPr="004D386F">
        <w:rPr>
          <w:rFonts w:ascii="Calibri" w:eastAsia="Times New Roman" w:hAnsi="Calibri" w:cs="Calibri"/>
          <w:color w:val="000000"/>
          <w:szCs w:val="24"/>
        </w:rPr>
        <w:t xml:space="preserve"> </w:t>
      </w:r>
      <w:proofErr w:type="spellStart"/>
      <w:r w:rsidRPr="004D386F">
        <w:rPr>
          <w:rFonts w:ascii="Calibri" w:eastAsia="Times New Roman" w:hAnsi="Calibri" w:cs="Calibri"/>
          <w:color w:val="000000"/>
          <w:szCs w:val="24"/>
        </w:rPr>
        <w:t>Guskey’s</w:t>
      </w:r>
      <w:proofErr w:type="spellEnd"/>
      <w:r w:rsidRPr="004D386F">
        <w:rPr>
          <w:rFonts w:ascii="Calibri" w:eastAsia="Times New Roman" w:hAnsi="Calibri" w:cs="Calibri"/>
          <w:color w:val="000000"/>
          <w:szCs w:val="24"/>
        </w:rPr>
        <w:t xml:space="preserve"> Five Levels of Professional Development (2002) considers that sustainable change in teacher practice can improve student learning outcomes as seen in the table below</w:t>
      </w:r>
      <w:r>
        <w:rPr>
          <w:rFonts w:ascii="Calibri" w:eastAsia="Times New Roman" w:hAnsi="Calibri" w:cs="Calibri"/>
          <w:color w:val="000000"/>
          <w:szCs w:val="24"/>
        </w:rPr>
        <w:t>.</w:t>
      </w:r>
    </w:p>
    <w:p w14:paraId="3594CDF2" w14:textId="20C7B704" w:rsidR="00A23ECE" w:rsidRDefault="00A23ECE">
      <w:pPr>
        <w:rPr>
          <w:rFonts w:ascii="Calibri" w:eastAsia="Times New Roman" w:hAnsi="Calibri" w:cs="Calibri"/>
          <w:color w:val="000000"/>
          <w:szCs w:val="24"/>
        </w:rPr>
      </w:pPr>
    </w:p>
    <w:p w14:paraId="7566E8DD" w14:textId="332B6F74" w:rsidR="00461FA5" w:rsidRPr="008E416F" w:rsidRDefault="00AF664F" w:rsidP="00C715D3">
      <w:pPr>
        <w:pStyle w:val="Caption"/>
        <w:rPr>
          <w:rFonts w:eastAsia="Times New Roman" w:cs="Times New Roman"/>
          <w:color w:val="auto"/>
          <w:sz w:val="24"/>
          <w:szCs w:val="24"/>
        </w:rPr>
      </w:pPr>
      <w:bookmarkStart w:id="94" w:name="_Toc137587628"/>
      <w:bookmarkStart w:id="95" w:name="_Hlk106038089"/>
      <w:r>
        <w:rPr>
          <w:rFonts w:ascii="Calibri" w:hAnsi="Calibri" w:cs="Calibri"/>
          <w:b/>
          <w:bCs/>
          <w:i w:val="0"/>
          <w:iCs w:val="0"/>
          <w:color w:val="auto"/>
          <w:sz w:val="24"/>
          <w:szCs w:val="24"/>
        </w:rPr>
        <w:t>Table</w:t>
      </w:r>
      <w:r w:rsidR="00C715D3" w:rsidRPr="00C715D3">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33</w:t>
      </w:r>
      <w:r>
        <w:rPr>
          <w:rFonts w:ascii="Calibri" w:hAnsi="Calibri" w:cs="Calibri"/>
          <w:b/>
          <w:bCs/>
          <w:i w:val="0"/>
          <w:iCs w:val="0"/>
          <w:color w:val="auto"/>
          <w:sz w:val="24"/>
          <w:szCs w:val="24"/>
        </w:rPr>
        <w:fldChar w:fldCharType="end"/>
      </w:r>
      <w:r w:rsidR="00C715D3" w:rsidRPr="00A23ECE">
        <w:rPr>
          <w:rFonts w:ascii="Calibri" w:hAnsi="Calibri" w:cs="Calibri"/>
          <w:color w:val="auto"/>
          <w:sz w:val="24"/>
          <w:szCs w:val="24"/>
        </w:rPr>
        <w:t xml:space="preserve"> </w:t>
      </w:r>
      <w:proofErr w:type="spellStart"/>
      <w:r w:rsidR="00C715D3" w:rsidRPr="00867082">
        <w:rPr>
          <w:rFonts w:ascii="Calibri" w:eastAsia="Times New Roman" w:hAnsi="Calibri" w:cs="Calibri"/>
          <w:color w:val="000000"/>
          <w:sz w:val="24"/>
          <w:szCs w:val="24"/>
        </w:rPr>
        <w:t>Guskey’s</w:t>
      </w:r>
      <w:proofErr w:type="spellEnd"/>
      <w:r w:rsidR="00C715D3" w:rsidRPr="00867082">
        <w:rPr>
          <w:rFonts w:ascii="Calibri" w:eastAsia="Times New Roman" w:hAnsi="Calibri" w:cs="Calibri"/>
          <w:color w:val="000000"/>
          <w:sz w:val="24"/>
          <w:szCs w:val="24"/>
        </w:rPr>
        <w:t xml:space="preserve"> Five </w:t>
      </w:r>
      <w:proofErr w:type="spellStart"/>
      <w:r w:rsidR="00C715D3" w:rsidRPr="00867082">
        <w:rPr>
          <w:rFonts w:ascii="Calibri" w:eastAsia="Times New Roman" w:hAnsi="Calibri" w:cs="Calibri"/>
          <w:color w:val="000000"/>
          <w:sz w:val="24"/>
          <w:szCs w:val="24"/>
        </w:rPr>
        <w:t>Level’s</w:t>
      </w:r>
      <w:proofErr w:type="spellEnd"/>
      <w:r w:rsidR="00C715D3" w:rsidRPr="00867082">
        <w:rPr>
          <w:rFonts w:ascii="Calibri" w:eastAsia="Times New Roman" w:hAnsi="Calibri" w:cs="Calibri"/>
          <w:color w:val="000000"/>
          <w:sz w:val="24"/>
          <w:szCs w:val="24"/>
        </w:rPr>
        <w:t xml:space="preserve"> of Professional Development (2002)</w:t>
      </w:r>
      <w:r w:rsidR="00C715D3">
        <w:rPr>
          <w:rFonts w:ascii="Calibri" w:eastAsia="Times New Roman" w:hAnsi="Calibri" w:cs="Calibri"/>
          <w:color w:val="000000"/>
          <w:sz w:val="24"/>
          <w:szCs w:val="24"/>
        </w:rPr>
        <w:t xml:space="preserve"> for the RISE Program</w:t>
      </w:r>
      <w:bookmarkEnd w:id="94"/>
    </w:p>
    <w:tbl>
      <w:tblPr>
        <w:tblStyle w:val="TableGrid"/>
        <w:tblW w:w="0" w:type="auto"/>
        <w:tblLook w:val="04A0" w:firstRow="1" w:lastRow="0" w:firstColumn="1" w:lastColumn="0" w:noHBand="0" w:noVBand="1"/>
        <w:tblCaption w:val="Guskey's Five Levels of Professional Development"/>
        <w:tblDescription w:val="Description of the five levels of professional development"/>
      </w:tblPr>
      <w:tblGrid>
        <w:gridCol w:w="1573"/>
        <w:gridCol w:w="1929"/>
        <w:gridCol w:w="1487"/>
        <w:gridCol w:w="2060"/>
        <w:gridCol w:w="1941"/>
      </w:tblGrid>
      <w:tr w:rsidR="00461FA5" w:rsidRPr="004D386F" w14:paraId="0FF418E6" w14:textId="77777777" w:rsidTr="00461FA5">
        <w:trPr>
          <w:tblHeader/>
        </w:trPr>
        <w:tc>
          <w:tcPr>
            <w:tcW w:w="0" w:type="auto"/>
            <w:hideMark/>
          </w:tcPr>
          <w:bookmarkEnd w:id="95"/>
          <w:p w14:paraId="08005350" w14:textId="77777777" w:rsidR="00461FA5" w:rsidRPr="00C24D29" w:rsidRDefault="00461FA5" w:rsidP="00C43550">
            <w:pPr>
              <w:jc w:val="center"/>
              <w:rPr>
                <w:rFonts w:eastAsia="Times New Roman" w:cs="Times New Roman"/>
                <w:b/>
                <w:szCs w:val="24"/>
              </w:rPr>
            </w:pPr>
            <w:r w:rsidRPr="00C24D29">
              <w:rPr>
                <w:rFonts w:ascii="Calibri" w:eastAsia="Times New Roman" w:hAnsi="Calibri" w:cs="Calibri"/>
                <w:b/>
                <w:color w:val="000000"/>
                <w:szCs w:val="24"/>
              </w:rPr>
              <w:t>Evaluation Level</w:t>
            </w:r>
          </w:p>
        </w:tc>
        <w:tc>
          <w:tcPr>
            <w:tcW w:w="0" w:type="auto"/>
            <w:hideMark/>
          </w:tcPr>
          <w:p w14:paraId="0F88CAA7" w14:textId="77777777" w:rsidR="00461FA5" w:rsidRPr="00C24D29" w:rsidRDefault="00461FA5" w:rsidP="00C43550">
            <w:pPr>
              <w:jc w:val="center"/>
              <w:rPr>
                <w:rFonts w:eastAsia="Times New Roman" w:cs="Times New Roman"/>
                <w:b/>
                <w:szCs w:val="24"/>
              </w:rPr>
            </w:pPr>
            <w:r w:rsidRPr="00C24D29">
              <w:rPr>
                <w:rFonts w:ascii="Calibri" w:eastAsia="Times New Roman" w:hAnsi="Calibri" w:cs="Calibri"/>
                <w:b/>
                <w:color w:val="000000"/>
                <w:szCs w:val="24"/>
              </w:rPr>
              <w:t>What Questions Are Addressed?</w:t>
            </w:r>
          </w:p>
        </w:tc>
        <w:tc>
          <w:tcPr>
            <w:tcW w:w="0" w:type="auto"/>
            <w:hideMark/>
          </w:tcPr>
          <w:p w14:paraId="0DD3310D" w14:textId="77777777" w:rsidR="00461FA5" w:rsidRPr="00C24D29" w:rsidRDefault="00461FA5" w:rsidP="00C43550">
            <w:pPr>
              <w:jc w:val="center"/>
              <w:rPr>
                <w:rFonts w:eastAsia="Times New Roman" w:cs="Times New Roman"/>
                <w:b/>
                <w:szCs w:val="24"/>
              </w:rPr>
            </w:pPr>
            <w:r w:rsidRPr="00C24D29">
              <w:rPr>
                <w:rFonts w:ascii="Calibri" w:eastAsia="Times New Roman" w:hAnsi="Calibri" w:cs="Calibri"/>
                <w:b/>
                <w:color w:val="000000"/>
                <w:szCs w:val="24"/>
              </w:rPr>
              <w:t>How Will Information Be Gathered?</w:t>
            </w:r>
          </w:p>
        </w:tc>
        <w:tc>
          <w:tcPr>
            <w:tcW w:w="0" w:type="auto"/>
            <w:hideMark/>
          </w:tcPr>
          <w:p w14:paraId="7A0D8507" w14:textId="77777777" w:rsidR="00461FA5" w:rsidRPr="00C24D29" w:rsidRDefault="00461FA5" w:rsidP="00C43550">
            <w:pPr>
              <w:jc w:val="center"/>
              <w:rPr>
                <w:rFonts w:eastAsia="Times New Roman" w:cs="Times New Roman"/>
                <w:b/>
                <w:szCs w:val="24"/>
              </w:rPr>
            </w:pPr>
            <w:r w:rsidRPr="00C24D29">
              <w:rPr>
                <w:rFonts w:ascii="Calibri" w:eastAsia="Times New Roman" w:hAnsi="Calibri" w:cs="Calibri"/>
                <w:b/>
                <w:color w:val="000000"/>
                <w:szCs w:val="24"/>
              </w:rPr>
              <w:t>What Is Measured or Assessed?</w:t>
            </w:r>
          </w:p>
        </w:tc>
        <w:tc>
          <w:tcPr>
            <w:tcW w:w="0" w:type="auto"/>
            <w:hideMark/>
          </w:tcPr>
          <w:p w14:paraId="73B55E6B" w14:textId="77777777" w:rsidR="00461FA5" w:rsidRPr="00C24D29" w:rsidRDefault="00461FA5" w:rsidP="00C43550">
            <w:pPr>
              <w:jc w:val="center"/>
              <w:rPr>
                <w:rFonts w:eastAsia="Times New Roman" w:cs="Times New Roman"/>
                <w:b/>
                <w:szCs w:val="24"/>
              </w:rPr>
            </w:pPr>
            <w:r w:rsidRPr="00C24D29">
              <w:rPr>
                <w:rFonts w:ascii="Calibri" w:eastAsia="Times New Roman" w:hAnsi="Calibri" w:cs="Calibri"/>
                <w:b/>
                <w:color w:val="000000"/>
                <w:szCs w:val="24"/>
              </w:rPr>
              <w:t>How Will Information Be Used?</w:t>
            </w:r>
          </w:p>
        </w:tc>
      </w:tr>
      <w:tr w:rsidR="00461FA5" w:rsidRPr="004D386F" w14:paraId="06F2701A" w14:textId="77777777" w:rsidTr="00461FA5">
        <w:tc>
          <w:tcPr>
            <w:tcW w:w="0" w:type="auto"/>
            <w:hideMark/>
          </w:tcPr>
          <w:p w14:paraId="226BE3EF"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1. Participants' Reactions</w:t>
            </w:r>
          </w:p>
        </w:tc>
        <w:tc>
          <w:tcPr>
            <w:tcW w:w="0" w:type="auto"/>
            <w:hideMark/>
          </w:tcPr>
          <w:p w14:paraId="2013FA07"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Did the participants like it?</w:t>
            </w:r>
          </w:p>
          <w:p w14:paraId="396BACD8"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Was it time well spent?</w:t>
            </w:r>
          </w:p>
        </w:tc>
        <w:tc>
          <w:tcPr>
            <w:tcW w:w="0" w:type="auto"/>
            <w:hideMark/>
          </w:tcPr>
          <w:p w14:paraId="72D2AD30"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NNRPDP Evaluation Survey</w:t>
            </w:r>
          </w:p>
          <w:p w14:paraId="174AF8A9" w14:textId="77777777" w:rsidR="00461FA5" w:rsidRPr="004D386F" w:rsidRDefault="00461FA5" w:rsidP="00C43550">
            <w:pPr>
              <w:rPr>
                <w:rFonts w:eastAsia="Times New Roman" w:cs="Times New Roman"/>
                <w:szCs w:val="24"/>
              </w:rPr>
            </w:pPr>
          </w:p>
          <w:p w14:paraId="3232265D"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Reflection Survey</w:t>
            </w:r>
          </w:p>
          <w:p w14:paraId="48F695C0" w14:textId="77777777" w:rsidR="00461FA5" w:rsidRPr="004D386F" w:rsidRDefault="00461FA5" w:rsidP="00C43550">
            <w:pPr>
              <w:rPr>
                <w:rFonts w:eastAsia="Times New Roman" w:cs="Times New Roman"/>
                <w:szCs w:val="24"/>
              </w:rPr>
            </w:pPr>
          </w:p>
          <w:p w14:paraId="36DBCA08"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End of Year Survey</w:t>
            </w:r>
          </w:p>
        </w:tc>
        <w:tc>
          <w:tcPr>
            <w:tcW w:w="0" w:type="auto"/>
            <w:hideMark/>
          </w:tcPr>
          <w:p w14:paraId="28E2623C"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Initial satisfaction with the experience</w:t>
            </w:r>
          </w:p>
        </w:tc>
        <w:tc>
          <w:tcPr>
            <w:tcW w:w="0" w:type="auto"/>
            <w:hideMark/>
          </w:tcPr>
          <w:p w14:paraId="0FDF5CA9"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To improve program design and delivery</w:t>
            </w:r>
          </w:p>
        </w:tc>
      </w:tr>
      <w:tr w:rsidR="00461FA5" w:rsidRPr="004D386F" w14:paraId="488AF43A" w14:textId="77777777" w:rsidTr="00461FA5">
        <w:tc>
          <w:tcPr>
            <w:tcW w:w="0" w:type="auto"/>
            <w:hideMark/>
          </w:tcPr>
          <w:p w14:paraId="1DC34B79"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2. Participants' Learning</w:t>
            </w:r>
          </w:p>
        </w:tc>
        <w:tc>
          <w:tcPr>
            <w:tcW w:w="0" w:type="auto"/>
            <w:hideMark/>
          </w:tcPr>
          <w:p w14:paraId="68331302"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Did participants acquire the intended knowledge and skills?</w:t>
            </w:r>
          </w:p>
        </w:tc>
        <w:tc>
          <w:tcPr>
            <w:tcW w:w="0" w:type="auto"/>
            <w:hideMark/>
          </w:tcPr>
          <w:p w14:paraId="0A6D1A75"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RPDP Evaluation Survey</w:t>
            </w:r>
          </w:p>
          <w:p w14:paraId="169CAF1B" w14:textId="77777777" w:rsidR="00461FA5" w:rsidRPr="004D386F" w:rsidRDefault="00461FA5" w:rsidP="00C43550">
            <w:pPr>
              <w:rPr>
                <w:rFonts w:eastAsia="Times New Roman" w:cs="Times New Roman"/>
                <w:szCs w:val="24"/>
              </w:rPr>
            </w:pPr>
          </w:p>
          <w:p w14:paraId="13F665EB"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Reflection Survey</w:t>
            </w:r>
          </w:p>
        </w:tc>
        <w:tc>
          <w:tcPr>
            <w:tcW w:w="0" w:type="auto"/>
            <w:hideMark/>
          </w:tcPr>
          <w:p w14:paraId="6EB0AA4E"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New knowledge and/or skills of participants</w:t>
            </w:r>
          </w:p>
        </w:tc>
        <w:tc>
          <w:tcPr>
            <w:tcW w:w="0" w:type="auto"/>
            <w:hideMark/>
          </w:tcPr>
          <w:p w14:paraId="0A826C8C"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To improve program content, format, and organization</w:t>
            </w:r>
          </w:p>
        </w:tc>
      </w:tr>
      <w:tr w:rsidR="00461FA5" w:rsidRPr="004D386F" w14:paraId="38F9792E" w14:textId="77777777" w:rsidTr="00461FA5">
        <w:tc>
          <w:tcPr>
            <w:tcW w:w="0" w:type="auto"/>
            <w:hideMark/>
          </w:tcPr>
          <w:p w14:paraId="15C825D9"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3. Organization Support &amp; Change</w:t>
            </w:r>
          </w:p>
        </w:tc>
        <w:tc>
          <w:tcPr>
            <w:tcW w:w="0" w:type="auto"/>
            <w:hideMark/>
          </w:tcPr>
          <w:p w14:paraId="3A60A1F7"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 xml:space="preserve">Was implementation advocated, </w:t>
            </w:r>
            <w:r w:rsidRPr="004D386F">
              <w:rPr>
                <w:rFonts w:ascii="Calibri" w:eastAsia="Times New Roman" w:hAnsi="Calibri" w:cs="Calibri"/>
                <w:color w:val="000000"/>
                <w:szCs w:val="24"/>
              </w:rPr>
              <w:lastRenderedPageBreak/>
              <w:t>facilitated, and supported?</w:t>
            </w:r>
          </w:p>
          <w:p w14:paraId="28325A0C" w14:textId="77777777" w:rsidR="00461FA5" w:rsidRPr="004D386F" w:rsidRDefault="00461FA5" w:rsidP="00C43550">
            <w:pPr>
              <w:rPr>
                <w:rFonts w:eastAsia="Times New Roman" w:cs="Times New Roman"/>
                <w:szCs w:val="24"/>
              </w:rPr>
            </w:pPr>
          </w:p>
          <w:p w14:paraId="2EB5459E"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Were successes recognized and shared?</w:t>
            </w:r>
          </w:p>
          <w:p w14:paraId="7B3C8E45" w14:textId="77777777" w:rsidR="00461FA5" w:rsidRPr="004D386F" w:rsidRDefault="00461FA5" w:rsidP="00C43550">
            <w:pPr>
              <w:spacing w:after="240"/>
              <w:rPr>
                <w:rFonts w:eastAsia="Times New Roman" w:cs="Times New Roman"/>
                <w:szCs w:val="24"/>
              </w:rPr>
            </w:pPr>
          </w:p>
        </w:tc>
        <w:tc>
          <w:tcPr>
            <w:tcW w:w="0" w:type="auto"/>
            <w:hideMark/>
          </w:tcPr>
          <w:p w14:paraId="5D2ADF08"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lastRenderedPageBreak/>
              <w:t>Reflection Survey</w:t>
            </w:r>
          </w:p>
          <w:p w14:paraId="50BB1A62" w14:textId="77777777" w:rsidR="00461FA5" w:rsidRPr="004D386F" w:rsidRDefault="00461FA5" w:rsidP="00C43550">
            <w:pPr>
              <w:spacing w:after="240"/>
              <w:rPr>
                <w:rFonts w:eastAsia="Times New Roman" w:cs="Times New Roman"/>
                <w:szCs w:val="24"/>
              </w:rPr>
            </w:pPr>
            <w:r w:rsidRPr="004D386F">
              <w:rPr>
                <w:rFonts w:eastAsia="Times New Roman" w:cs="Times New Roman"/>
                <w:szCs w:val="24"/>
              </w:rPr>
              <w:br/>
            </w:r>
          </w:p>
        </w:tc>
        <w:tc>
          <w:tcPr>
            <w:tcW w:w="0" w:type="auto"/>
            <w:hideMark/>
          </w:tcPr>
          <w:p w14:paraId="34F011B2"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 xml:space="preserve">The organization's advocacy, support, accommodation, </w:t>
            </w:r>
            <w:r w:rsidRPr="004D386F">
              <w:rPr>
                <w:rFonts w:ascii="Calibri" w:eastAsia="Times New Roman" w:hAnsi="Calibri" w:cs="Calibri"/>
                <w:color w:val="000000"/>
                <w:szCs w:val="24"/>
              </w:rPr>
              <w:lastRenderedPageBreak/>
              <w:t>facilitation, and recognition</w:t>
            </w:r>
          </w:p>
        </w:tc>
        <w:tc>
          <w:tcPr>
            <w:tcW w:w="0" w:type="auto"/>
            <w:hideMark/>
          </w:tcPr>
          <w:p w14:paraId="78E3A94F"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lastRenderedPageBreak/>
              <w:t>To document and improve organization support</w:t>
            </w:r>
          </w:p>
          <w:p w14:paraId="50E33F1F"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lastRenderedPageBreak/>
              <w:t>To inform future change efforts</w:t>
            </w:r>
          </w:p>
        </w:tc>
      </w:tr>
      <w:tr w:rsidR="00461FA5" w:rsidRPr="004D386F" w14:paraId="4B32ADCC" w14:textId="77777777" w:rsidTr="00461FA5">
        <w:tc>
          <w:tcPr>
            <w:tcW w:w="0" w:type="auto"/>
            <w:hideMark/>
          </w:tcPr>
          <w:p w14:paraId="55AAA949"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lastRenderedPageBreak/>
              <w:t>4. Participants' Use of New Knowledge and Skills</w:t>
            </w:r>
          </w:p>
        </w:tc>
        <w:tc>
          <w:tcPr>
            <w:tcW w:w="0" w:type="auto"/>
            <w:hideMark/>
          </w:tcPr>
          <w:p w14:paraId="0F2D2B9E"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Did participants effectively apply the new knowledge and skills?</w:t>
            </w:r>
          </w:p>
        </w:tc>
        <w:tc>
          <w:tcPr>
            <w:tcW w:w="0" w:type="auto"/>
            <w:hideMark/>
          </w:tcPr>
          <w:p w14:paraId="52EEF48F"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RPDP Evaluation Survey</w:t>
            </w:r>
          </w:p>
          <w:p w14:paraId="3428F993" w14:textId="77777777" w:rsidR="00461FA5" w:rsidRPr="004D386F" w:rsidRDefault="00461FA5" w:rsidP="00C43550">
            <w:pPr>
              <w:rPr>
                <w:rFonts w:eastAsia="Times New Roman" w:cs="Times New Roman"/>
                <w:szCs w:val="24"/>
              </w:rPr>
            </w:pPr>
          </w:p>
          <w:p w14:paraId="22FB5E43"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Reflection Survey</w:t>
            </w:r>
          </w:p>
          <w:p w14:paraId="205BEC5C" w14:textId="77777777" w:rsidR="00461FA5" w:rsidRPr="004D386F" w:rsidRDefault="00461FA5" w:rsidP="00C43550">
            <w:pPr>
              <w:rPr>
                <w:rFonts w:eastAsia="Times New Roman" w:cs="Times New Roman"/>
                <w:szCs w:val="24"/>
              </w:rPr>
            </w:pPr>
          </w:p>
        </w:tc>
        <w:tc>
          <w:tcPr>
            <w:tcW w:w="0" w:type="auto"/>
            <w:hideMark/>
          </w:tcPr>
          <w:p w14:paraId="01874BDC"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Degree and quality of information</w:t>
            </w:r>
          </w:p>
        </w:tc>
        <w:tc>
          <w:tcPr>
            <w:tcW w:w="0" w:type="auto"/>
            <w:hideMark/>
          </w:tcPr>
          <w:p w14:paraId="3E75E082"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To document and improve the implementation of program content</w:t>
            </w:r>
          </w:p>
        </w:tc>
      </w:tr>
      <w:tr w:rsidR="00461FA5" w:rsidRPr="004D386F" w14:paraId="1B95B5FE" w14:textId="77777777" w:rsidTr="00461FA5">
        <w:tc>
          <w:tcPr>
            <w:tcW w:w="0" w:type="auto"/>
            <w:hideMark/>
          </w:tcPr>
          <w:p w14:paraId="724256DA"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5. Student Learning Outcomes</w:t>
            </w:r>
          </w:p>
        </w:tc>
        <w:tc>
          <w:tcPr>
            <w:tcW w:w="0" w:type="auto"/>
            <w:hideMark/>
          </w:tcPr>
          <w:p w14:paraId="760AF10A"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What was the impact on students?</w:t>
            </w:r>
          </w:p>
          <w:p w14:paraId="1CCDF29D"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 </w:t>
            </w:r>
          </w:p>
          <w:p w14:paraId="23E12CC1"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Did it affect student performance or achievement?</w:t>
            </w:r>
          </w:p>
        </w:tc>
        <w:tc>
          <w:tcPr>
            <w:tcW w:w="0" w:type="auto"/>
            <w:hideMark/>
          </w:tcPr>
          <w:p w14:paraId="107EB90A"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NNRPDP Evaluation Survey</w:t>
            </w:r>
          </w:p>
          <w:p w14:paraId="688D6EB3" w14:textId="77777777" w:rsidR="00461FA5" w:rsidRPr="004D386F" w:rsidRDefault="00461FA5" w:rsidP="00C43550">
            <w:pPr>
              <w:spacing w:after="240"/>
              <w:rPr>
                <w:rFonts w:eastAsia="Times New Roman" w:cs="Times New Roman"/>
                <w:szCs w:val="24"/>
              </w:rPr>
            </w:pPr>
          </w:p>
        </w:tc>
        <w:tc>
          <w:tcPr>
            <w:tcW w:w="0" w:type="auto"/>
            <w:hideMark/>
          </w:tcPr>
          <w:p w14:paraId="14DCC077"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Student growth and achievement</w:t>
            </w:r>
          </w:p>
        </w:tc>
        <w:tc>
          <w:tcPr>
            <w:tcW w:w="0" w:type="auto"/>
            <w:hideMark/>
          </w:tcPr>
          <w:p w14:paraId="73D05D3C" w14:textId="77777777" w:rsidR="00461FA5" w:rsidRPr="004D386F" w:rsidRDefault="00461FA5" w:rsidP="00C43550">
            <w:pPr>
              <w:rPr>
                <w:rFonts w:eastAsia="Times New Roman" w:cs="Times New Roman"/>
                <w:szCs w:val="24"/>
              </w:rPr>
            </w:pPr>
            <w:r w:rsidRPr="004D386F">
              <w:rPr>
                <w:rFonts w:ascii="Calibri" w:eastAsia="Times New Roman" w:hAnsi="Calibri" w:cs="Calibri"/>
                <w:color w:val="000000"/>
                <w:szCs w:val="24"/>
              </w:rPr>
              <w:t>To demonstrate the overall impact of the professional development</w:t>
            </w:r>
          </w:p>
        </w:tc>
      </w:tr>
    </w:tbl>
    <w:p w14:paraId="308F68E3" w14:textId="77777777" w:rsidR="00A23ECE" w:rsidRDefault="00A23ECE" w:rsidP="00C43550">
      <w:pPr>
        <w:spacing w:line="240" w:lineRule="auto"/>
        <w:jc w:val="center"/>
        <w:rPr>
          <w:rFonts w:ascii="Calibri" w:eastAsia="Times New Roman" w:hAnsi="Calibri" w:cs="Calibri"/>
          <w:b/>
          <w:bCs/>
          <w:color w:val="000000"/>
          <w:szCs w:val="24"/>
        </w:rPr>
      </w:pPr>
    </w:p>
    <w:p w14:paraId="42E8E6B2" w14:textId="1B83F65F" w:rsidR="00461FA5" w:rsidRPr="004D386F" w:rsidRDefault="00461FA5" w:rsidP="00C43550">
      <w:pPr>
        <w:spacing w:line="240" w:lineRule="auto"/>
        <w:jc w:val="center"/>
        <w:rPr>
          <w:rFonts w:eastAsia="Times New Roman" w:cs="Times New Roman"/>
          <w:szCs w:val="24"/>
        </w:rPr>
      </w:pPr>
      <w:r w:rsidRPr="004D386F">
        <w:rPr>
          <w:rFonts w:ascii="Calibri" w:eastAsia="Times New Roman" w:hAnsi="Calibri" w:cs="Calibri"/>
          <w:b/>
          <w:bCs/>
          <w:color w:val="000000"/>
          <w:szCs w:val="24"/>
        </w:rPr>
        <w:t>Results and Discussion</w:t>
      </w:r>
    </w:p>
    <w:p w14:paraId="7BE70092" w14:textId="77777777" w:rsidR="00461FA5" w:rsidRPr="004D386F" w:rsidRDefault="00461FA5" w:rsidP="00C43550">
      <w:pPr>
        <w:spacing w:line="240" w:lineRule="auto"/>
        <w:rPr>
          <w:rFonts w:eastAsia="Times New Roman" w:cs="Times New Roman"/>
          <w:szCs w:val="24"/>
        </w:rPr>
      </w:pPr>
    </w:p>
    <w:p w14:paraId="680DCCEF" w14:textId="2CE2B8A7" w:rsidR="00461FA5" w:rsidRDefault="00461FA5" w:rsidP="00C43550">
      <w:pPr>
        <w:spacing w:line="240" w:lineRule="auto"/>
        <w:rPr>
          <w:rFonts w:ascii="Calibri" w:eastAsia="Times New Roman" w:hAnsi="Calibri" w:cs="Calibri"/>
          <w:b/>
          <w:bCs/>
          <w:color w:val="000000"/>
          <w:szCs w:val="24"/>
        </w:rPr>
      </w:pPr>
      <w:r>
        <w:rPr>
          <w:rFonts w:ascii="Calibri" w:eastAsia="Times New Roman" w:hAnsi="Calibri" w:cs="Calibri"/>
          <w:b/>
          <w:bCs/>
          <w:color w:val="000000"/>
          <w:szCs w:val="24"/>
        </w:rPr>
        <w:t xml:space="preserve">New Teachers: </w:t>
      </w:r>
      <w:r w:rsidRPr="004D386F">
        <w:rPr>
          <w:rFonts w:ascii="Calibri" w:eastAsia="Times New Roman" w:hAnsi="Calibri" w:cs="Calibri"/>
          <w:b/>
          <w:bCs/>
          <w:color w:val="000000"/>
          <w:szCs w:val="24"/>
        </w:rPr>
        <w:t xml:space="preserve">Impact of RISE </w:t>
      </w:r>
      <w:r>
        <w:rPr>
          <w:rFonts w:ascii="Calibri" w:eastAsia="Times New Roman" w:hAnsi="Calibri" w:cs="Calibri"/>
          <w:b/>
          <w:bCs/>
          <w:color w:val="000000"/>
          <w:szCs w:val="24"/>
        </w:rPr>
        <w:t>Induction P</w:t>
      </w:r>
      <w:r w:rsidRPr="004D386F">
        <w:rPr>
          <w:rFonts w:ascii="Calibri" w:eastAsia="Times New Roman" w:hAnsi="Calibri" w:cs="Calibri"/>
          <w:b/>
          <w:bCs/>
          <w:color w:val="000000"/>
          <w:szCs w:val="24"/>
        </w:rPr>
        <w:t>rogram</w:t>
      </w:r>
    </w:p>
    <w:p w14:paraId="10D2B583" w14:textId="77777777" w:rsidR="00C24D29" w:rsidRPr="004D386F" w:rsidRDefault="00C24D29" w:rsidP="00C43550">
      <w:pPr>
        <w:spacing w:line="240" w:lineRule="auto"/>
        <w:rPr>
          <w:rFonts w:eastAsia="Times New Roman" w:cs="Times New Roman"/>
          <w:szCs w:val="24"/>
        </w:rPr>
      </w:pPr>
    </w:p>
    <w:p w14:paraId="4D87CFCB" w14:textId="77777777" w:rsidR="008E416F" w:rsidRPr="004D386F" w:rsidRDefault="008E416F" w:rsidP="008E416F">
      <w:pPr>
        <w:spacing w:line="240" w:lineRule="auto"/>
        <w:ind w:firstLine="720"/>
        <w:rPr>
          <w:rFonts w:eastAsia="Times New Roman" w:cs="Times New Roman"/>
          <w:szCs w:val="24"/>
        </w:rPr>
      </w:pPr>
      <w:r w:rsidRPr="004D386F">
        <w:rPr>
          <w:rFonts w:ascii="Calibri" w:eastAsia="Times New Roman" w:hAnsi="Calibri" w:cs="Calibri"/>
          <w:color w:val="000000"/>
          <w:szCs w:val="24"/>
        </w:rPr>
        <w:t>New teachers completed a</w:t>
      </w:r>
      <w:r>
        <w:rPr>
          <w:rFonts w:ascii="Calibri" w:eastAsia="Times New Roman" w:hAnsi="Calibri" w:cs="Calibri"/>
          <w:color w:val="000000"/>
          <w:szCs w:val="24"/>
        </w:rPr>
        <w:t>n evaluation</w:t>
      </w:r>
      <w:r w:rsidRPr="004D386F">
        <w:rPr>
          <w:rFonts w:ascii="Calibri" w:eastAsia="Times New Roman" w:hAnsi="Calibri" w:cs="Calibri"/>
          <w:color w:val="000000"/>
          <w:szCs w:val="24"/>
        </w:rPr>
        <w:t xml:space="preserve"> at the end of the</w:t>
      </w:r>
      <w:r>
        <w:rPr>
          <w:rFonts w:ascii="Calibri" w:eastAsia="Times New Roman" w:hAnsi="Calibri" w:cs="Calibri"/>
          <w:color w:val="000000"/>
          <w:szCs w:val="24"/>
        </w:rPr>
        <w:t xml:space="preserve"> initial, whole group induction program</w:t>
      </w:r>
      <w:r w:rsidRPr="004D386F">
        <w:rPr>
          <w:rFonts w:ascii="Calibri" w:eastAsia="Times New Roman" w:hAnsi="Calibri" w:cs="Calibri"/>
          <w:color w:val="000000"/>
          <w:szCs w:val="24"/>
        </w:rPr>
        <w:t xml:space="preserve"> five days prior to school starting. This core component of the RISE program, while changing somewhat from year to year in </w:t>
      </w:r>
      <w:r>
        <w:rPr>
          <w:rFonts w:ascii="Calibri" w:eastAsia="Times New Roman" w:hAnsi="Calibri" w:cs="Calibri"/>
          <w:color w:val="000000"/>
          <w:szCs w:val="24"/>
        </w:rPr>
        <w:t>content</w:t>
      </w:r>
      <w:r w:rsidRPr="004D386F">
        <w:rPr>
          <w:rFonts w:ascii="Calibri" w:eastAsia="Times New Roman" w:hAnsi="Calibri" w:cs="Calibri"/>
          <w:color w:val="000000"/>
          <w:szCs w:val="24"/>
        </w:rPr>
        <w:t xml:space="preserve">, has remained much the same in </w:t>
      </w:r>
      <w:r>
        <w:rPr>
          <w:rFonts w:ascii="Calibri" w:eastAsia="Times New Roman" w:hAnsi="Calibri" w:cs="Calibri"/>
          <w:color w:val="000000"/>
          <w:szCs w:val="24"/>
        </w:rPr>
        <w:t xml:space="preserve">the overall </w:t>
      </w:r>
      <w:r w:rsidRPr="004D386F">
        <w:rPr>
          <w:rFonts w:ascii="Calibri" w:eastAsia="Times New Roman" w:hAnsi="Calibri" w:cs="Calibri"/>
          <w:color w:val="000000"/>
          <w:szCs w:val="24"/>
        </w:rPr>
        <w:t xml:space="preserve">structure. </w:t>
      </w:r>
      <w:r>
        <w:rPr>
          <w:rFonts w:ascii="Calibri" w:eastAsia="Times New Roman" w:hAnsi="Calibri" w:cs="Calibri"/>
          <w:color w:val="000000"/>
          <w:szCs w:val="24"/>
        </w:rPr>
        <w:t xml:space="preserve">One change made in the 2022-2023 year based on feedback from previous years was to differentiate the content sessions by grouping teachers into grade bands (elementary, middle school, and high school) to rotate through content sessions to build relationships among a common cohort of teachers. </w:t>
      </w:r>
      <w:r w:rsidRPr="004D386F">
        <w:rPr>
          <w:rFonts w:ascii="Calibri" w:eastAsia="Times New Roman" w:hAnsi="Calibri" w:cs="Calibri"/>
          <w:color w:val="000000"/>
          <w:szCs w:val="24"/>
        </w:rPr>
        <w:t xml:space="preserve">An analysis of </w:t>
      </w:r>
      <w:r>
        <w:rPr>
          <w:rFonts w:ascii="Calibri" w:eastAsia="Times New Roman" w:hAnsi="Calibri" w:cs="Calibri"/>
          <w:color w:val="000000"/>
          <w:szCs w:val="24"/>
        </w:rPr>
        <w:t xml:space="preserve">evaluation </w:t>
      </w:r>
      <w:r w:rsidRPr="004D386F">
        <w:rPr>
          <w:rFonts w:ascii="Calibri" w:eastAsia="Times New Roman" w:hAnsi="Calibri" w:cs="Calibri"/>
          <w:color w:val="000000"/>
          <w:szCs w:val="24"/>
        </w:rPr>
        <w:t xml:space="preserve">responses to four </w:t>
      </w:r>
      <w:r>
        <w:rPr>
          <w:rFonts w:ascii="Calibri" w:eastAsia="Times New Roman" w:hAnsi="Calibri" w:cs="Calibri"/>
          <w:color w:val="000000"/>
          <w:szCs w:val="24"/>
        </w:rPr>
        <w:t>items</w:t>
      </w:r>
      <w:r w:rsidRPr="004D386F">
        <w:rPr>
          <w:rFonts w:ascii="Calibri" w:eastAsia="Times New Roman" w:hAnsi="Calibri" w:cs="Calibri"/>
          <w:color w:val="000000"/>
          <w:szCs w:val="24"/>
        </w:rPr>
        <w:t xml:space="preserve"> and open-ended reflections indicate</w:t>
      </w:r>
      <w:r>
        <w:rPr>
          <w:rFonts w:ascii="Calibri" w:eastAsia="Times New Roman" w:hAnsi="Calibri" w:cs="Calibri"/>
          <w:color w:val="000000"/>
          <w:szCs w:val="24"/>
        </w:rPr>
        <w:t>s</w:t>
      </w:r>
      <w:r w:rsidRPr="004D386F">
        <w:rPr>
          <w:rFonts w:ascii="Calibri" w:eastAsia="Times New Roman" w:hAnsi="Calibri" w:cs="Calibri"/>
          <w:color w:val="000000"/>
          <w:szCs w:val="24"/>
        </w:rPr>
        <w:t xml:space="preserve"> that this </w:t>
      </w:r>
      <w:r>
        <w:rPr>
          <w:rFonts w:ascii="Calibri" w:eastAsia="Times New Roman" w:hAnsi="Calibri" w:cs="Calibri"/>
          <w:color w:val="000000"/>
          <w:szCs w:val="24"/>
        </w:rPr>
        <w:t xml:space="preserve">change in approach to this </w:t>
      </w:r>
      <w:r w:rsidRPr="004D386F">
        <w:rPr>
          <w:rFonts w:ascii="Calibri" w:eastAsia="Times New Roman" w:hAnsi="Calibri" w:cs="Calibri"/>
          <w:color w:val="000000"/>
          <w:szCs w:val="24"/>
        </w:rPr>
        <w:t xml:space="preserve">component of RISE </w:t>
      </w:r>
      <w:r>
        <w:rPr>
          <w:rFonts w:ascii="Calibri" w:eastAsia="Times New Roman" w:hAnsi="Calibri" w:cs="Calibri"/>
          <w:color w:val="000000"/>
          <w:szCs w:val="24"/>
        </w:rPr>
        <w:t>had</w:t>
      </w:r>
      <w:r w:rsidRPr="004D386F">
        <w:rPr>
          <w:rFonts w:ascii="Calibri" w:eastAsia="Times New Roman" w:hAnsi="Calibri" w:cs="Calibri"/>
          <w:color w:val="000000"/>
          <w:szCs w:val="24"/>
        </w:rPr>
        <w:t xml:space="preserve"> a meaningful, positive impact</w:t>
      </w:r>
      <w:r>
        <w:rPr>
          <w:rFonts w:ascii="Calibri" w:eastAsia="Times New Roman" w:hAnsi="Calibri" w:cs="Calibri"/>
          <w:color w:val="000000"/>
          <w:szCs w:val="24"/>
        </w:rPr>
        <w:t xml:space="preserve"> as noted in the representative statements below</w:t>
      </w:r>
      <w:r w:rsidRPr="004D386F">
        <w:rPr>
          <w:rFonts w:ascii="Calibri" w:eastAsia="Times New Roman" w:hAnsi="Calibri" w:cs="Calibri"/>
          <w:color w:val="000000"/>
          <w:szCs w:val="24"/>
        </w:rPr>
        <w:t>. </w:t>
      </w:r>
    </w:p>
    <w:p w14:paraId="6E3B8E29" w14:textId="77777777" w:rsidR="008E416F" w:rsidRPr="004D386F" w:rsidRDefault="008E416F" w:rsidP="008E416F">
      <w:pPr>
        <w:spacing w:line="240" w:lineRule="auto"/>
        <w:rPr>
          <w:rFonts w:eastAsia="Times New Roman" w:cs="Times New Roman"/>
          <w:szCs w:val="24"/>
        </w:rPr>
      </w:pPr>
    </w:p>
    <w:p w14:paraId="7DC9BEEA" w14:textId="77777777" w:rsidR="008E416F" w:rsidRPr="004D386F" w:rsidRDefault="008E416F" w:rsidP="008E416F">
      <w:pPr>
        <w:spacing w:line="240" w:lineRule="auto"/>
        <w:ind w:left="720"/>
        <w:rPr>
          <w:rFonts w:eastAsia="Times New Roman" w:cs="Times New Roman"/>
          <w:szCs w:val="24"/>
        </w:rPr>
      </w:pPr>
      <w:r>
        <w:rPr>
          <w:rFonts w:ascii="Calibri" w:eastAsia="Times New Roman" w:hAnsi="Calibri" w:cs="Calibri"/>
          <w:i/>
          <w:iCs/>
          <w:color w:val="000000"/>
          <w:szCs w:val="24"/>
        </w:rPr>
        <w:t xml:space="preserve">Making connections with students and a solid pathway of learning will ensure the best opportunity for students to make progress on their education and future goals. </w:t>
      </w:r>
    </w:p>
    <w:p w14:paraId="3FAE194F" w14:textId="77777777" w:rsidR="008E416F" w:rsidRPr="004D386F" w:rsidRDefault="008E416F" w:rsidP="008E416F">
      <w:pPr>
        <w:spacing w:line="240" w:lineRule="auto"/>
        <w:rPr>
          <w:rFonts w:eastAsia="Times New Roman" w:cs="Times New Roman"/>
          <w:szCs w:val="24"/>
        </w:rPr>
      </w:pPr>
    </w:p>
    <w:p w14:paraId="150DC0BF" w14:textId="77777777" w:rsidR="008E416F" w:rsidRPr="004D386F" w:rsidRDefault="008E416F" w:rsidP="008E416F">
      <w:pPr>
        <w:spacing w:line="240" w:lineRule="auto"/>
        <w:ind w:left="720"/>
        <w:rPr>
          <w:rFonts w:eastAsia="Times New Roman" w:cs="Times New Roman"/>
          <w:szCs w:val="24"/>
        </w:rPr>
      </w:pPr>
      <w:r>
        <w:rPr>
          <w:rFonts w:ascii="Calibri" w:eastAsia="Times New Roman" w:hAnsi="Calibri" w:cs="Calibri"/>
          <w:i/>
          <w:iCs/>
          <w:color w:val="000000"/>
          <w:szCs w:val="24"/>
        </w:rPr>
        <w:t xml:space="preserve">Implementation of the skills I learned during the RISE Teacher Training will allow me to continue to foster the most positive learning experience I can for my students. </w:t>
      </w:r>
    </w:p>
    <w:p w14:paraId="4BA81915" w14:textId="77777777" w:rsidR="008E416F" w:rsidRPr="004D386F" w:rsidRDefault="008E416F" w:rsidP="008E416F">
      <w:pPr>
        <w:spacing w:line="240" w:lineRule="auto"/>
        <w:rPr>
          <w:rFonts w:eastAsia="Times New Roman" w:cs="Times New Roman"/>
          <w:szCs w:val="24"/>
        </w:rPr>
      </w:pPr>
    </w:p>
    <w:p w14:paraId="0AD70F3A" w14:textId="77777777" w:rsidR="008E416F" w:rsidRPr="004D386F" w:rsidRDefault="008E416F" w:rsidP="008E416F">
      <w:pPr>
        <w:spacing w:line="240" w:lineRule="auto"/>
        <w:ind w:left="720"/>
        <w:rPr>
          <w:rFonts w:eastAsia="Times New Roman" w:cs="Times New Roman"/>
          <w:szCs w:val="24"/>
        </w:rPr>
      </w:pPr>
      <w:r>
        <w:rPr>
          <w:rFonts w:ascii="Calibri" w:eastAsia="Times New Roman" w:hAnsi="Calibri" w:cs="Calibri"/>
          <w:i/>
          <w:iCs/>
          <w:color w:val="000000"/>
          <w:szCs w:val="24"/>
        </w:rPr>
        <w:t xml:space="preserve">The training really opened my eyes and mind to many areas that I can make dramatic improvements in my teaching and connecting with kids. Thank you for making this training available to us long term subs. </w:t>
      </w:r>
    </w:p>
    <w:p w14:paraId="776FDA51" w14:textId="77777777" w:rsidR="008E416F" w:rsidRPr="004D386F" w:rsidRDefault="008E416F" w:rsidP="008E416F">
      <w:pPr>
        <w:spacing w:line="240" w:lineRule="auto"/>
        <w:rPr>
          <w:rFonts w:eastAsia="Times New Roman" w:cs="Times New Roman"/>
          <w:szCs w:val="24"/>
        </w:rPr>
      </w:pPr>
    </w:p>
    <w:p w14:paraId="191742C0" w14:textId="77777777" w:rsidR="008E416F" w:rsidRDefault="008E416F" w:rsidP="008E416F">
      <w:pPr>
        <w:spacing w:line="240" w:lineRule="auto"/>
        <w:ind w:left="720"/>
        <w:rPr>
          <w:rFonts w:ascii="Calibri" w:eastAsia="Times New Roman" w:hAnsi="Calibri" w:cs="Calibri"/>
          <w:i/>
          <w:iCs/>
          <w:color w:val="000000"/>
          <w:szCs w:val="24"/>
        </w:rPr>
      </w:pPr>
      <w:r>
        <w:rPr>
          <w:rFonts w:ascii="Calibri" w:eastAsia="Times New Roman" w:hAnsi="Calibri" w:cs="Calibri"/>
          <w:i/>
          <w:iCs/>
          <w:color w:val="000000"/>
          <w:szCs w:val="24"/>
        </w:rPr>
        <w:t xml:space="preserve">I thought the training was informative and useful. It was great that long term subs were included this time in order to best prepare them as a new school year begins. </w:t>
      </w:r>
    </w:p>
    <w:p w14:paraId="2C6873D4" w14:textId="77777777" w:rsidR="008E416F" w:rsidRDefault="008E416F" w:rsidP="008E416F">
      <w:pPr>
        <w:spacing w:line="240" w:lineRule="auto"/>
        <w:ind w:left="720"/>
        <w:rPr>
          <w:rFonts w:ascii="Calibri" w:eastAsia="Times New Roman" w:hAnsi="Calibri" w:cs="Calibri"/>
          <w:i/>
          <w:iCs/>
          <w:color w:val="000000"/>
          <w:szCs w:val="24"/>
        </w:rPr>
      </w:pPr>
    </w:p>
    <w:p w14:paraId="35F6F824" w14:textId="11BBDAAD" w:rsidR="00A23ECE" w:rsidRDefault="008E416F" w:rsidP="00036C68">
      <w:pPr>
        <w:spacing w:line="240" w:lineRule="auto"/>
        <w:ind w:left="720"/>
        <w:rPr>
          <w:rFonts w:ascii="Calibri" w:eastAsia="Times New Roman" w:hAnsi="Calibri" w:cs="Calibri"/>
          <w:i/>
          <w:iCs/>
          <w:color w:val="000000"/>
          <w:szCs w:val="24"/>
        </w:rPr>
      </w:pPr>
      <w:r>
        <w:rPr>
          <w:rFonts w:ascii="Calibri" w:eastAsia="Times New Roman" w:hAnsi="Calibri" w:cs="Calibri"/>
          <w:i/>
          <w:iCs/>
          <w:color w:val="000000"/>
          <w:szCs w:val="24"/>
        </w:rPr>
        <w:t>I enjoyed meeting other new teachers/professionals in the district. The activities that enabled us to practice what we learned and share thoughts, ideas, and concerns with others was very helpful.</w:t>
      </w:r>
    </w:p>
    <w:p w14:paraId="6EC0E1AE" w14:textId="77777777" w:rsidR="00036C68" w:rsidRPr="00036C68" w:rsidRDefault="00036C68" w:rsidP="00036C68">
      <w:pPr>
        <w:spacing w:line="240" w:lineRule="auto"/>
        <w:ind w:left="720"/>
        <w:rPr>
          <w:rFonts w:ascii="Calibri" w:eastAsia="Times New Roman" w:hAnsi="Calibri" w:cs="Calibri"/>
          <w:i/>
          <w:iCs/>
          <w:color w:val="000000"/>
          <w:szCs w:val="24"/>
        </w:rPr>
      </w:pPr>
    </w:p>
    <w:p w14:paraId="666911ED" w14:textId="3CB15A09" w:rsidR="00461FA5" w:rsidRPr="00036C68" w:rsidRDefault="00036C68" w:rsidP="00036C68">
      <w:pPr>
        <w:pStyle w:val="Caption"/>
        <w:rPr>
          <w:rFonts w:ascii="Calibri" w:eastAsia="Times New Roman" w:hAnsi="Calibri" w:cs="Calibri"/>
          <w:strike/>
          <w:noProof/>
          <w:color w:val="000000" w:themeColor="text1"/>
          <w:sz w:val="24"/>
          <w:szCs w:val="24"/>
          <w:bdr w:val="none" w:sz="0" w:space="0" w:color="auto" w:frame="1"/>
        </w:rPr>
      </w:pPr>
      <w:bookmarkStart w:id="96" w:name="_Toc137586863"/>
      <w:r w:rsidRPr="00036C68">
        <w:rPr>
          <w:rFonts w:ascii="Calibri" w:hAnsi="Calibri" w:cs="Calibri"/>
          <w:b/>
          <w:bCs/>
          <w:i w:val="0"/>
          <w:iCs w:val="0"/>
          <w:color w:val="000000" w:themeColor="text1"/>
          <w:sz w:val="24"/>
          <w:szCs w:val="24"/>
        </w:rPr>
        <w:t xml:space="preserve">Figure </w:t>
      </w:r>
      <w:r w:rsidRPr="00036C68">
        <w:rPr>
          <w:rFonts w:ascii="Calibri" w:hAnsi="Calibri" w:cs="Calibri"/>
          <w:b/>
          <w:bCs/>
          <w:i w:val="0"/>
          <w:iCs w:val="0"/>
          <w:color w:val="000000" w:themeColor="text1"/>
          <w:sz w:val="24"/>
          <w:szCs w:val="24"/>
        </w:rPr>
        <w:fldChar w:fldCharType="begin"/>
      </w:r>
      <w:r w:rsidRPr="00036C68">
        <w:rPr>
          <w:rFonts w:ascii="Calibri" w:hAnsi="Calibri" w:cs="Calibri"/>
          <w:b/>
          <w:bCs/>
          <w:i w:val="0"/>
          <w:iCs w:val="0"/>
          <w:color w:val="000000" w:themeColor="text1"/>
          <w:sz w:val="24"/>
          <w:szCs w:val="24"/>
        </w:rPr>
        <w:instrText xml:space="preserve"> SEQ Figure \* ARABIC </w:instrText>
      </w:r>
      <w:r w:rsidRPr="00036C68">
        <w:rPr>
          <w:rFonts w:ascii="Calibri" w:hAnsi="Calibri" w:cs="Calibri"/>
          <w:b/>
          <w:bCs/>
          <w:i w:val="0"/>
          <w:iCs w:val="0"/>
          <w:color w:val="000000" w:themeColor="text1"/>
          <w:sz w:val="24"/>
          <w:szCs w:val="24"/>
        </w:rPr>
        <w:fldChar w:fldCharType="separate"/>
      </w:r>
      <w:r w:rsidR="00E11838">
        <w:rPr>
          <w:rFonts w:ascii="Calibri" w:hAnsi="Calibri" w:cs="Calibri"/>
          <w:b/>
          <w:bCs/>
          <w:i w:val="0"/>
          <w:iCs w:val="0"/>
          <w:noProof/>
          <w:color w:val="000000" w:themeColor="text1"/>
          <w:sz w:val="24"/>
          <w:szCs w:val="24"/>
        </w:rPr>
        <w:t>20</w:t>
      </w:r>
      <w:r w:rsidRPr="00036C68">
        <w:rPr>
          <w:rFonts w:ascii="Calibri" w:hAnsi="Calibri" w:cs="Calibri"/>
          <w:b/>
          <w:bCs/>
          <w:i w:val="0"/>
          <w:iCs w:val="0"/>
          <w:color w:val="000000" w:themeColor="text1"/>
          <w:sz w:val="24"/>
          <w:szCs w:val="24"/>
        </w:rPr>
        <w:fldChar w:fldCharType="end"/>
      </w:r>
      <w:r w:rsidRPr="00036C68">
        <w:rPr>
          <w:rFonts w:ascii="Calibri" w:hAnsi="Calibri" w:cs="Calibri"/>
          <w:color w:val="000000" w:themeColor="text1"/>
          <w:sz w:val="24"/>
          <w:szCs w:val="24"/>
        </w:rPr>
        <w:t xml:space="preserve"> Impact of RISE Induction Program Prior the Start of the 2022-2023 School Year</w:t>
      </w:r>
      <w:bookmarkEnd w:id="96"/>
    </w:p>
    <w:p w14:paraId="3F531438" w14:textId="660E6EB5" w:rsidR="008E416F" w:rsidRPr="004D386F" w:rsidRDefault="008E416F" w:rsidP="00C43550">
      <w:pPr>
        <w:spacing w:line="240" w:lineRule="auto"/>
        <w:rPr>
          <w:rFonts w:eastAsia="Times New Roman" w:cs="Times New Roman"/>
          <w:szCs w:val="24"/>
        </w:rPr>
      </w:pPr>
      <w:r>
        <w:rPr>
          <w:noProof/>
        </w:rPr>
        <w:drawing>
          <wp:inline distT="0" distB="0" distL="0" distR="0" wp14:anchorId="52BA0AF1" wp14:editId="2D7D29AE">
            <wp:extent cx="5715000" cy="3536909"/>
            <wp:effectExtent l="0" t="0" r="0" b="6985"/>
            <wp:docPr id="45" name="Picture 45" descr="Item 1: The training matched my needs has a mean score is 4.64 on a scale of 1-5 with 1 meaning &quot;not at all&quot; and 5 meaning &quot;to a great extent.&#10;Item 2: The training provided opportunities for interactions and reflections has a mean score of 4.76.&#10;Item 3: The training added to my knowledge of standards and/or my skills in teaching subject manner has a mean score of 4.54. &#10;Item 4: The training will improve my teaching skills has a mean score of 4.52. &#10;Item 5: This training will help me meet the needs of diverse student populations has a mean score of 4.52. &#10;Item 6: My learning today will affect students' learning has a mean score of 4.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tem 1: The training matched my needs has a mean score is 4.64 on a scale of 1-5 with 1 meaning &quot;not at all&quot; and 5 meaning &quot;to a great extent.&#10;Item 2: The training provided opportunities for interactions and reflections has a mean score of 4.76.&#10;Item 3: The training added to my knowledge of standards and/or my skills in teaching subject manner has a mean score of 4.54. &#10;Item 4: The training will improve my teaching skills has a mean score of 4.52. &#10;Item 5: This training will help me meet the needs of diverse student populations has a mean score of 4.52. &#10;Item 6: My learning today will affect students' learning has a mean score of 4.44.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0" cy="3536909"/>
                    </a:xfrm>
                    <a:prstGeom prst="rect">
                      <a:avLst/>
                    </a:prstGeom>
                    <a:noFill/>
                    <a:ln>
                      <a:noFill/>
                    </a:ln>
                  </pic:spPr>
                </pic:pic>
              </a:graphicData>
            </a:graphic>
          </wp:inline>
        </w:drawing>
      </w:r>
    </w:p>
    <w:p w14:paraId="661593B8" w14:textId="77777777" w:rsidR="0077046F" w:rsidRDefault="0077046F" w:rsidP="00C43550">
      <w:pPr>
        <w:spacing w:line="240" w:lineRule="auto"/>
        <w:ind w:firstLine="720"/>
        <w:rPr>
          <w:rFonts w:ascii="Calibri" w:eastAsia="Times New Roman" w:hAnsi="Calibri" w:cs="Calibri"/>
          <w:color w:val="000000"/>
          <w:szCs w:val="24"/>
        </w:rPr>
      </w:pPr>
    </w:p>
    <w:p w14:paraId="5533ECFC" w14:textId="72343B03" w:rsidR="00461FA5" w:rsidRDefault="00461FA5" w:rsidP="00C43550">
      <w:pPr>
        <w:spacing w:line="240" w:lineRule="auto"/>
        <w:ind w:firstLine="720"/>
        <w:rPr>
          <w:rFonts w:ascii="Calibri" w:eastAsia="Times New Roman" w:hAnsi="Calibri" w:cs="Calibri"/>
          <w:color w:val="000000"/>
          <w:szCs w:val="24"/>
        </w:rPr>
      </w:pPr>
      <w:r w:rsidRPr="004D386F">
        <w:rPr>
          <w:rFonts w:ascii="Calibri" w:eastAsia="Times New Roman" w:hAnsi="Calibri" w:cs="Calibri"/>
          <w:color w:val="000000"/>
          <w:szCs w:val="24"/>
        </w:rPr>
        <w:t xml:space="preserve">In the same </w:t>
      </w:r>
      <w:r w:rsidR="0097117B">
        <w:rPr>
          <w:rFonts w:ascii="Calibri" w:eastAsia="Times New Roman" w:hAnsi="Calibri" w:cs="Calibri"/>
          <w:color w:val="000000"/>
          <w:szCs w:val="24"/>
        </w:rPr>
        <w:t>evaluation</w:t>
      </w:r>
      <w:r w:rsidRPr="004D386F">
        <w:rPr>
          <w:rFonts w:ascii="Calibri" w:eastAsia="Times New Roman" w:hAnsi="Calibri" w:cs="Calibri"/>
          <w:color w:val="000000"/>
          <w:szCs w:val="24"/>
        </w:rPr>
        <w:t xml:space="preserve">, participants were given the opportunity to respond to three open-ended questions. Question one asked, “From today’s session, what </w:t>
      </w:r>
      <w:r>
        <w:rPr>
          <w:rFonts w:ascii="Calibri" w:eastAsia="Times New Roman" w:hAnsi="Calibri" w:cs="Calibri"/>
          <w:color w:val="000000"/>
          <w:szCs w:val="24"/>
        </w:rPr>
        <w:t>will you transfer to practice?”</w:t>
      </w:r>
      <w:r w:rsidRPr="004D386F">
        <w:rPr>
          <w:rFonts w:ascii="Calibri" w:eastAsia="Times New Roman" w:hAnsi="Calibri" w:cs="Calibri"/>
          <w:color w:val="000000"/>
          <w:szCs w:val="24"/>
        </w:rPr>
        <w:t xml:space="preserve"> Four themes emerged reflecting the major components of RISE.</w:t>
      </w:r>
    </w:p>
    <w:p w14:paraId="2C849B58" w14:textId="76485C40" w:rsidR="008E416F" w:rsidRDefault="008E416F" w:rsidP="00C43550">
      <w:pPr>
        <w:spacing w:line="240" w:lineRule="auto"/>
        <w:ind w:firstLine="720"/>
        <w:rPr>
          <w:rFonts w:ascii="Calibri" w:eastAsia="Times New Roman" w:hAnsi="Calibri" w:cs="Calibri"/>
          <w:color w:val="000000"/>
          <w:szCs w:val="24"/>
        </w:rPr>
      </w:pPr>
    </w:p>
    <w:p w14:paraId="510808EC" w14:textId="3C4B215F" w:rsidR="008E416F" w:rsidRDefault="008E416F" w:rsidP="00C43550">
      <w:pPr>
        <w:spacing w:line="240" w:lineRule="auto"/>
        <w:ind w:firstLine="720"/>
        <w:rPr>
          <w:rFonts w:ascii="Calibri" w:eastAsia="Times New Roman" w:hAnsi="Calibri" w:cs="Calibri"/>
          <w:color w:val="000000"/>
          <w:szCs w:val="24"/>
        </w:rPr>
      </w:pPr>
    </w:p>
    <w:p w14:paraId="294C18F9" w14:textId="6766CBAA" w:rsidR="008E416F" w:rsidRDefault="008E416F" w:rsidP="00C43550">
      <w:pPr>
        <w:spacing w:line="240" w:lineRule="auto"/>
        <w:ind w:firstLine="720"/>
        <w:rPr>
          <w:rFonts w:ascii="Calibri" w:eastAsia="Times New Roman" w:hAnsi="Calibri" w:cs="Calibri"/>
          <w:color w:val="000000"/>
          <w:szCs w:val="24"/>
        </w:rPr>
      </w:pPr>
    </w:p>
    <w:p w14:paraId="6DA03656" w14:textId="36516B91" w:rsidR="008E416F" w:rsidRDefault="008E416F" w:rsidP="00C43550">
      <w:pPr>
        <w:spacing w:line="240" w:lineRule="auto"/>
        <w:ind w:firstLine="720"/>
        <w:rPr>
          <w:rFonts w:ascii="Calibri" w:eastAsia="Times New Roman" w:hAnsi="Calibri" w:cs="Calibri"/>
          <w:color w:val="000000"/>
          <w:szCs w:val="24"/>
        </w:rPr>
      </w:pPr>
    </w:p>
    <w:p w14:paraId="5B072B1A" w14:textId="3FDF86AE" w:rsidR="008E416F" w:rsidRDefault="008E416F" w:rsidP="00C43550">
      <w:pPr>
        <w:spacing w:line="240" w:lineRule="auto"/>
        <w:ind w:firstLine="720"/>
        <w:rPr>
          <w:rFonts w:ascii="Calibri" w:eastAsia="Times New Roman" w:hAnsi="Calibri" w:cs="Calibri"/>
          <w:color w:val="000000"/>
          <w:szCs w:val="24"/>
        </w:rPr>
      </w:pPr>
    </w:p>
    <w:p w14:paraId="7D3EA264" w14:textId="77777777" w:rsidR="0097117B" w:rsidRDefault="0097117B" w:rsidP="00C43550">
      <w:pPr>
        <w:spacing w:line="240" w:lineRule="auto"/>
        <w:ind w:firstLine="720"/>
        <w:rPr>
          <w:rFonts w:ascii="Calibri" w:eastAsia="Times New Roman" w:hAnsi="Calibri" w:cs="Calibri"/>
          <w:color w:val="000000"/>
          <w:szCs w:val="24"/>
        </w:rPr>
      </w:pPr>
    </w:p>
    <w:p w14:paraId="52855BFA" w14:textId="77777777" w:rsidR="0080549C" w:rsidRDefault="0080549C" w:rsidP="00C43550">
      <w:pPr>
        <w:spacing w:line="240" w:lineRule="auto"/>
        <w:ind w:firstLine="720"/>
        <w:rPr>
          <w:rFonts w:eastAsia="Times New Roman" w:cs="Times New Roman"/>
          <w:szCs w:val="24"/>
        </w:rPr>
      </w:pPr>
    </w:p>
    <w:p w14:paraId="5F0A391F" w14:textId="6E181400" w:rsidR="008E416F" w:rsidRPr="00A23ECE" w:rsidRDefault="00AF664F" w:rsidP="00C715D3">
      <w:pPr>
        <w:pStyle w:val="Caption"/>
        <w:rPr>
          <w:rFonts w:ascii="Calibri" w:hAnsi="Calibri" w:cs="Calibri"/>
          <w:color w:val="auto"/>
          <w:sz w:val="24"/>
          <w:szCs w:val="24"/>
        </w:rPr>
      </w:pPr>
      <w:bookmarkStart w:id="97" w:name="_Toc137587629"/>
      <w:r>
        <w:rPr>
          <w:rFonts w:ascii="Calibri" w:hAnsi="Calibri" w:cs="Calibri"/>
          <w:b/>
          <w:bCs/>
          <w:i w:val="0"/>
          <w:iCs w:val="0"/>
          <w:color w:val="auto"/>
          <w:sz w:val="24"/>
          <w:szCs w:val="24"/>
        </w:rPr>
        <w:lastRenderedPageBreak/>
        <w:t>Table</w:t>
      </w:r>
      <w:r w:rsidR="00C715D3" w:rsidRPr="00C715D3">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34</w:t>
      </w:r>
      <w:r>
        <w:rPr>
          <w:rFonts w:ascii="Calibri" w:hAnsi="Calibri" w:cs="Calibri"/>
          <w:b/>
          <w:bCs/>
          <w:i w:val="0"/>
          <w:iCs w:val="0"/>
          <w:color w:val="auto"/>
          <w:sz w:val="24"/>
          <w:szCs w:val="24"/>
        </w:rPr>
        <w:fldChar w:fldCharType="end"/>
      </w:r>
      <w:r w:rsidR="00C715D3" w:rsidRPr="00A23ECE">
        <w:rPr>
          <w:rFonts w:ascii="Calibri" w:hAnsi="Calibri" w:cs="Calibri"/>
          <w:color w:val="auto"/>
          <w:sz w:val="24"/>
          <w:szCs w:val="24"/>
        </w:rPr>
        <w:t xml:space="preserve"> </w:t>
      </w:r>
      <w:r w:rsidR="00C715D3" w:rsidRPr="00DB0F19">
        <w:rPr>
          <w:rFonts w:ascii="Calibri" w:eastAsia="Times New Roman" w:hAnsi="Calibri" w:cs="Calibri"/>
          <w:color w:val="000000"/>
          <w:sz w:val="24"/>
          <w:szCs w:val="24"/>
        </w:rPr>
        <w:t>Participants’ Reflections on Transferring Their Learning to Their Practice</w:t>
      </w:r>
      <w:bookmarkEnd w:id="97"/>
    </w:p>
    <w:tbl>
      <w:tblPr>
        <w:tblStyle w:val="TableGridLight"/>
        <w:tblW w:w="9350" w:type="dxa"/>
        <w:tblLook w:val="04A0" w:firstRow="1" w:lastRow="0" w:firstColumn="1" w:lastColumn="0" w:noHBand="0" w:noVBand="1"/>
        <w:tblCaption w:val="Themes of Teacher Reflections"/>
        <w:tblDescription w:val="Exacmples of anecdotal feedback from teachers."/>
      </w:tblPr>
      <w:tblGrid>
        <w:gridCol w:w="2034"/>
        <w:gridCol w:w="7316"/>
      </w:tblGrid>
      <w:tr w:rsidR="008E416F" w:rsidRPr="008E416F" w14:paraId="3F99F05E" w14:textId="77777777" w:rsidTr="008E416F">
        <w:trPr>
          <w:tblHeader/>
        </w:trPr>
        <w:tc>
          <w:tcPr>
            <w:tcW w:w="0" w:type="auto"/>
            <w:hideMark/>
          </w:tcPr>
          <w:p w14:paraId="380541E1" w14:textId="77777777" w:rsidR="008E416F" w:rsidRPr="008E416F" w:rsidRDefault="008E416F" w:rsidP="000A7D4D">
            <w:pPr>
              <w:rPr>
                <w:rFonts w:ascii="Calibri" w:eastAsia="Times New Roman" w:hAnsi="Calibri" w:cs="Calibri"/>
                <w:szCs w:val="24"/>
              </w:rPr>
            </w:pPr>
            <w:r w:rsidRPr="008E416F">
              <w:rPr>
                <w:rFonts w:ascii="Calibri" w:eastAsia="Times New Roman" w:hAnsi="Calibri" w:cs="Calibri"/>
                <w:color w:val="000000"/>
                <w:szCs w:val="24"/>
              </w:rPr>
              <w:t>Theme</w:t>
            </w:r>
          </w:p>
        </w:tc>
        <w:tc>
          <w:tcPr>
            <w:tcW w:w="0" w:type="auto"/>
            <w:hideMark/>
          </w:tcPr>
          <w:p w14:paraId="3CBD2750" w14:textId="77777777" w:rsidR="008E416F" w:rsidRPr="008E416F" w:rsidRDefault="008E416F" w:rsidP="000A7D4D">
            <w:pPr>
              <w:rPr>
                <w:rFonts w:ascii="Calibri" w:eastAsia="Times New Roman" w:hAnsi="Calibri" w:cs="Calibri"/>
                <w:szCs w:val="24"/>
              </w:rPr>
            </w:pPr>
            <w:r w:rsidRPr="008E416F">
              <w:rPr>
                <w:rFonts w:ascii="Calibri" w:eastAsia="Times New Roman" w:hAnsi="Calibri" w:cs="Calibri"/>
                <w:color w:val="000000"/>
                <w:szCs w:val="24"/>
              </w:rPr>
              <w:t>Examples</w:t>
            </w:r>
          </w:p>
        </w:tc>
      </w:tr>
      <w:tr w:rsidR="008E416F" w:rsidRPr="008E416F" w14:paraId="57B6834C" w14:textId="77777777" w:rsidTr="008E416F">
        <w:tc>
          <w:tcPr>
            <w:tcW w:w="0" w:type="auto"/>
            <w:hideMark/>
          </w:tcPr>
          <w:p w14:paraId="0FA72ADB" w14:textId="77777777" w:rsidR="008E416F" w:rsidRPr="008E416F" w:rsidRDefault="008E416F" w:rsidP="000A7D4D">
            <w:pPr>
              <w:rPr>
                <w:rFonts w:ascii="Calibri" w:eastAsia="Times New Roman" w:hAnsi="Calibri" w:cs="Calibri"/>
                <w:szCs w:val="24"/>
              </w:rPr>
            </w:pPr>
            <w:r w:rsidRPr="008E416F">
              <w:rPr>
                <w:rFonts w:ascii="Calibri" w:eastAsia="Times New Roman" w:hAnsi="Calibri" w:cs="Calibri"/>
                <w:color w:val="000000"/>
                <w:szCs w:val="24"/>
              </w:rPr>
              <w:t>Equity</w:t>
            </w:r>
          </w:p>
        </w:tc>
        <w:tc>
          <w:tcPr>
            <w:tcW w:w="0" w:type="auto"/>
            <w:hideMark/>
          </w:tcPr>
          <w:p w14:paraId="1B23CBD5" w14:textId="77777777" w:rsidR="008E416F" w:rsidRPr="008E416F" w:rsidRDefault="008E416F" w:rsidP="000A7D4D">
            <w:pPr>
              <w:rPr>
                <w:rFonts w:ascii="Calibri" w:hAnsi="Calibri" w:cs="Calibri"/>
                <w:color w:val="000000"/>
                <w:szCs w:val="24"/>
              </w:rPr>
            </w:pPr>
            <w:r w:rsidRPr="008E416F">
              <w:rPr>
                <w:rFonts w:ascii="Calibri" w:hAnsi="Calibri" w:cs="Calibri"/>
                <w:color w:val="000000"/>
                <w:szCs w:val="24"/>
              </w:rPr>
              <w:t xml:space="preserve">I will consider that </w:t>
            </w:r>
            <w:r w:rsidRPr="008E416F">
              <w:rPr>
                <w:rFonts w:ascii="Calibri" w:hAnsi="Calibri" w:cs="Calibri"/>
                <w:i/>
                <w:iCs/>
                <w:color w:val="000000"/>
                <w:szCs w:val="24"/>
              </w:rPr>
              <w:t>all students</w:t>
            </w:r>
            <w:r w:rsidRPr="008E416F">
              <w:rPr>
                <w:rFonts w:ascii="Calibri" w:hAnsi="Calibri" w:cs="Calibri"/>
                <w:color w:val="000000"/>
                <w:szCs w:val="24"/>
              </w:rPr>
              <w:t xml:space="preserve"> have different needs.</w:t>
            </w:r>
          </w:p>
          <w:p w14:paraId="474F6DAA" w14:textId="77777777" w:rsidR="008E416F" w:rsidRPr="008E416F" w:rsidRDefault="008E416F" w:rsidP="000A7D4D">
            <w:pPr>
              <w:rPr>
                <w:rFonts w:ascii="Calibri" w:eastAsia="Times New Roman" w:hAnsi="Calibri" w:cs="Calibri"/>
                <w:color w:val="000000"/>
                <w:szCs w:val="24"/>
              </w:rPr>
            </w:pPr>
          </w:p>
          <w:p w14:paraId="4D2EF0F1" w14:textId="77777777" w:rsidR="008E416F" w:rsidRPr="008E416F" w:rsidRDefault="008E416F" w:rsidP="000A7D4D">
            <w:pPr>
              <w:rPr>
                <w:rFonts w:ascii="Calibri" w:hAnsi="Calibri" w:cs="Calibri"/>
                <w:color w:val="000000"/>
                <w:szCs w:val="24"/>
              </w:rPr>
            </w:pPr>
            <w:r w:rsidRPr="008E416F">
              <w:rPr>
                <w:rFonts w:ascii="Calibri" w:hAnsi="Calibri" w:cs="Calibri"/>
                <w:color w:val="000000"/>
                <w:szCs w:val="24"/>
              </w:rPr>
              <w:t xml:space="preserve">I will implement </w:t>
            </w:r>
            <w:r w:rsidRPr="008E416F">
              <w:rPr>
                <w:rFonts w:ascii="Calibri" w:hAnsi="Calibri" w:cs="Calibri"/>
                <w:i/>
                <w:iCs/>
                <w:color w:val="000000"/>
                <w:szCs w:val="24"/>
              </w:rPr>
              <w:t>equity</w:t>
            </w:r>
            <w:r w:rsidRPr="008E416F">
              <w:rPr>
                <w:rFonts w:ascii="Calibri" w:hAnsi="Calibri" w:cs="Calibri"/>
                <w:color w:val="000000"/>
                <w:szCs w:val="24"/>
              </w:rPr>
              <w:t xml:space="preserve"> strategies in my classroom.</w:t>
            </w:r>
          </w:p>
          <w:p w14:paraId="1CDE33C1" w14:textId="77777777" w:rsidR="008E416F" w:rsidRPr="008E416F" w:rsidRDefault="008E416F" w:rsidP="000A7D4D">
            <w:pPr>
              <w:rPr>
                <w:rFonts w:ascii="Calibri" w:eastAsia="Times New Roman" w:hAnsi="Calibri" w:cs="Calibri"/>
                <w:color w:val="000000"/>
                <w:szCs w:val="24"/>
              </w:rPr>
            </w:pPr>
          </w:p>
          <w:p w14:paraId="137443AA" w14:textId="77777777" w:rsidR="008E416F" w:rsidRPr="008E416F" w:rsidRDefault="008E416F" w:rsidP="000A7D4D">
            <w:pPr>
              <w:rPr>
                <w:rFonts w:ascii="Calibri" w:hAnsi="Calibri" w:cs="Calibri"/>
                <w:color w:val="000000"/>
                <w:szCs w:val="24"/>
              </w:rPr>
            </w:pPr>
            <w:r w:rsidRPr="008E416F">
              <w:rPr>
                <w:rFonts w:ascii="Calibri" w:hAnsi="Calibri" w:cs="Calibri"/>
                <w:color w:val="000000"/>
                <w:szCs w:val="24"/>
              </w:rPr>
              <w:t xml:space="preserve">I will transfer what I learned about </w:t>
            </w:r>
            <w:r w:rsidRPr="008E416F">
              <w:rPr>
                <w:rFonts w:ascii="Calibri" w:hAnsi="Calibri" w:cs="Calibri"/>
                <w:i/>
                <w:iCs/>
                <w:color w:val="000000"/>
                <w:szCs w:val="24"/>
              </w:rPr>
              <w:t>equity and inclusion</w:t>
            </w:r>
            <w:r w:rsidRPr="008E416F">
              <w:rPr>
                <w:rFonts w:ascii="Calibri" w:hAnsi="Calibri" w:cs="Calibri"/>
                <w:color w:val="000000"/>
                <w:szCs w:val="24"/>
              </w:rPr>
              <w:t xml:space="preserve"> into practice.</w:t>
            </w:r>
          </w:p>
          <w:p w14:paraId="6E548E59" w14:textId="77777777" w:rsidR="008E416F" w:rsidRPr="008E416F" w:rsidRDefault="008E416F" w:rsidP="000A7D4D">
            <w:pPr>
              <w:rPr>
                <w:rFonts w:ascii="Calibri" w:eastAsia="Times New Roman" w:hAnsi="Calibri" w:cs="Calibri"/>
                <w:color w:val="000000"/>
                <w:szCs w:val="24"/>
              </w:rPr>
            </w:pPr>
          </w:p>
          <w:p w14:paraId="3CE5D203" w14:textId="77777777" w:rsidR="008E416F" w:rsidRPr="008E416F" w:rsidRDefault="008E416F" w:rsidP="000A7D4D">
            <w:pPr>
              <w:rPr>
                <w:rFonts w:ascii="Calibri" w:eastAsia="Times New Roman" w:hAnsi="Calibri" w:cs="Calibri"/>
                <w:szCs w:val="24"/>
              </w:rPr>
            </w:pPr>
            <w:r w:rsidRPr="008E416F">
              <w:rPr>
                <w:rFonts w:ascii="Calibri" w:hAnsi="Calibri" w:cs="Calibri"/>
                <w:color w:val="000000"/>
                <w:szCs w:val="24"/>
              </w:rPr>
              <w:t xml:space="preserve">I will ensure all my students are treated </w:t>
            </w:r>
            <w:r w:rsidRPr="008E416F">
              <w:rPr>
                <w:rFonts w:ascii="Calibri" w:hAnsi="Calibri" w:cs="Calibri"/>
                <w:i/>
                <w:iCs/>
                <w:color w:val="000000"/>
                <w:szCs w:val="24"/>
              </w:rPr>
              <w:t>equally</w:t>
            </w:r>
            <w:r w:rsidRPr="008E416F">
              <w:rPr>
                <w:rFonts w:ascii="Calibri" w:hAnsi="Calibri" w:cs="Calibri"/>
                <w:color w:val="000000"/>
                <w:szCs w:val="24"/>
              </w:rPr>
              <w:t xml:space="preserve"> and represented in the materials used.</w:t>
            </w:r>
          </w:p>
        </w:tc>
      </w:tr>
      <w:tr w:rsidR="008E416F" w:rsidRPr="008E416F" w14:paraId="02E35114" w14:textId="77777777" w:rsidTr="008E416F">
        <w:tc>
          <w:tcPr>
            <w:tcW w:w="0" w:type="auto"/>
            <w:hideMark/>
          </w:tcPr>
          <w:p w14:paraId="0FD7DC05" w14:textId="77777777" w:rsidR="008E416F" w:rsidRPr="008E416F" w:rsidRDefault="008E416F" w:rsidP="000A7D4D">
            <w:pPr>
              <w:rPr>
                <w:rFonts w:ascii="Calibri" w:eastAsia="Times New Roman" w:hAnsi="Calibri" w:cs="Calibri"/>
                <w:szCs w:val="24"/>
              </w:rPr>
            </w:pPr>
            <w:r w:rsidRPr="008E416F">
              <w:rPr>
                <w:rFonts w:ascii="Calibri" w:eastAsia="Times New Roman" w:hAnsi="Calibri" w:cs="Calibri"/>
                <w:color w:val="000000"/>
                <w:szCs w:val="24"/>
              </w:rPr>
              <w:t>Social Emotional Learning (SEL)</w:t>
            </w:r>
          </w:p>
        </w:tc>
        <w:tc>
          <w:tcPr>
            <w:tcW w:w="0" w:type="auto"/>
            <w:hideMark/>
          </w:tcPr>
          <w:p w14:paraId="67206463" w14:textId="77777777" w:rsidR="008E416F" w:rsidRPr="008E416F" w:rsidRDefault="008E416F" w:rsidP="000A7D4D">
            <w:pPr>
              <w:rPr>
                <w:rFonts w:ascii="Calibri" w:hAnsi="Calibri" w:cs="Calibri"/>
                <w:color w:val="000000"/>
                <w:szCs w:val="24"/>
              </w:rPr>
            </w:pPr>
            <w:r w:rsidRPr="008E416F">
              <w:rPr>
                <w:rFonts w:ascii="Calibri" w:hAnsi="Calibri" w:cs="Calibri"/>
                <w:color w:val="000000"/>
                <w:szCs w:val="24"/>
              </w:rPr>
              <w:t xml:space="preserve">I will strive to implement equity and </w:t>
            </w:r>
            <w:r w:rsidRPr="008E416F">
              <w:rPr>
                <w:rFonts w:ascii="Calibri" w:hAnsi="Calibri" w:cs="Calibri"/>
                <w:i/>
                <w:iCs/>
                <w:color w:val="000000"/>
                <w:szCs w:val="24"/>
              </w:rPr>
              <w:t>social emotional learning</w:t>
            </w:r>
            <w:r w:rsidRPr="008E416F">
              <w:rPr>
                <w:rFonts w:ascii="Calibri" w:hAnsi="Calibri" w:cs="Calibri"/>
                <w:color w:val="000000"/>
                <w:szCs w:val="24"/>
              </w:rPr>
              <w:t xml:space="preserve"> in the classroom to create a welcoming and safe learning environment.</w:t>
            </w:r>
          </w:p>
          <w:p w14:paraId="60B8091F" w14:textId="77777777" w:rsidR="008E416F" w:rsidRPr="008E416F" w:rsidRDefault="008E416F" w:rsidP="000A7D4D">
            <w:pPr>
              <w:rPr>
                <w:rFonts w:ascii="Calibri" w:eastAsia="Times New Roman" w:hAnsi="Calibri" w:cs="Calibri"/>
                <w:color w:val="000000"/>
                <w:szCs w:val="24"/>
              </w:rPr>
            </w:pPr>
          </w:p>
          <w:p w14:paraId="0F42DE54" w14:textId="77777777" w:rsidR="008E416F" w:rsidRPr="008E416F" w:rsidRDefault="008E416F" w:rsidP="000A7D4D">
            <w:pPr>
              <w:rPr>
                <w:rFonts w:ascii="Calibri" w:hAnsi="Calibri" w:cs="Calibri"/>
                <w:color w:val="000000"/>
                <w:szCs w:val="24"/>
              </w:rPr>
            </w:pPr>
            <w:r w:rsidRPr="008E416F">
              <w:rPr>
                <w:rFonts w:ascii="Calibri" w:hAnsi="Calibri" w:cs="Calibri"/>
                <w:i/>
                <w:iCs/>
                <w:color w:val="000000"/>
                <w:szCs w:val="24"/>
              </w:rPr>
              <w:t>SEL</w:t>
            </w:r>
            <w:r w:rsidRPr="008E416F">
              <w:rPr>
                <w:rFonts w:ascii="Calibri" w:hAnsi="Calibri" w:cs="Calibri"/>
                <w:color w:val="000000"/>
                <w:szCs w:val="24"/>
              </w:rPr>
              <w:t xml:space="preserve"> is not just a program but a way of being human together and helping each other through positive interactions.</w:t>
            </w:r>
          </w:p>
          <w:p w14:paraId="1357FDDB" w14:textId="77777777" w:rsidR="008E416F" w:rsidRPr="008E416F" w:rsidRDefault="008E416F" w:rsidP="000A7D4D">
            <w:pPr>
              <w:rPr>
                <w:rFonts w:ascii="Calibri" w:eastAsia="Times New Roman" w:hAnsi="Calibri" w:cs="Calibri"/>
                <w:color w:val="000000"/>
                <w:szCs w:val="24"/>
              </w:rPr>
            </w:pPr>
          </w:p>
          <w:p w14:paraId="31B27D05" w14:textId="77777777" w:rsidR="008E416F" w:rsidRPr="008E416F" w:rsidRDefault="008E416F" w:rsidP="000A7D4D">
            <w:pPr>
              <w:rPr>
                <w:rFonts w:ascii="Calibri" w:eastAsia="Times New Roman" w:hAnsi="Calibri" w:cs="Calibri"/>
                <w:szCs w:val="24"/>
              </w:rPr>
            </w:pPr>
            <w:r w:rsidRPr="008E416F">
              <w:rPr>
                <w:rFonts w:ascii="Calibri" w:hAnsi="Calibri" w:cs="Calibri"/>
                <w:color w:val="000000"/>
                <w:szCs w:val="24"/>
              </w:rPr>
              <w:t xml:space="preserve">I will use the information I learned from the training to incorporate </w:t>
            </w:r>
            <w:r w:rsidRPr="008E416F">
              <w:rPr>
                <w:rFonts w:ascii="Calibri" w:hAnsi="Calibri" w:cs="Calibri"/>
                <w:i/>
                <w:iCs/>
                <w:color w:val="000000"/>
                <w:szCs w:val="24"/>
              </w:rPr>
              <w:t>SEL</w:t>
            </w:r>
            <w:r w:rsidRPr="008E416F">
              <w:rPr>
                <w:rFonts w:ascii="Calibri" w:hAnsi="Calibri" w:cs="Calibri"/>
                <w:color w:val="000000"/>
                <w:szCs w:val="24"/>
              </w:rPr>
              <w:t xml:space="preserve"> in my teaching practices.</w:t>
            </w:r>
          </w:p>
          <w:p w14:paraId="27730714" w14:textId="77777777" w:rsidR="008E416F" w:rsidRPr="008E416F" w:rsidRDefault="008E416F" w:rsidP="000A7D4D">
            <w:pPr>
              <w:rPr>
                <w:rFonts w:ascii="Calibri" w:eastAsia="Times New Roman" w:hAnsi="Calibri" w:cs="Calibri"/>
                <w:szCs w:val="24"/>
              </w:rPr>
            </w:pPr>
          </w:p>
        </w:tc>
      </w:tr>
      <w:tr w:rsidR="008E416F" w:rsidRPr="008E416F" w14:paraId="07D0E5DB" w14:textId="77777777" w:rsidTr="008E416F">
        <w:tc>
          <w:tcPr>
            <w:tcW w:w="0" w:type="auto"/>
            <w:hideMark/>
          </w:tcPr>
          <w:p w14:paraId="345338FE" w14:textId="77777777" w:rsidR="008E416F" w:rsidRPr="008E416F" w:rsidRDefault="008E416F" w:rsidP="000A7D4D">
            <w:pPr>
              <w:rPr>
                <w:rFonts w:ascii="Calibri" w:eastAsia="Times New Roman" w:hAnsi="Calibri" w:cs="Calibri"/>
                <w:szCs w:val="24"/>
              </w:rPr>
            </w:pPr>
            <w:r w:rsidRPr="008E416F">
              <w:rPr>
                <w:rFonts w:ascii="Calibri" w:eastAsia="Times New Roman" w:hAnsi="Calibri" w:cs="Calibri"/>
                <w:color w:val="000000"/>
                <w:szCs w:val="24"/>
              </w:rPr>
              <w:t>Effective Teaching Practices</w:t>
            </w:r>
          </w:p>
        </w:tc>
        <w:tc>
          <w:tcPr>
            <w:tcW w:w="0" w:type="auto"/>
            <w:hideMark/>
          </w:tcPr>
          <w:p w14:paraId="77BE47E1" w14:textId="77777777" w:rsidR="008E416F" w:rsidRPr="008E416F" w:rsidRDefault="008E416F" w:rsidP="000A7D4D">
            <w:pPr>
              <w:rPr>
                <w:rFonts w:ascii="Calibri" w:hAnsi="Calibri" w:cs="Calibri"/>
                <w:color w:val="000000"/>
                <w:szCs w:val="24"/>
              </w:rPr>
            </w:pPr>
            <w:r w:rsidRPr="008E416F">
              <w:rPr>
                <w:rFonts w:ascii="Calibri" w:hAnsi="Calibri" w:cs="Calibri"/>
                <w:color w:val="000000"/>
                <w:szCs w:val="24"/>
              </w:rPr>
              <w:t xml:space="preserve">I will focus on </w:t>
            </w:r>
            <w:r w:rsidRPr="008E416F">
              <w:rPr>
                <w:rFonts w:ascii="Calibri" w:hAnsi="Calibri" w:cs="Calibri"/>
                <w:i/>
                <w:iCs/>
                <w:color w:val="000000"/>
                <w:szCs w:val="24"/>
              </w:rPr>
              <w:t>(NEPF) 4.1</w:t>
            </w:r>
            <w:r w:rsidRPr="008E416F">
              <w:rPr>
                <w:rFonts w:ascii="Calibri" w:hAnsi="Calibri" w:cs="Calibri"/>
                <w:color w:val="000000"/>
                <w:szCs w:val="24"/>
              </w:rPr>
              <w:t xml:space="preserve"> to be sure that my students are learning what they need to be learning and will feel successful as they take ownership of their learning.</w:t>
            </w:r>
          </w:p>
          <w:p w14:paraId="59D87A3F" w14:textId="77777777" w:rsidR="008E416F" w:rsidRPr="008E416F" w:rsidRDefault="008E416F" w:rsidP="000A7D4D">
            <w:pPr>
              <w:rPr>
                <w:rFonts w:ascii="Calibri" w:eastAsia="Times New Roman" w:hAnsi="Calibri" w:cs="Calibri"/>
                <w:color w:val="000000"/>
                <w:szCs w:val="24"/>
              </w:rPr>
            </w:pPr>
          </w:p>
          <w:p w14:paraId="60D6B84C" w14:textId="77777777" w:rsidR="008E416F" w:rsidRPr="008E416F" w:rsidRDefault="008E416F" w:rsidP="000A7D4D">
            <w:pPr>
              <w:rPr>
                <w:rFonts w:ascii="Calibri" w:hAnsi="Calibri" w:cs="Calibri"/>
                <w:color w:val="000000"/>
                <w:szCs w:val="24"/>
              </w:rPr>
            </w:pPr>
            <w:r w:rsidRPr="008E416F">
              <w:rPr>
                <w:rFonts w:ascii="Calibri" w:hAnsi="Calibri" w:cs="Calibri"/>
                <w:color w:val="000000"/>
                <w:szCs w:val="24"/>
              </w:rPr>
              <w:t xml:space="preserve">I will apply all I learned from RISE to help </w:t>
            </w:r>
            <w:r w:rsidRPr="008E416F">
              <w:rPr>
                <w:rFonts w:ascii="Calibri" w:hAnsi="Calibri" w:cs="Calibri"/>
                <w:i/>
                <w:iCs/>
                <w:color w:val="000000"/>
                <w:szCs w:val="24"/>
              </w:rPr>
              <w:t>plan meaningful lessons</w:t>
            </w:r>
            <w:r w:rsidRPr="008E416F">
              <w:rPr>
                <w:rFonts w:ascii="Calibri" w:hAnsi="Calibri" w:cs="Calibri"/>
                <w:color w:val="000000"/>
                <w:szCs w:val="24"/>
              </w:rPr>
              <w:t>.</w:t>
            </w:r>
          </w:p>
          <w:p w14:paraId="28692DA7" w14:textId="77777777" w:rsidR="008E416F" w:rsidRPr="008E416F" w:rsidRDefault="008E416F" w:rsidP="000A7D4D">
            <w:pPr>
              <w:rPr>
                <w:rFonts w:ascii="Calibri" w:eastAsia="Times New Roman" w:hAnsi="Calibri" w:cs="Calibri"/>
                <w:color w:val="000000"/>
                <w:szCs w:val="24"/>
              </w:rPr>
            </w:pPr>
          </w:p>
          <w:p w14:paraId="660924AD" w14:textId="77777777" w:rsidR="008E416F" w:rsidRPr="008E416F" w:rsidRDefault="008E416F" w:rsidP="000A7D4D">
            <w:pPr>
              <w:rPr>
                <w:rFonts w:ascii="Calibri" w:eastAsia="Times New Roman" w:hAnsi="Calibri" w:cs="Calibri"/>
                <w:szCs w:val="24"/>
              </w:rPr>
            </w:pPr>
            <w:r w:rsidRPr="008E416F">
              <w:rPr>
                <w:rFonts w:ascii="Calibri" w:hAnsi="Calibri" w:cs="Calibri"/>
                <w:color w:val="000000"/>
                <w:szCs w:val="24"/>
              </w:rPr>
              <w:t xml:space="preserve">The </w:t>
            </w:r>
            <w:r w:rsidRPr="008E416F">
              <w:rPr>
                <w:rFonts w:ascii="Calibri" w:hAnsi="Calibri" w:cs="Calibri"/>
                <w:i/>
                <w:iCs/>
                <w:color w:val="000000"/>
                <w:szCs w:val="24"/>
              </w:rPr>
              <w:t>background knowledge of the NEPF</w:t>
            </w:r>
            <w:r w:rsidRPr="008E416F">
              <w:rPr>
                <w:rFonts w:ascii="Calibri" w:hAnsi="Calibri" w:cs="Calibri"/>
                <w:color w:val="000000"/>
                <w:szCs w:val="24"/>
              </w:rPr>
              <w:t xml:space="preserve"> as well as </w:t>
            </w:r>
            <w:r w:rsidRPr="008E416F">
              <w:rPr>
                <w:rFonts w:ascii="Calibri" w:hAnsi="Calibri" w:cs="Calibri"/>
                <w:i/>
                <w:iCs/>
                <w:color w:val="000000"/>
                <w:szCs w:val="24"/>
              </w:rPr>
              <w:t>breaking down the standards</w:t>
            </w:r>
            <w:r w:rsidRPr="008E416F">
              <w:rPr>
                <w:rFonts w:ascii="Calibri" w:hAnsi="Calibri" w:cs="Calibri"/>
                <w:color w:val="000000"/>
                <w:szCs w:val="24"/>
              </w:rPr>
              <w:t xml:space="preserve"> to teach my specific grade level</w:t>
            </w:r>
          </w:p>
        </w:tc>
      </w:tr>
    </w:tbl>
    <w:p w14:paraId="64BE44AA" w14:textId="77777777" w:rsidR="00461FA5" w:rsidRPr="004D386F" w:rsidRDefault="00461FA5" w:rsidP="00C43550">
      <w:pPr>
        <w:spacing w:line="240" w:lineRule="auto"/>
        <w:rPr>
          <w:rFonts w:eastAsia="Times New Roman" w:cs="Times New Roman"/>
          <w:szCs w:val="24"/>
        </w:rPr>
      </w:pPr>
    </w:p>
    <w:p w14:paraId="725D0FFC" w14:textId="71A9DE1A" w:rsidR="00461FA5" w:rsidRDefault="00461FA5" w:rsidP="00C43550">
      <w:pPr>
        <w:spacing w:line="240" w:lineRule="auto"/>
        <w:rPr>
          <w:rFonts w:ascii="Calibri" w:eastAsia="Times New Roman" w:hAnsi="Calibri" w:cs="Calibri"/>
          <w:b/>
          <w:bCs/>
          <w:color w:val="000000"/>
          <w:szCs w:val="24"/>
          <w:shd w:val="clear" w:color="auto" w:fill="FFFFFF"/>
        </w:rPr>
      </w:pPr>
      <w:r>
        <w:rPr>
          <w:rFonts w:ascii="Calibri" w:eastAsia="Times New Roman" w:hAnsi="Calibri" w:cs="Calibri"/>
          <w:b/>
          <w:bCs/>
          <w:color w:val="000000"/>
          <w:szCs w:val="24"/>
          <w:shd w:val="clear" w:color="auto" w:fill="FFFFFF"/>
        </w:rPr>
        <w:t>New Teachers:</w:t>
      </w:r>
      <w:r w:rsidRPr="004D386F">
        <w:rPr>
          <w:rFonts w:ascii="Calibri" w:eastAsia="Times New Roman" w:hAnsi="Calibri" w:cs="Calibri"/>
          <w:b/>
          <w:bCs/>
          <w:color w:val="000000"/>
          <w:szCs w:val="24"/>
          <w:shd w:val="clear" w:color="auto" w:fill="FFFFFF"/>
        </w:rPr>
        <w:t xml:space="preserve"> Impact of Ongoing Site-Based Support from Mentor Teachers</w:t>
      </w:r>
    </w:p>
    <w:p w14:paraId="1CBA77F2" w14:textId="77777777" w:rsidR="00C24D29" w:rsidRPr="004D386F" w:rsidRDefault="00C24D29" w:rsidP="00C43550">
      <w:pPr>
        <w:spacing w:line="240" w:lineRule="auto"/>
        <w:rPr>
          <w:rFonts w:eastAsia="Times New Roman" w:cs="Times New Roman"/>
          <w:szCs w:val="24"/>
        </w:rPr>
      </w:pPr>
    </w:p>
    <w:p w14:paraId="50CEFA42" w14:textId="044ACF1F" w:rsidR="008E416F" w:rsidRPr="008E416F" w:rsidRDefault="008E416F" w:rsidP="008E416F">
      <w:pPr>
        <w:spacing w:line="240" w:lineRule="auto"/>
        <w:ind w:firstLine="720"/>
        <w:rPr>
          <w:rFonts w:ascii="Calibri" w:eastAsia="Times New Roman" w:hAnsi="Calibri" w:cs="Calibri"/>
          <w:color w:val="000000"/>
          <w:szCs w:val="24"/>
        </w:rPr>
      </w:pPr>
      <w:r w:rsidRPr="008E416F">
        <w:rPr>
          <w:rFonts w:ascii="Calibri" w:eastAsia="Times New Roman" w:hAnsi="Calibri" w:cs="Calibri"/>
          <w:color w:val="000000"/>
          <w:szCs w:val="24"/>
        </w:rPr>
        <w:t xml:space="preserve">At the end of the 2022-2023 school year, new teachers completed an end-of-year survey (Appendix </w:t>
      </w:r>
      <w:r w:rsidR="00526C8F">
        <w:rPr>
          <w:rFonts w:ascii="Calibri" w:eastAsia="Times New Roman" w:hAnsi="Calibri" w:cs="Calibri"/>
          <w:color w:val="000000"/>
          <w:szCs w:val="24"/>
        </w:rPr>
        <w:t>P</w:t>
      </w:r>
      <w:r w:rsidRPr="008E416F">
        <w:rPr>
          <w:rFonts w:ascii="Calibri" w:eastAsia="Times New Roman" w:hAnsi="Calibri" w:cs="Calibri"/>
          <w:color w:val="000000"/>
          <w:szCs w:val="24"/>
        </w:rPr>
        <w:t xml:space="preserve">) that included reflections on mentor support. A majority of the new teachers who completed the survey stated that having a mentor made a positive impact on their school year as stated in the representative quotes below. </w:t>
      </w:r>
    </w:p>
    <w:p w14:paraId="2F63A253" w14:textId="77777777" w:rsidR="008E416F" w:rsidRPr="008E416F" w:rsidRDefault="008E416F" w:rsidP="008E416F">
      <w:pPr>
        <w:spacing w:line="240" w:lineRule="auto"/>
        <w:ind w:firstLine="720"/>
        <w:rPr>
          <w:rFonts w:ascii="Calibri" w:eastAsia="Times New Roman" w:hAnsi="Calibri" w:cs="Calibri"/>
          <w:color w:val="000000"/>
          <w:szCs w:val="24"/>
        </w:rPr>
      </w:pPr>
    </w:p>
    <w:p w14:paraId="1C5716A8" w14:textId="77777777" w:rsidR="008E416F" w:rsidRPr="008E416F" w:rsidRDefault="008E416F" w:rsidP="008E416F">
      <w:pPr>
        <w:spacing w:line="240" w:lineRule="auto"/>
        <w:ind w:left="720"/>
        <w:rPr>
          <w:rFonts w:ascii="Calibri" w:hAnsi="Calibri" w:cs="Calibri"/>
          <w:i/>
          <w:iCs/>
          <w:color w:val="1F1F1F"/>
          <w:szCs w:val="24"/>
          <w:shd w:val="clear" w:color="auto" w:fill="FFFFFF"/>
        </w:rPr>
      </w:pPr>
      <w:r w:rsidRPr="008E416F">
        <w:rPr>
          <w:rFonts w:ascii="Calibri" w:hAnsi="Calibri" w:cs="Calibri"/>
          <w:i/>
          <w:iCs/>
          <w:color w:val="1F1F1F"/>
          <w:szCs w:val="24"/>
          <w:shd w:val="clear" w:color="auto" w:fill="FFFFFF"/>
        </w:rPr>
        <w:t>My mentor teachers made my first year in the classroom much smoother. I was supported through meaningful check ins from both. Both of my mentors always made time for anything I needed help with and anytime questions arose.</w:t>
      </w:r>
    </w:p>
    <w:p w14:paraId="540CEFF7" w14:textId="77777777" w:rsidR="008E416F" w:rsidRPr="008E416F" w:rsidRDefault="008E416F" w:rsidP="008E416F">
      <w:pPr>
        <w:spacing w:line="240" w:lineRule="auto"/>
        <w:ind w:left="720"/>
        <w:rPr>
          <w:rFonts w:ascii="Calibri" w:hAnsi="Calibri" w:cs="Calibri"/>
          <w:i/>
          <w:iCs/>
          <w:color w:val="1F1F1F"/>
          <w:szCs w:val="24"/>
          <w:shd w:val="clear" w:color="auto" w:fill="FFFFFF"/>
        </w:rPr>
      </w:pPr>
    </w:p>
    <w:p w14:paraId="0F5EB4C5" w14:textId="77777777" w:rsidR="008E416F" w:rsidRPr="008E416F" w:rsidRDefault="008E416F" w:rsidP="008E416F">
      <w:pPr>
        <w:spacing w:line="240" w:lineRule="auto"/>
        <w:ind w:left="720"/>
        <w:rPr>
          <w:rFonts w:ascii="Calibri" w:hAnsi="Calibri" w:cs="Calibri"/>
          <w:i/>
          <w:iCs/>
          <w:color w:val="1F1F1F"/>
          <w:szCs w:val="24"/>
          <w:shd w:val="clear" w:color="auto" w:fill="FFFFFF"/>
        </w:rPr>
      </w:pPr>
      <w:r w:rsidRPr="008E416F">
        <w:rPr>
          <w:rFonts w:ascii="Calibri" w:hAnsi="Calibri" w:cs="Calibri"/>
          <w:i/>
          <w:iCs/>
          <w:color w:val="1F1F1F"/>
          <w:szCs w:val="24"/>
          <w:shd w:val="clear" w:color="auto" w:fill="FFFFFF"/>
        </w:rPr>
        <w:t>My mentor teacher was so helpful in my first year and has made a huge impact on the success in my first year.</w:t>
      </w:r>
    </w:p>
    <w:p w14:paraId="3F499B78" w14:textId="77777777" w:rsidR="008E416F" w:rsidRPr="008E416F" w:rsidRDefault="008E416F" w:rsidP="008E416F">
      <w:pPr>
        <w:spacing w:line="240" w:lineRule="auto"/>
        <w:ind w:left="720"/>
        <w:rPr>
          <w:rFonts w:ascii="Calibri" w:hAnsi="Calibri" w:cs="Calibri"/>
          <w:i/>
          <w:iCs/>
          <w:color w:val="1F1F1F"/>
          <w:szCs w:val="24"/>
          <w:shd w:val="clear" w:color="auto" w:fill="FFFFFF"/>
        </w:rPr>
      </w:pPr>
    </w:p>
    <w:p w14:paraId="05DE2363" w14:textId="77777777" w:rsidR="008E416F" w:rsidRPr="008E416F" w:rsidRDefault="008E416F" w:rsidP="008E416F">
      <w:pPr>
        <w:spacing w:line="240" w:lineRule="auto"/>
        <w:ind w:left="720"/>
        <w:rPr>
          <w:rFonts w:ascii="Calibri" w:hAnsi="Calibri" w:cs="Calibri"/>
          <w:i/>
          <w:iCs/>
          <w:color w:val="1F1F1F"/>
          <w:szCs w:val="24"/>
          <w:shd w:val="clear" w:color="auto" w:fill="FFFFFF"/>
        </w:rPr>
      </w:pPr>
      <w:r w:rsidRPr="008E416F">
        <w:rPr>
          <w:rFonts w:ascii="Calibri" w:hAnsi="Calibri" w:cs="Calibri"/>
          <w:i/>
          <w:iCs/>
          <w:color w:val="1F1F1F"/>
          <w:szCs w:val="24"/>
          <w:shd w:val="clear" w:color="auto" w:fill="FFFFFF"/>
        </w:rPr>
        <w:lastRenderedPageBreak/>
        <w:t xml:space="preserve">It helped me when I had questions. There is so much to know and do and it was extremely helpful as a </w:t>
      </w:r>
      <w:proofErr w:type="gramStart"/>
      <w:r w:rsidRPr="008E416F">
        <w:rPr>
          <w:rFonts w:ascii="Calibri" w:hAnsi="Calibri" w:cs="Calibri"/>
          <w:i/>
          <w:iCs/>
          <w:color w:val="1F1F1F"/>
          <w:szCs w:val="24"/>
          <w:shd w:val="clear" w:color="auto" w:fill="FFFFFF"/>
        </w:rPr>
        <w:t>first year</w:t>
      </w:r>
      <w:proofErr w:type="gramEnd"/>
      <w:r w:rsidRPr="008E416F">
        <w:rPr>
          <w:rFonts w:ascii="Calibri" w:hAnsi="Calibri" w:cs="Calibri"/>
          <w:i/>
          <w:iCs/>
          <w:color w:val="1F1F1F"/>
          <w:szCs w:val="24"/>
          <w:shd w:val="clear" w:color="auto" w:fill="FFFFFF"/>
        </w:rPr>
        <w:t xml:space="preserve"> teacher to have someone to turn to when seeking information or advice.</w:t>
      </w:r>
    </w:p>
    <w:p w14:paraId="360049CF" w14:textId="77777777" w:rsidR="008E416F" w:rsidRPr="008E416F" w:rsidRDefault="008E416F" w:rsidP="008E416F">
      <w:pPr>
        <w:spacing w:line="240" w:lineRule="auto"/>
        <w:ind w:left="720"/>
        <w:rPr>
          <w:rFonts w:ascii="Calibri" w:hAnsi="Calibri" w:cs="Calibri"/>
          <w:i/>
          <w:iCs/>
          <w:color w:val="1F1F1F"/>
          <w:szCs w:val="24"/>
          <w:shd w:val="clear" w:color="auto" w:fill="FFFFFF"/>
        </w:rPr>
      </w:pPr>
    </w:p>
    <w:p w14:paraId="441C508F" w14:textId="77777777" w:rsidR="008E416F" w:rsidRPr="008E416F" w:rsidRDefault="008E416F" w:rsidP="008E416F">
      <w:pPr>
        <w:spacing w:line="240" w:lineRule="auto"/>
        <w:ind w:firstLine="720"/>
        <w:rPr>
          <w:rFonts w:ascii="Calibri" w:hAnsi="Calibri" w:cs="Calibri"/>
          <w:color w:val="1F1F1F"/>
          <w:szCs w:val="24"/>
          <w:shd w:val="clear" w:color="auto" w:fill="FFFFFF"/>
        </w:rPr>
      </w:pPr>
      <w:r w:rsidRPr="008E416F">
        <w:rPr>
          <w:rFonts w:ascii="Calibri" w:hAnsi="Calibri" w:cs="Calibri"/>
          <w:color w:val="1F1F1F"/>
          <w:szCs w:val="24"/>
          <w:shd w:val="clear" w:color="auto" w:fill="FFFFFF"/>
        </w:rPr>
        <w:t>NNRPDP seeks ongoing feedback from participants to improve the RISE program in supporting new teachers. One of the survey questions asked what additional support new teachers felt they needed to make their year more successful. Almost half of the respondents stated they had all the support they needed. Of those that made suggestions, the most common responses were additional training specifically designed for new teachers, more communication on district and school policies and procedures, and increased support from site administrators. Studies show that approximately 44% of teachers leave the profession within five years (</w:t>
      </w:r>
      <w:proofErr w:type="spellStart"/>
      <w:r w:rsidRPr="008E416F">
        <w:rPr>
          <w:rFonts w:ascii="Calibri" w:hAnsi="Calibri" w:cs="Calibri"/>
          <w:color w:val="1F1F1F"/>
          <w:szCs w:val="24"/>
          <w:shd w:val="clear" w:color="auto" w:fill="FFFFFF"/>
        </w:rPr>
        <w:t>Boogren</w:t>
      </w:r>
      <w:proofErr w:type="spellEnd"/>
      <w:r w:rsidRPr="008E416F">
        <w:rPr>
          <w:rFonts w:ascii="Calibri" w:hAnsi="Calibri" w:cs="Calibri"/>
          <w:color w:val="1F1F1F"/>
          <w:szCs w:val="24"/>
          <w:shd w:val="clear" w:color="auto" w:fill="FFFFFF"/>
        </w:rPr>
        <w:t xml:space="preserve">, 2022). When asked if they were planning on returning to their teaching roles for the next school year, the majority of new teachers (71.4%) stated that they would return. However, it is important to note that approximately 30% noted they would not return or were still undecided. </w:t>
      </w:r>
    </w:p>
    <w:p w14:paraId="19811821" w14:textId="236EC2ED" w:rsidR="008E416F" w:rsidRPr="005E1641" w:rsidRDefault="008E416F" w:rsidP="00036C68">
      <w:pPr>
        <w:keepNext/>
        <w:spacing w:line="240" w:lineRule="auto"/>
        <w:rPr>
          <w:rFonts w:cstheme="minorHAnsi"/>
          <w:i/>
          <w:iCs/>
          <w:color w:val="1F1F1F"/>
          <w:szCs w:val="24"/>
          <w:shd w:val="clear" w:color="auto" w:fill="FFFFFF"/>
        </w:rPr>
      </w:pPr>
    </w:p>
    <w:p w14:paraId="5DC66DFC" w14:textId="42D46503" w:rsidR="00036C68" w:rsidRPr="00036C68" w:rsidRDefault="00036C68" w:rsidP="00036C68">
      <w:pPr>
        <w:pStyle w:val="Caption"/>
        <w:rPr>
          <w:rFonts w:ascii="Calibri" w:hAnsi="Calibri" w:cs="Calibri"/>
          <w:color w:val="000000" w:themeColor="text1"/>
          <w:sz w:val="24"/>
          <w:szCs w:val="24"/>
        </w:rPr>
      </w:pPr>
      <w:bookmarkStart w:id="98" w:name="_Toc137586864"/>
      <w:r w:rsidRPr="00036C68">
        <w:rPr>
          <w:rFonts w:ascii="Calibri" w:hAnsi="Calibri" w:cs="Calibri"/>
          <w:b/>
          <w:bCs/>
          <w:color w:val="000000" w:themeColor="text1"/>
          <w:sz w:val="24"/>
          <w:szCs w:val="24"/>
        </w:rPr>
        <w:t xml:space="preserve">Figure </w:t>
      </w:r>
      <w:r w:rsidRPr="00036C68">
        <w:rPr>
          <w:rFonts w:ascii="Calibri" w:hAnsi="Calibri" w:cs="Calibri"/>
          <w:b/>
          <w:bCs/>
          <w:color w:val="000000" w:themeColor="text1"/>
          <w:sz w:val="24"/>
          <w:szCs w:val="24"/>
        </w:rPr>
        <w:fldChar w:fldCharType="begin"/>
      </w:r>
      <w:r w:rsidRPr="00036C68">
        <w:rPr>
          <w:rFonts w:ascii="Calibri" w:hAnsi="Calibri" w:cs="Calibri"/>
          <w:b/>
          <w:bCs/>
          <w:color w:val="000000" w:themeColor="text1"/>
          <w:sz w:val="24"/>
          <w:szCs w:val="24"/>
        </w:rPr>
        <w:instrText xml:space="preserve"> SEQ Figure \* ARABIC </w:instrText>
      </w:r>
      <w:r w:rsidRPr="00036C68">
        <w:rPr>
          <w:rFonts w:ascii="Calibri" w:hAnsi="Calibri" w:cs="Calibri"/>
          <w:b/>
          <w:bCs/>
          <w:color w:val="000000" w:themeColor="text1"/>
          <w:sz w:val="24"/>
          <w:szCs w:val="24"/>
        </w:rPr>
        <w:fldChar w:fldCharType="separate"/>
      </w:r>
      <w:r w:rsidR="00E11838">
        <w:rPr>
          <w:rFonts w:ascii="Calibri" w:hAnsi="Calibri" w:cs="Calibri"/>
          <w:b/>
          <w:bCs/>
          <w:noProof/>
          <w:color w:val="000000" w:themeColor="text1"/>
          <w:sz w:val="24"/>
          <w:szCs w:val="24"/>
        </w:rPr>
        <w:t>21</w:t>
      </w:r>
      <w:r w:rsidRPr="00036C68">
        <w:rPr>
          <w:rFonts w:ascii="Calibri" w:hAnsi="Calibri" w:cs="Calibri"/>
          <w:b/>
          <w:bCs/>
          <w:color w:val="000000" w:themeColor="text1"/>
          <w:sz w:val="24"/>
          <w:szCs w:val="24"/>
        </w:rPr>
        <w:fldChar w:fldCharType="end"/>
      </w:r>
      <w:r w:rsidRPr="00036C68">
        <w:rPr>
          <w:rFonts w:ascii="Calibri" w:hAnsi="Calibri" w:cs="Calibri"/>
          <w:color w:val="000000" w:themeColor="text1"/>
          <w:sz w:val="24"/>
          <w:szCs w:val="24"/>
        </w:rPr>
        <w:t xml:space="preserve"> RISE New Teacher End of Year Survey</w:t>
      </w:r>
      <w:bookmarkEnd w:id="98"/>
    </w:p>
    <w:p w14:paraId="2CB3EDBD" w14:textId="6C84FE22" w:rsidR="00461FA5" w:rsidRPr="004D386F" w:rsidRDefault="008E416F" w:rsidP="008E416F">
      <w:pPr>
        <w:spacing w:line="240" w:lineRule="auto"/>
        <w:rPr>
          <w:rFonts w:eastAsia="Times New Roman" w:cs="Times New Roman"/>
          <w:szCs w:val="24"/>
        </w:rPr>
      </w:pPr>
      <w:r>
        <w:rPr>
          <w:noProof/>
        </w:rPr>
        <w:drawing>
          <wp:inline distT="0" distB="0" distL="0" distR="0" wp14:anchorId="45164D52" wp14:editId="7BF604C3">
            <wp:extent cx="5715000" cy="3533409"/>
            <wp:effectExtent l="0" t="0" r="0" b="0"/>
            <wp:docPr id="46" name="Picture 46" descr="New Teacher End-of-Year Survey&#10;Question: Are you planning on returning to your role next school year? &#10;Yes: 71.4%&#10;No: 10.7%&#10;Undecide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w Teacher End-of-Year Survey&#10;Question: Are you planning on returning to your role next school year? &#10;Yes: 71.4%&#10;No: 10.7%&#10;Undecided: 1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3533409"/>
                    </a:xfrm>
                    <a:prstGeom prst="rect">
                      <a:avLst/>
                    </a:prstGeom>
                    <a:noFill/>
                    <a:ln>
                      <a:noFill/>
                    </a:ln>
                  </pic:spPr>
                </pic:pic>
              </a:graphicData>
            </a:graphic>
          </wp:inline>
        </w:drawing>
      </w:r>
    </w:p>
    <w:p w14:paraId="073E6963" w14:textId="77777777" w:rsidR="008E416F" w:rsidRDefault="008E416F" w:rsidP="008E416F">
      <w:pPr>
        <w:spacing w:line="240" w:lineRule="auto"/>
        <w:rPr>
          <w:rFonts w:ascii="Calibri" w:eastAsia="Times New Roman" w:hAnsi="Calibri" w:cs="Calibri"/>
          <w:b/>
          <w:bCs/>
          <w:color w:val="000000"/>
          <w:szCs w:val="24"/>
          <w:shd w:val="clear" w:color="auto" w:fill="FFFFFF"/>
        </w:rPr>
      </w:pPr>
      <w:r>
        <w:rPr>
          <w:rFonts w:ascii="Calibri" w:eastAsia="Times New Roman" w:hAnsi="Calibri" w:cs="Calibri"/>
          <w:b/>
          <w:bCs/>
          <w:color w:val="000000"/>
          <w:szCs w:val="24"/>
          <w:shd w:val="clear" w:color="auto" w:fill="FFFFFF"/>
        </w:rPr>
        <w:t>Mentors: Impact on New Teachers Through Ongoing Site-Based Support</w:t>
      </w:r>
    </w:p>
    <w:p w14:paraId="0DB42F40" w14:textId="77777777" w:rsidR="00461FA5" w:rsidRPr="004D386F" w:rsidRDefault="00461FA5" w:rsidP="00C43550">
      <w:pPr>
        <w:spacing w:line="240" w:lineRule="auto"/>
        <w:rPr>
          <w:rFonts w:eastAsia="Times New Roman" w:cs="Times New Roman"/>
          <w:szCs w:val="24"/>
        </w:rPr>
      </w:pPr>
    </w:p>
    <w:p w14:paraId="54855795" w14:textId="389832FD" w:rsidR="00461FA5" w:rsidRDefault="00461FA5" w:rsidP="00C43550">
      <w:pPr>
        <w:spacing w:line="240" w:lineRule="auto"/>
        <w:rPr>
          <w:rFonts w:ascii="Calibri" w:eastAsia="Times New Roman" w:hAnsi="Calibri" w:cs="Calibri"/>
          <w:b/>
          <w:bCs/>
          <w:color w:val="000000"/>
          <w:szCs w:val="24"/>
          <w:shd w:val="clear" w:color="auto" w:fill="FFFFFF"/>
        </w:rPr>
      </w:pPr>
      <w:r w:rsidRPr="004D386F">
        <w:rPr>
          <w:rFonts w:ascii="Calibri" w:eastAsia="Times New Roman" w:hAnsi="Calibri" w:cs="Calibri"/>
          <w:b/>
          <w:bCs/>
          <w:color w:val="000000"/>
          <w:szCs w:val="24"/>
          <w:shd w:val="clear" w:color="auto" w:fill="FFFFFF"/>
        </w:rPr>
        <w:t>Mentor Reported Dilemmas</w:t>
      </w:r>
    </w:p>
    <w:p w14:paraId="41E8F6F7" w14:textId="77777777" w:rsidR="00C24D29" w:rsidRPr="004D386F" w:rsidRDefault="00C24D29" w:rsidP="00C43550">
      <w:pPr>
        <w:spacing w:line="240" w:lineRule="auto"/>
        <w:rPr>
          <w:rFonts w:eastAsia="Times New Roman" w:cs="Times New Roman"/>
          <w:szCs w:val="24"/>
        </w:rPr>
      </w:pPr>
    </w:p>
    <w:p w14:paraId="66D32F9C" w14:textId="77777777" w:rsidR="008E416F" w:rsidRDefault="008E416F" w:rsidP="008E416F">
      <w:pPr>
        <w:spacing w:line="240" w:lineRule="auto"/>
        <w:ind w:firstLine="720"/>
        <w:rPr>
          <w:rFonts w:ascii="Calibri" w:eastAsia="Times New Roman" w:hAnsi="Calibri" w:cs="Calibri"/>
          <w:color w:val="000000"/>
          <w:szCs w:val="24"/>
        </w:rPr>
      </w:pPr>
      <w:r w:rsidRPr="004D386F">
        <w:rPr>
          <w:rFonts w:ascii="Calibri" w:eastAsia="Times New Roman" w:hAnsi="Calibri" w:cs="Calibri"/>
          <w:color w:val="000000"/>
          <w:szCs w:val="24"/>
        </w:rPr>
        <w:t xml:space="preserve">The </w:t>
      </w:r>
      <w:r>
        <w:rPr>
          <w:rFonts w:ascii="Calibri" w:eastAsia="Times New Roman" w:hAnsi="Calibri" w:cs="Calibri"/>
          <w:color w:val="000000"/>
          <w:szCs w:val="24"/>
        </w:rPr>
        <w:t>D</w:t>
      </w:r>
      <w:r w:rsidRPr="004D386F">
        <w:rPr>
          <w:rFonts w:ascii="Calibri" w:eastAsia="Times New Roman" w:hAnsi="Calibri" w:cs="Calibri"/>
          <w:color w:val="000000"/>
          <w:szCs w:val="24"/>
        </w:rPr>
        <w:t xml:space="preserve">ilemma </w:t>
      </w:r>
      <w:r>
        <w:rPr>
          <w:rFonts w:ascii="Calibri" w:eastAsia="Times New Roman" w:hAnsi="Calibri" w:cs="Calibri"/>
          <w:color w:val="000000"/>
          <w:szCs w:val="24"/>
        </w:rPr>
        <w:t>Analysis P</w:t>
      </w:r>
      <w:r w:rsidRPr="004D386F">
        <w:rPr>
          <w:rFonts w:ascii="Calibri" w:eastAsia="Times New Roman" w:hAnsi="Calibri" w:cs="Calibri"/>
          <w:color w:val="000000"/>
          <w:szCs w:val="24"/>
        </w:rPr>
        <w:t xml:space="preserve">rotocol allowed mentor teachers the opportunity to present a challenging situation </w:t>
      </w:r>
      <w:r>
        <w:rPr>
          <w:rFonts w:ascii="Calibri" w:eastAsia="Times New Roman" w:hAnsi="Calibri" w:cs="Calibri"/>
          <w:color w:val="000000"/>
          <w:szCs w:val="24"/>
        </w:rPr>
        <w:t>they encountered while</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supporting their new teachers. </w:t>
      </w:r>
      <w:r w:rsidRPr="004D386F">
        <w:rPr>
          <w:rFonts w:ascii="Calibri" w:eastAsia="Times New Roman" w:hAnsi="Calibri" w:cs="Calibri"/>
          <w:color w:val="000000"/>
          <w:szCs w:val="24"/>
        </w:rPr>
        <w:t xml:space="preserve">Once presented, a culminating decision by all mentor teachers was made on which dilemma would be the focus </w:t>
      </w:r>
      <w:r w:rsidRPr="004D386F">
        <w:rPr>
          <w:rFonts w:ascii="Calibri" w:eastAsia="Times New Roman" w:hAnsi="Calibri" w:cs="Calibri"/>
          <w:color w:val="000000"/>
          <w:szCs w:val="24"/>
        </w:rPr>
        <w:lastRenderedPageBreak/>
        <w:t>for the rest of the protocol. Tapping the power of the collaborative group in addressing dilemmas of practice, mentors were able to add</w:t>
      </w:r>
      <w:r>
        <w:rPr>
          <w:rFonts w:ascii="Calibri" w:eastAsia="Times New Roman" w:hAnsi="Calibri" w:cs="Calibri"/>
          <w:color w:val="000000"/>
          <w:szCs w:val="24"/>
        </w:rPr>
        <w:t>:</w:t>
      </w:r>
      <w:r w:rsidRPr="004D386F">
        <w:rPr>
          <w:rFonts w:ascii="Calibri" w:eastAsia="Times New Roman" w:hAnsi="Calibri" w:cs="Calibri"/>
          <w:color w:val="000000"/>
          <w:szCs w:val="24"/>
        </w:rPr>
        <w:t xml:space="preserve"> input, a new perspective, or even some possible solutions to try to mitigate or solve the dilemma.</w:t>
      </w:r>
      <w:r>
        <w:rPr>
          <w:rFonts w:ascii="Calibri" w:eastAsia="Times New Roman" w:hAnsi="Calibri" w:cs="Calibri"/>
          <w:color w:val="000000"/>
          <w:szCs w:val="24"/>
        </w:rPr>
        <w:t xml:space="preserve"> The most common or recurring dilemmas are illustrated below as evidenced by anecdotal notes shared during the mentor CFGs. </w:t>
      </w:r>
    </w:p>
    <w:p w14:paraId="714C3A8C" w14:textId="5F4D41DC" w:rsidR="003E50A0" w:rsidRDefault="003E50A0" w:rsidP="00C43550">
      <w:pPr>
        <w:spacing w:line="240" w:lineRule="auto"/>
        <w:rPr>
          <w:rFonts w:eastAsia="Times New Roman" w:cs="Times New Roman"/>
          <w:szCs w:val="24"/>
        </w:rPr>
      </w:pPr>
    </w:p>
    <w:p w14:paraId="3F8BE078" w14:textId="6BACF7FA" w:rsidR="008E416F" w:rsidRPr="008E416F" w:rsidRDefault="00AF664F" w:rsidP="00C715D3">
      <w:pPr>
        <w:pStyle w:val="Caption"/>
        <w:rPr>
          <w:rFonts w:eastAsia="Times New Roman" w:cs="Times New Roman"/>
          <w:color w:val="auto"/>
          <w:sz w:val="24"/>
          <w:szCs w:val="24"/>
        </w:rPr>
      </w:pPr>
      <w:bookmarkStart w:id="99" w:name="_Toc137587630"/>
      <w:r>
        <w:rPr>
          <w:rFonts w:ascii="Calibri" w:hAnsi="Calibri" w:cs="Calibri"/>
          <w:b/>
          <w:bCs/>
          <w:i w:val="0"/>
          <w:iCs w:val="0"/>
          <w:color w:val="auto"/>
          <w:sz w:val="24"/>
          <w:szCs w:val="24"/>
        </w:rPr>
        <w:t>Table</w:t>
      </w:r>
      <w:r w:rsidR="00C715D3" w:rsidRPr="00C715D3">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35</w:t>
      </w:r>
      <w:r>
        <w:rPr>
          <w:rFonts w:ascii="Calibri" w:hAnsi="Calibri" w:cs="Calibri"/>
          <w:b/>
          <w:bCs/>
          <w:i w:val="0"/>
          <w:iCs w:val="0"/>
          <w:color w:val="auto"/>
          <w:sz w:val="24"/>
          <w:szCs w:val="24"/>
        </w:rPr>
        <w:fldChar w:fldCharType="end"/>
      </w:r>
      <w:r w:rsidR="00C715D3" w:rsidRPr="001922F5">
        <w:rPr>
          <w:rFonts w:ascii="Calibri" w:hAnsi="Calibri" w:cs="Calibri"/>
          <w:color w:val="auto"/>
          <w:sz w:val="24"/>
          <w:szCs w:val="24"/>
        </w:rPr>
        <w:t xml:space="preserve"> </w:t>
      </w:r>
      <w:r w:rsidR="00C715D3" w:rsidRPr="00DB0F19">
        <w:rPr>
          <w:rFonts w:ascii="Calibri" w:eastAsia="Times New Roman" w:hAnsi="Calibri" w:cs="Calibri"/>
          <w:color w:val="000000"/>
          <w:sz w:val="24"/>
          <w:szCs w:val="24"/>
        </w:rPr>
        <w:t>Themes from Mentors</w:t>
      </w:r>
      <w:r w:rsidR="00C715D3">
        <w:rPr>
          <w:rFonts w:ascii="Calibri" w:eastAsia="Times New Roman" w:hAnsi="Calibri" w:cs="Calibri"/>
          <w:color w:val="000000"/>
          <w:sz w:val="24"/>
          <w:szCs w:val="24"/>
        </w:rPr>
        <w:t>’</w:t>
      </w:r>
      <w:r w:rsidR="00C715D3" w:rsidRPr="00DB0F19">
        <w:rPr>
          <w:rFonts w:ascii="Calibri" w:eastAsia="Times New Roman" w:hAnsi="Calibri" w:cs="Calibri"/>
          <w:color w:val="000000"/>
          <w:sz w:val="24"/>
          <w:szCs w:val="24"/>
        </w:rPr>
        <w:t xml:space="preserve"> Dilemma Analysis Protocols</w:t>
      </w:r>
      <w:bookmarkEnd w:id="99"/>
    </w:p>
    <w:tbl>
      <w:tblPr>
        <w:tblStyle w:val="TableGrid"/>
        <w:tblW w:w="9350" w:type="dxa"/>
        <w:tblLook w:val="04A0" w:firstRow="1" w:lastRow="0" w:firstColumn="1" w:lastColumn="0" w:noHBand="0" w:noVBand="1"/>
        <w:tblCaption w:val="Mentor Teacher Reflections"/>
        <w:tblDescription w:val="Examples of anecdotal feedback from mentor teachers."/>
      </w:tblPr>
      <w:tblGrid>
        <w:gridCol w:w="2103"/>
        <w:gridCol w:w="7247"/>
      </w:tblGrid>
      <w:tr w:rsidR="003A1C68" w:rsidRPr="004D386F" w14:paraId="29722B70" w14:textId="77777777" w:rsidTr="003A1C68">
        <w:trPr>
          <w:tblHeader/>
        </w:trPr>
        <w:tc>
          <w:tcPr>
            <w:tcW w:w="0" w:type="auto"/>
            <w:hideMark/>
          </w:tcPr>
          <w:p w14:paraId="39CCAB38" w14:textId="77777777" w:rsidR="003A1C68" w:rsidRPr="004D386F" w:rsidRDefault="003A1C68" w:rsidP="000A7D4D">
            <w:pPr>
              <w:rPr>
                <w:rFonts w:eastAsia="Times New Roman" w:cs="Times New Roman"/>
                <w:szCs w:val="24"/>
              </w:rPr>
            </w:pPr>
            <w:r w:rsidRPr="004D386F">
              <w:rPr>
                <w:rFonts w:ascii="Calibri" w:eastAsia="Times New Roman" w:hAnsi="Calibri" w:cs="Calibri"/>
                <w:color w:val="000000"/>
                <w:szCs w:val="24"/>
              </w:rPr>
              <w:t>Themes</w:t>
            </w:r>
          </w:p>
        </w:tc>
        <w:tc>
          <w:tcPr>
            <w:tcW w:w="0" w:type="auto"/>
            <w:hideMark/>
          </w:tcPr>
          <w:p w14:paraId="7BD159E2" w14:textId="77777777" w:rsidR="003A1C68" w:rsidRPr="004D386F" w:rsidRDefault="003A1C68" w:rsidP="000A7D4D">
            <w:pPr>
              <w:rPr>
                <w:rFonts w:eastAsia="Times New Roman" w:cs="Times New Roman"/>
                <w:szCs w:val="24"/>
              </w:rPr>
            </w:pPr>
            <w:r w:rsidRPr="004D386F">
              <w:rPr>
                <w:rFonts w:ascii="Calibri" w:eastAsia="Times New Roman" w:hAnsi="Calibri" w:cs="Calibri"/>
                <w:color w:val="000000"/>
                <w:szCs w:val="24"/>
              </w:rPr>
              <w:t>Mentor Teacher Dilemmas</w:t>
            </w:r>
          </w:p>
        </w:tc>
      </w:tr>
      <w:tr w:rsidR="003A1C68" w:rsidRPr="004D386F" w14:paraId="4FDF0830" w14:textId="77777777" w:rsidTr="003A1C68">
        <w:tc>
          <w:tcPr>
            <w:tcW w:w="0" w:type="auto"/>
            <w:hideMark/>
          </w:tcPr>
          <w:p w14:paraId="1BF936BD" w14:textId="77777777" w:rsidR="003A1C68" w:rsidRPr="004D386F" w:rsidRDefault="003A1C68" w:rsidP="000A7D4D">
            <w:pPr>
              <w:rPr>
                <w:rFonts w:eastAsia="Times New Roman" w:cs="Times New Roman"/>
                <w:szCs w:val="24"/>
              </w:rPr>
            </w:pPr>
            <w:r w:rsidRPr="004D386F">
              <w:rPr>
                <w:rFonts w:ascii="Calibri" w:eastAsia="Times New Roman" w:hAnsi="Calibri" w:cs="Calibri"/>
                <w:color w:val="000000"/>
                <w:szCs w:val="24"/>
              </w:rPr>
              <w:t>Time</w:t>
            </w:r>
            <w:r>
              <w:rPr>
                <w:rFonts w:ascii="Calibri" w:eastAsia="Times New Roman" w:hAnsi="Calibri" w:cs="Calibri"/>
                <w:color w:val="000000"/>
                <w:szCs w:val="24"/>
              </w:rPr>
              <w:t xml:space="preserve"> Management</w:t>
            </w:r>
          </w:p>
        </w:tc>
        <w:tc>
          <w:tcPr>
            <w:tcW w:w="0" w:type="auto"/>
            <w:hideMark/>
          </w:tcPr>
          <w:p w14:paraId="42B5BC57" w14:textId="77777777" w:rsidR="003A1C68" w:rsidRPr="00E56132" w:rsidRDefault="003A1C68" w:rsidP="000A7D4D">
            <w:pPr>
              <w:rPr>
                <w:rFonts w:cstheme="minorHAnsi"/>
                <w:color w:val="000000"/>
                <w:szCs w:val="24"/>
                <w:shd w:val="clear" w:color="auto" w:fill="FFFFFF"/>
              </w:rPr>
            </w:pPr>
            <w:r w:rsidRPr="00E56132">
              <w:rPr>
                <w:rFonts w:cstheme="minorHAnsi"/>
                <w:color w:val="000000"/>
                <w:szCs w:val="24"/>
                <w:shd w:val="clear" w:color="auto" w:fill="FFFFFF"/>
              </w:rPr>
              <w:t>Mentees have many deadlines all at once. How do we prioritize how to help them?</w:t>
            </w:r>
          </w:p>
          <w:p w14:paraId="51071A9D" w14:textId="77777777" w:rsidR="003A1C68" w:rsidRPr="00E56132" w:rsidRDefault="003A1C68" w:rsidP="000A7D4D">
            <w:pPr>
              <w:rPr>
                <w:rFonts w:cstheme="minorHAnsi"/>
                <w:color w:val="000000"/>
                <w:szCs w:val="24"/>
                <w:shd w:val="clear" w:color="auto" w:fill="FFFFFF"/>
              </w:rPr>
            </w:pPr>
          </w:p>
          <w:p w14:paraId="1894DE0B" w14:textId="77777777" w:rsidR="003A1C68" w:rsidRPr="00E56132" w:rsidRDefault="003A1C68" w:rsidP="000A7D4D">
            <w:pPr>
              <w:rPr>
                <w:rFonts w:cstheme="minorHAnsi"/>
                <w:color w:val="000000"/>
                <w:szCs w:val="24"/>
                <w:shd w:val="clear" w:color="auto" w:fill="FFFFFF"/>
              </w:rPr>
            </w:pPr>
            <w:r w:rsidRPr="00E56132">
              <w:rPr>
                <w:rFonts w:cstheme="minorHAnsi"/>
                <w:color w:val="000000"/>
                <w:szCs w:val="24"/>
                <w:shd w:val="clear" w:color="auto" w:fill="FFFFFF"/>
              </w:rPr>
              <w:t>How to get my mentee to scale back some of her coaching (track, basketball, volleyball) to make more time for the classroom</w:t>
            </w:r>
            <w:r>
              <w:rPr>
                <w:rFonts w:cstheme="minorHAnsi"/>
                <w:color w:val="000000"/>
                <w:szCs w:val="24"/>
                <w:shd w:val="clear" w:color="auto" w:fill="FFFFFF"/>
              </w:rPr>
              <w:t>?</w:t>
            </w:r>
          </w:p>
          <w:p w14:paraId="2216F9C8" w14:textId="77777777" w:rsidR="003A1C68" w:rsidRPr="00E56132" w:rsidRDefault="003A1C68" w:rsidP="000A7D4D">
            <w:pPr>
              <w:rPr>
                <w:rFonts w:cstheme="minorHAnsi"/>
                <w:color w:val="000000"/>
                <w:szCs w:val="24"/>
                <w:shd w:val="clear" w:color="auto" w:fill="FFFFFF"/>
              </w:rPr>
            </w:pPr>
          </w:p>
          <w:p w14:paraId="66792075" w14:textId="77777777" w:rsidR="003A1C68" w:rsidRPr="00E56132" w:rsidRDefault="003A1C68" w:rsidP="000A7D4D">
            <w:pPr>
              <w:rPr>
                <w:rFonts w:eastAsia="Times New Roman" w:cstheme="minorHAnsi"/>
                <w:szCs w:val="24"/>
              </w:rPr>
            </w:pPr>
            <w:r w:rsidRPr="00E56132">
              <w:rPr>
                <w:rFonts w:cstheme="minorHAnsi"/>
                <w:color w:val="000000"/>
                <w:szCs w:val="24"/>
                <w:shd w:val="clear" w:color="auto" w:fill="FFFFFF"/>
              </w:rPr>
              <w:t>I have a mentee that struggles with time management. My gut tells me to sit down with her and set timers for start and finish times.</w:t>
            </w:r>
          </w:p>
        </w:tc>
      </w:tr>
      <w:tr w:rsidR="003A1C68" w:rsidRPr="004D386F" w14:paraId="5BBB36A0" w14:textId="77777777" w:rsidTr="003A1C68">
        <w:tc>
          <w:tcPr>
            <w:tcW w:w="0" w:type="auto"/>
            <w:hideMark/>
          </w:tcPr>
          <w:p w14:paraId="3A49F18E" w14:textId="77777777" w:rsidR="003A1C68" w:rsidRPr="004D386F" w:rsidRDefault="003A1C68" w:rsidP="000A7D4D">
            <w:pPr>
              <w:rPr>
                <w:rFonts w:eastAsia="Times New Roman" w:cs="Times New Roman"/>
                <w:szCs w:val="24"/>
              </w:rPr>
            </w:pPr>
            <w:r>
              <w:rPr>
                <w:rFonts w:ascii="Calibri" w:eastAsia="Times New Roman" w:hAnsi="Calibri" w:cs="Calibri"/>
                <w:color w:val="000000"/>
                <w:szCs w:val="24"/>
              </w:rPr>
              <w:t>Workload and Burnout</w:t>
            </w:r>
          </w:p>
        </w:tc>
        <w:tc>
          <w:tcPr>
            <w:tcW w:w="0" w:type="auto"/>
            <w:hideMark/>
          </w:tcPr>
          <w:p w14:paraId="41C49F71" w14:textId="77777777" w:rsidR="003A1C68" w:rsidRPr="00E56132" w:rsidRDefault="003A1C68" w:rsidP="000A7D4D">
            <w:pPr>
              <w:rPr>
                <w:rFonts w:eastAsia="Times New Roman" w:cstheme="minorHAnsi"/>
                <w:szCs w:val="24"/>
              </w:rPr>
            </w:pPr>
            <w:r w:rsidRPr="00E56132">
              <w:rPr>
                <w:rFonts w:cstheme="minorHAnsi"/>
                <w:color w:val="000000"/>
                <w:szCs w:val="24"/>
                <w:shd w:val="clear" w:color="auto" w:fill="FFFFFF"/>
              </w:rPr>
              <w:t xml:space="preserve">Our mentees are working at keeping up with the fast pace of teaching. There are so many deadlines to do with AMP Plans, Dibbles, lesson plans, observations, Opal, </w:t>
            </w:r>
            <w:proofErr w:type="spellStart"/>
            <w:r w:rsidRPr="00E56132">
              <w:rPr>
                <w:rFonts w:cstheme="minorHAnsi"/>
                <w:color w:val="000000"/>
                <w:szCs w:val="24"/>
                <w:shd w:val="clear" w:color="auto" w:fill="FFFFFF"/>
              </w:rPr>
              <w:t>Evaluwize</w:t>
            </w:r>
            <w:proofErr w:type="spellEnd"/>
            <w:r w:rsidRPr="00E56132">
              <w:rPr>
                <w:rFonts w:cstheme="minorHAnsi"/>
                <w:color w:val="000000"/>
                <w:szCs w:val="24"/>
                <w:shd w:val="clear" w:color="auto" w:fill="FFFFFF"/>
              </w:rPr>
              <w:t xml:space="preserve">, </w:t>
            </w:r>
            <w:proofErr w:type="spellStart"/>
            <w:r w:rsidRPr="00E56132">
              <w:rPr>
                <w:rFonts w:cstheme="minorHAnsi"/>
                <w:color w:val="000000"/>
                <w:szCs w:val="24"/>
                <w:shd w:val="clear" w:color="auto" w:fill="FFFFFF"/>
              </w:rPr>
              <w:t>etc</w:t>
            </w:r>
            <w:proofErr w:type="spellEnd"/>
            <w:r w:rsidRPr="00E56132">
              <w:rPr>
                <w:rFonts w:cstheme="minorHAnsi"/>
                <w:color w:val="000000"/>
                <w:szCs w:val="24"/>
                <w:shd w:val="clear" w:color="auto" w:fill="FFFFFF"/>
              </w:rPr>
              <w:t>… We are trying to support and not let burn out over take them.</w:t>
            </w:r>
          </w:p>
          <w:p w14:paraId="2F257723" w14:textId="77777777" w:rsidR="003A1C68" w:rsidRPr="00E56132" w:rsidRDefault="003A1C68" w:rsidP="000A7D4D">
            <w:pPr>
              <w:rPr>
                <w:rFonts w:eastAsia="Times New Roman" w:cstheme="minorHAnsi"/>
                <w:szCs w:val="24"/>
              </w:rPr>
            </w:pPr>
          </w:p>
          <w:p w14:paraId="4B583F53" w14:textId="77777777" w:rsidR="003A1C68" w:rsidRPr="00E56132" w:rsidRDefault="003A1C68" w:rsidP="000A7D4D">
            <w:pPr>
              <w:rPr>
                <w:rFonts w:cstheme="minorHAnsi"/>
                <w:color w:val="000000"/>
                <w:szCs w:val="24"/>
                <w:shd w:val="clear" w:color="auto" w:fill="FFFFFF"/>
              </w:rPr>
            </w:pPr>
            <w:r w:rsidRPr="00E56132">
              <w:rPr>
                <w:rFonts w:cstheme="minorHAnsi"/>
                <w:color w:val="000000"/>
                <w:szCs w:val="24"/>
                <w:shd w:val="clear" w:color="auto" w:fill="FFFFFF"/>
              </w:rPr>
              <w:t xml:space="preserve">The amount of Reading AMP plans our teachers are having to write and the lack of guidance and assistance is very overwhelming for our new teachers/long term subs. </w:t>
            </w:r>
          </w:p>
          <w:p w14:paraId="1382232E" w14:textId="77777777" w:rsidR="003A1C68" w:rsidRPr="00E56132" w:rsidRDefault="003A1C68" w:rsidP="000A7D4D">
            <w:pPr>
              <w:rPr>
                <w:rFonts w:cstheme="minorHAnsi"/>
                <w:color w:val="000000"/>
                <w:szCs w:val="24"/>
                <w:shd w:val="clear" w:color="auto" w:fill="FFFFFF"/>
              </w:rPr>
            </w:pPr>
          </w:p>
          <w:p w14:paraId="028C4EE4" w14:textId="77777777" w:rsidR="003A1C68" w:rsidRPr="00E56132" w:rsidRDefault="003A1C68" w:rsidP="000A7D4D">
            <w:pPr>
              <w:rPr>
                <w:rFonts w:eastAsia="Times New Roman" w:cstheme="minorHAnsi"/>
                <w:szCs w:val="24"/>
              </w:rPr>
            </w:pPr>
            <w:r w:rsidRPr="00E56132">
              <w:rPr>
                <w:rFonts w:cstheme="minorHAnsi"/>
                <w:color w:val="000000"/>
                <w:szCs w:val="24"/>
                <w:shd w:val="clear" w:color="auto" w:fill="FFFFFF"/>
              </w:rPr>
              <w:t>We have a new teacher who is having a hard time with the workload of school and teaching. How can we offer more support?</w:t>
            </w:r>
          </w:p>
        </w:tc>
      </w:tr>
      <w:tr w:rsidR="003A1C68" w:rsidRPr="004D386F" w14:paraId="5804B14E" w14:textId="77777777" w:rsidTr="003A1C68">
        <w:tc>
          <w:tcPr>
            <w:tcW w:w="0" w:type="auto"/>
            <w:hideMark/>
          </w:tcPr>
          <w:p w14:paraId="382B8200" w14:textId="77777777" w:rsidR="003A1C68" w:rsidRPr="004D386F" w:rsidRDefault="003A1C68" w:rsidP="000A7D4D">
            <w:pPr>
              <w:rPr>
                <w:rFonts w:eastAsia="Times New Roman" w:cs="Times New Roman"/>
                <w:szCs w:val="24"/>
              </w:rPr>
            </w:pPr>
            <w:r>
              <w:rPr>
                <w:rFonts w:ascii="Calibri" w:eastAsia="Times New Roman" w:hAnsi="Calibri" w:cs="Calibri"/>
                <w:color w:val="000000"/>
                <w:szCs w:val="24"/>
              </w:rPr>
              <w:t>Communication and Collaboration</w:t>
            </w:r>
          </w:p>
        </w:tc>
        <w:tc>
          <w:tcPr>
            <w:tcW w:w="0" w:type="auto"/>
            <w:hideMark/>
          </w:tcPr>
          <w:p w14:paraId="78271DBA" w14:textId="77777777" w:rsidR="003A1C68" w:rsidRPr="00E56132" w:rsidRDefault="003A1C68" w:rsidP="000A7D4D">
            <w:pPr>
              <w:rPr>
                <w:rFonts w:cstheme="minorHAnsi"/>
                <w:color w:val="000000"/>
                <w:szCs w:val="24"/>
                <w:shd w:val="clear" w:color="auto" w:fill="FFFFFF"/>
              </w:rPr>
            </w:pPr>
            <w:r w:rsidRPr="00E56132">
              <w:rPr>
                <w:rFonts w:cstheme="minorHAnsi"/>
                <w:color w:val="000000"/>
                <w:szCs w:val="24"/>
                <w:shd w:val="clear" w:color="auto" w:fill="FFFFFF"/>
              </w:rPr>
              <w:t>One of my mentees has over 25 years of teaching experience. At times, it has been difficult to connect the purpose of her showing interest in meeting with her “mentor” that has 15 years less experience teaching than the mentee.</w:t>
            </w:r>
          </w:p>
          <w:p w14:paraId="0FAC5FB6" w14:textId="77777777" w:rsidR="003A1C68" w:rsidRPr="00E56132" w:rsidRDefault="003A1C68" w:rsidP="000A7D4D">
            <w:pPr>
              <w:rPr>
                <w:rFonts w:cstheme="minorHAnsi"/>
                <w:color w:val="000000"/>
                <w:szCs w:val="24"/>
                <w:shd w:val="clear" w:color="auto" w:fill="FFFFFF"/>
              </w:rPr>
            </w:pPr>
          </w:p>
          <w:p w14:paraId="62E07566" w14:textId="77777777" w:rsidR="003A1C68" w:rsidRPr="00E56132" w:rsidRDefault="003A1C68" w:rsidP="000A7D4D">
            <w:pPr>
              <w:rPr>
                <w:rFonts w:eastAsia="Times New Roman" w:cstheme="minorHAnsi"/>
                <w:szCs w:val="24"/>
              </w:rPr>
            </w:pPr>
            <w:r w:rsidRPr="00E56132">
              <w:rPr>
                <w:rFonts w:cstheme="minorHAnsi"/>
                <w:color w:val="000000"/>
                <w:szCs w:val="24"/>
                <w:shd w:val="clear" w:color="auto" w:fill="FFFFFF"/>
              </w:rPr>
              <w:t>Collaborating with other departments and why it is important.</w:t>
            </w:r>
          </w:p>
        </w:tc>
      </w:tr>
      <w:tr w:rsidR="003A1C68" w:rsidRPr="004D386F" w14:paraId="1C5B336E" w14:textId="77777777" w:rsidTr="003A1C68">
        <w:tc>
          <w:tcPr>
            <w:tcW w:w="0" w:type="auto"/>
            <w:hideMark/>
          </w:tcPr>
          <w:p w14:paraId="4712E2B7" w14:textId="77777777" w:rsidR="003A1C68" w:rsidRPr="004D386F" w:rsidRDefault="003A1C68" w:rsidP="000A7D4D">
            <w:pPr>
              <w:rPr>
                <w:rFonts w:eastAsia="Times New Roman" w:cs="Times New Roman"/>
                <w:szCs w:val="24"/>
              </w:rPr>
            </w:pPr>
            <w:r>
              <w:rPr>
                <w:rFonts w:ascii="Calibri" w:eastAsia="Times New Roman" w:hAnsi="Calibri" w:cs="Calibri"/>
                <w:color w:val="000000"/>
                <w:szCs w:val="24"/>
              </w:rPr>
              <w:t>Relationships and Behaviors</w:t>
            </w:r>
          </w:p>
        </w:tc>
        <w:tc>
          <w:tcPr>
            <w:tcW w:w="0" w:type="auto"/>
            <w:hideMark/>
          </w:tcPr>
          <w:p w14:paraId="3A90571B" w14:textId="5D97A50D" w:rsidR="003A1C68" w:rsidRPr="00E56132" w:rsidRDefault="003A1C68" w:rsidP="000A7D4D">
            <w:pPr>
              <w:rPr>
                <w:rFonts w:cstheme="minorHAnsi"/>
                <w:color w:val="000000"/>
                <w:szCs w:val="24"/>
                <w:shd w:val="clear" w:color="auto" w:fill="FFFFFF"/>
              </w:rPr>
            </w:pPr>
            <w:r w:rsidRPr="00E56132">
              <w:rPr>
                <w:rFonts w:cstheme="minorHAnsi"/>
                <w:color w:val="000000"/>
                <w:szCs w:val="24"/>
                <w:shd w:val="clear" w:color="auto" w:fill="FFFFFF"/>
              </w:rPr>
              <w:t>A long</w:t>
            </w:r>
            <w:r>
              <w:rPr>
                <w:rFonts w:cstheme="minorHAnsi"/>
                <w:color w:val="000000"/>
                <w:szCs w:val="24"/>
                <w:shd w:val="clear" w:color="auto" w:fill="FFFFFF"/>
              </w:rPr>
              <w:t>-</w:t>
            </w:r>
            <w:r w:rsidRPr="00E56132">
              <w:rPr>
                <w:rFonts w:cstheme="minorHAnsi"/>
                <w:color w:val="000000"/>
                <w:szCs w:val="24"/>
                <w:shd w:val="clear" w:color="auto" w:fill="FFFFFF"/>
              </w:rPr>
              <w:t xml:space="preserve"> term sub we have been working with is really struggling with the </w:t>
            </w:r>
            <w:proofErr w:type="gramStart"/>
            <w:r w:rsidRPr="00E56132">
              <w:rPr>
                <w:rFonts w:cstheme="minorHAnsi"/>
                <w:color w:val="000000"/>
                <w:szCs w:val="24"/>
                <w:shd w:val="clear" w:color="auto" w:fill="FFFFFF"/>
              </w:rPr>
              <w:t>amount</w:t>
            </w:r>
            <w:proofErr w:type="gramEnd"/>
            <w:r w:rsidRPr="00E56132">
              <w:rPr>
                <w:rFonts w:cstheme="minorHAnsi"/>
                <w:color w:val="000000"/>
                <w:szCs w:val="24"/>
                <w:shd w:val="clear" w:color="auto" w:fill="FFFFFF"/>
              </w:rPr>
              <w:t xml:space="preserve"> of behaviors she is seeing in her classroom.</w:t>
            </w:r>
          </w:p>
          <w:p w14:paraId="4E6A6B5E" w14:textId="77777777" w:rsidR="003A1C68" w:rsidRPr="00E56132" w:rsidRDefault="003A1C68" w:rsidP="000A7D4D">
            <w:pPr>
              <w:rPr>
                <w:rFonts w:cstheme="minorHAnsi"/>
                <w:szCs w:val="24"/>
                <w:shd w:val="clear" w:color="auto" w:fill="FFFFFF"/>
              </w:rPr>
            </w:pPr>
          </w:p>
          <w:p w14:paraId="63A5D6B4" w14:textId="77777777" w:rsidR="003A1C68" w:rsidRPr="00E56132" w:rsidRDefault="003A1C68" w:rsidP="000A7D4D">
            <w:pPr>
              <w:rPr>
                <w:rFonts w:cstheme="minorHAnsi"/>
                <w:color w:val="000000"/>
                <w:szCs w:val="24"/>
                <w:shd w:val="clear" w:color="auto" w:fill="FFFFFF"/>
              </w:rPr>
            </w:pPr>
            <w:r w:rsidRPr="00E56132">
              <w:rPr>
                <w:rFonts w:cstheme="minorHAnsi"/>
                <w:color w:val="000000"/>
                <w:szCs w:val="24"/>
                <w:shd w:val="clear" w:color="auto" w:fill="FFFFFF"/>
              </w:rPr>
              <w:t>Some of our mentees are having trouble with balancing being “too nice” and “too strict”.</w:t>
            </w:r>
          </w:p>
          <w:p w14:paraId="6C2AA442" w14:textId="77777777" w:rsidR="003A1C68" w:rsidRPr="00E56132" w:rsidRDefault="003A1C68" w:rsidP="000A7D4D">
            <w:pPr>
              <w:rPr>
                <w:rFonts w:cstheme="minorHAnsi"/>
                <w:szCs w:val="24"/>
                <w:shd w:val="clear" w:color="auto" w:fill="FFFFFF"/>
              </w:rPr>
            </w:pPr>
          </w:p>
          <w:p w14:paraId="3AEC7542" w14:textId="77777777" w:rsidR="003A1C68" w:rsidRPr="00E56132" w:rsidRDefault="003A1C68" w:rsidP="000A7D4D">
            <w:pPr>
              <w:rPr>
                <w:rFonts w:eastAsia="Times New Roman" w:cstheme="minorHAnsi"/>
                <w:szCs w:val="24"/>
              </w:rPr>
            </w:pPr>
            <w:r w:rsidRPr="00E56132">
              <w:rPr>
                <w:rFonts w:cstheme="minorHAnsi"/>
                <w:color w:val="000000"/>
                <w:szCs w:val="24"/>
                <w:shd w:val="clear" w:color="auto" w:fill="FFFFFF"/>
              </w:rPr>
              <w:t xml:space="preserve">How to help mentee adjust her classroom management </w:t>
            </w:r>
            <w:proofErr w:type="spellStart"/>
            <w:r w:rsidRPr="00E56132">
              <w:rPr>
                <w:rFonts w:cstheme="minorHAnsi"/>
                <w:color w:val="000000"/>
                <w:szCs w:val="24"/>
                <w:shd w:val="clear" w:color="auto" w:fill="FFFFFF"/>
              </w:rPr>
              <w:t>mid year</w:t>
            </w:r>
            <w:proofErr w:type="spellEnd"/>
            <w:r w:rsidRPr="00E56132">
              <w:rPr>
                <w:rFonts w:cstheme="minorHAnsi"/>
                <w:color w:val="000000"/>
                <w:szCs w:val="24"/>
                <w:shd w:val="clear" w:color="auto" w:fill="FFFFFF"/>
              </w:rPr>
              <w:t>. She has realized that one of her classes is way out of control with disrespect, talking over her, not getting work done, goofing off etc. I talked with her earlier on in the year and suggested she start sticking to her guns and following through with consequences. At this point when she does try to discipline her students are ignoring it or laughing it off.</w:t>
            </w:r>
          </w:p>
        </w:tc>
      </w:tr>
    </w:tbl>
    <w:p w14:paraId="5087D599" w14:textId="21574084" w:rsidR="00461FA5" w:rsidRDefault="00461FA5" w:rsidP="00C43550">
      <w:pPr>
        <w:spacing w:line="240" w:lineRule="auto"/>
        <w:rPr>
          <w:rFonts w:ascii="Calibri" w:eastAsia="Times New Roman" w:hAnsi="Calibri" w:cs="Calibri"/>
          <w:b/>
          <w:bCs/>
          <w:color w:val="000000"/>
          <w:szCs w:val="24"/>
          <w:shd w:val="clear" w:color="auto" w:fill="FFFFFF"/>
        </w:rPr>
      </w:pPr>
      <w:r w:rsidRPr="004D386F">
        <w:rPr>
          <w:rFonts w:ascii="Calibri" w:eastAsia="Times New Roman" w:hAnsi="Calibri" w:cs="Calibri"/>
          <w:b/>
          <w:bCs/>
          <w:color w:val="000000"/>
          <w:szCs w:val="24"/>
          <w:shd w:val="clear" w:color="auto" w:fill="FFFFFF"/>
        </w:rPr>
        <w:lastRenderedPageBreak/>
        <w:t>Mentor Reported Successes</w:t>
      </w:r>
    </w:p>
    <w:p w14:paraId="2B52D92D" w14:textId="77777777" w:rsidR="00C24D29" w:rsidRPr="004D386F" w:rsidRDefault="00C24D29" w:rsidP="00C43550">
      <w:pPr>
        <w:spacing w:line="240" w:lineRule="auto"/>
        <w:rPr>
          <w:rFonts w:eastAsia="Times New Roman" w:cs="Times New Roman"/>
          <w:szCs w:val="24"/>
        </w:rPr>
      </w:pPr>
    </w:p>
    <w:p w14:paraId="322F9AFF" w14:textId="77777777" w:rsidR="003A1C68" w:rsidRDefault="003A1C68" w:rsidP="003A1C68">
      <w:pPr>
        <w:spacing w:line="240" w:lineRule="auto"/>
        <w:ind w:firstLine="720"/>
        <w:rPr>
          <w:rFonts w:ascii="Calibri" w:eastAsia="Times New Roman" w:hAnsi="Calibri" w:cs="Calibri"/>
          <w:color w:val="000000"/>
          <w:szCs w:val="24"/>
        </w:rPr>
      </w:pPr>
      <w:r w:rsidRPr="004D386F">
        <w:rPr>
          <w:rFonts w:ascii="Calibri" w:eastAsia="Times New Roman" w:hAnsi="Calibri" w:cs="Calibri"/>
          <w:color w:val="000000"/>
          <w:szCs w:val="24"/>
        </w:rPr>
        <w:t xml:space="preserve">Sharing successes through the Success Analysis Protocol allowed participants to gain insights into conditions that lead to those successes so participants </w:t>
      </w:r>
      <w:r>
        <w:rPr>
          <w:rFonts w:ascii="Calibri" w:eastAsia="Times New Roman" w:hAnsi="Calibri" w:cs="Calibri"/>
          <w:color w:val="000000"/>
          <w:szCs w:val="24"/>
        </w:rPr>
        <w:t>can do more of what works.</w:t>
      </w:r>
      <w:r w:rsidRPr="004D386F">
        <w:rPr>
          <w:rFonts w:ascii="Calibri" w:eastAsia="Times New Roman" w:hAnsi="Calibri" w:cs="Calibri"/>
          <w:color w:val="000000"/>
          <w:szCs w:val="24"/>
        </w:rPr>
        <w:t xml:space="preserve"> Ending</w:t>
      </w:r>
      <w:r>
        <w:rPr>
          <w:rFonts w:ascii="Calibri" w:eastAsia="Times New Roman" w:hAnsi="Calibri" w:cs="Calibri"/>
          <w:color w:val="000000"/>
          <w:szCs w:val="24"/>
        </w:rPr>
        <w:t xml:space="preserve"> mentor</w:t>
      </w:r>
      <w:r w:rsidRPr="004D386F">
        <w:rPr>
          <w:rFonts w:ascii="Calibri" w:eastAsia="Times New Roman" w:hAnsi="Calibri" w:cs="Calibri"/>
          <w:color w:val="000000"/>
          <w:szCs w:val="24"/>
        </w:rPr>
        <w:t xml:space="preserve"> CFG meetings with successes was also a great way to build relationships with</w:t>
      </w:r>
      <w:r>
        <w:rPr>
          <w:rFonts w:ascii="Calibri" w:eastAsia="Times New Roman" w:hAnsi="Calibri" w:cs="Calibri"/>
          <w:color w:val="000000"/>
          <w:szCs w:val="24"/>
        </w:rPr>
        <w:t xml:space="preserve"> and among</w:t>
      </w:r>
      <w:r w:rsidRPr="004D386F">
        <w:rPr>
          <w:rFonts w:ascii="Calibri" w:eastAsia="Times New Roman" w:hAnsi="Calibri" w:cs="Calibri"/>
          <w:color w:val="000000"/>
          <w:szCs w:val="24"/>
        </w:rPr>
        <w:t xml:space="preserve"> </w:t>
      </w:r>
      <w:r>
        <w:rPr>
          <w:rFonts w:ascii="Calibri" w:eastAsia="Times New Roman" w:hAnsi="Calibri" w:cs="Calibri"/>
          <w:color w:val="000000"/>
          <w:szCs w:val="24"/>
        </w:rPr>
        <w:t>mentor teachers. </w:t>
      </w:r>
      <w:r w:rsidRPr="004D386F">
        <w:rPr>
          <w:rFonts w:ascii="Calibri" w:eastAsia="Times New Roman" w:hAnsi="Calibri" w:cs="Calibri"/>
          <w:color w:val="000000"/>
          <w:szCs w:val="24"/>
        </w:rPr>
        <w:t>The table below depicts the f</w:t>
      </w:r>
      <w:r>
        <w:rPr>
          <w:rFonts w:ascii="Calibri" w:eastAsia="Times New Roman" w:hAnsi="Calibri" w:cs="Calibri"/>
          <w:color w:val="000000"/>
          <w:szCs w:val="24"/>
        </w:rPr>
        <w:t>our themes that emerged with</w:t>
      </w:r>
      <w:r w:rsidRPr="004D386F">
        <w:rPr>
          <w:rFonts w:ascii="Calibri" w:eastAsia="Times New Roman" w:hAnsi="Calibri" w:cs="Calibri"/>
          <w:color w:val="000000"/>
          <w:szCs w:val="24"/>
        </w:rPr>
        <w:t xml:space="preserve"> corresponding authentic example</w:t>
      </w:r>
      <w:r>
        <w:rPr>
          <w:rFonts w:ascii="Calibri" w:eastAsia="Times New Roman" w:hAnsi="Calibri" w:cs="Calibri"/>
          <w:color w:val="000000"/>
          <w:szCs w:val="24"/>
        </w:rPr>
        <w:t>s</w:t>
      </w:r>
      <w:r w:rsidRPr="004D386F">
        <w:rPr>
          <w:rFonts w:ascii="Calibri" w:eastAsia="Times New Roman" w:hAnsi="Calibri" w:cs="Calibri"/>
          <w:color w:val="000000"/>
          <w:szCs w:val="24"/>
        </w:rPr>
        <w:t xml:space="preserve"> of a teacher’s success</w:t>
      </w:r>
      <w:r>
        <w:rPr>
          <w:rFonts w:ascii="Calibri" w:eastAsia="Times New Roman" w:hAnsi="Calibri" w:cs="Calibri"/>
          <w:color w:val="000000"/>
          <w:szCs w:val="24"/>
        </w:rPr>
        <w:t xml:space="preserve"> from anecdotal notes shared during the mentor CFGs. </w:t>
      </w:r>
    </w:p>
    <w:p w14:paraId="0A7C38B4" w14:textId="5A97F714" w:rsidR="003E50A0" w:rsidRDefault="003E50A0" w:rsidP="00C43550">
      <w:pPr>
        <w:spacing w:line="240" w:lineRule="auto"/>
        <w:rPr>
          <w:rFonts w:eastAsia="Times New Roman" w:cs="Times New Roman"/>
          <w:szCs w:val="24"/>
        </w:rPr>
      </w:pPr>
    </w:p>
    <w:p w14:paraId="34654AB8" w14:textId="78CF4C2C" w:rsidR="00461FA5" w:rsidRPr="001922F5" w:rsidRDefault="00AF664F" w:rsidP="00C715D3">
      <w:pPr>
        <w:pStyle w:val="Caption"/>
        <w:rPr>
          <w:rFonts w:ascii="Calibri" w:hAnsi="Calibri" w:cs="Calibri"/>
          <w:color w:val="auto"/>
          <w:sz w:val="24"/>
          <w:szCs w:val="24"/>
        </w:rPr>
      </w:pPr>
      <w:bookmarkStart w:id="100" w:name="_Toc137587631"/>
      <w:r>
        <w:rPr>
          <w:rFonts w:ascii="Calibri" w:hAnsi="Calibri" w:cs="Calibri"/>
          <w:b/>
          <w:bCs/>
          <w:i w:val="0"/>
          <w:iCs w:val="0"/>
          <w:color w:val="auto"/>
          <w:sz w:val="24"/>
          <w:szCs w:val="24"/>
        </w:rPr>
        <w:t>Table</w:t>
      </w:r>
      <w:r w:rsidR="00C715D3" w:rsidRPr="00C715D3">
        <w:rPr>
          <w:rFonts w:ascii="Calibri" w:hAnsi="Calibri" w:cs="Calibri"/>
          <w:b/>
          <w:bCs/>
          <w:i w:val="0"/>
          <w:iCs w:val="0"/>
          <w:color w:val="auto"/>
          <w:sz w:val="24"/>
          <w:szCs w:val="24"/>
        </w:rPr>
        <w:t xml:space="preserve"> </w:t>
      </w:r>
      <w:r>
        <w:rPr>
          <w:rFonts w:ascii="Calibri" w:hAnsi="Calibri" w:cs="Calibri"/>
          <w:b/>
          <w:bCs/>
          <w:i w:val="0"/>
          <w:iCs w:val="0"/>
          <w:color w:val="auto"/>
          <w:sz w:val="24"/>
          <w:szCs w:val="24"/>
        </w:rPr>
        <w:fldChar w:fldCharType="begin"/>
      </w:r>
      <w:r>
        <w:rPr>
          <w:rFonts w:ascii="Calibri" w:hAnsi="Calibri" w:cs="Calibri"/>
          <w:b/>
          <w:bCs/>
          <w:i w:val="0"/>
          <w:iCs w:val="0"/>
          <w:color w:val="auto"/>
          <w:sz w:val="24"/>
          <w:szCs w:val="24"/>
        </w:rPr>
        <w:instrText xml:space="preserve"> SEQ Table \* ARABIC </w:instrText>
      </w:r>
      <w:r>
        <w:rPr>
          <w:rFonts w:ascii="Calibri" w:hAnsi="Calibri" w:cs="Calibri"/>
          <w:b/>
          <w:bCs/>
          <w:i w:val="0"/>
          <w:iCs w:val="0"/>
          <w:color w:val="auto"/>
          <w:sz w:val="24"/>
          <w:szCs w:val="24"/>
        </w:rPr>
        <w:fldChar w:fldCharType="separate"/>
      </w:r>
      <w:r w:rsidR="00E11838">
        <w:rPr>
          <w:rFonts w:ascii="Calibri" w:hAnsi="Calibri" w:cs="Calibri"/>
          <w:b/>
          <w:bCs/>
          <w:i w:val="0"/>
          <w:iCs w:val="0"/>
          <w:noProof/>
          <w:color w:val="auto"/>
          <w:sz w:val="24"/>
          <w:szCs w:val="24"/>
        </w:rPr>
        <w:t>36</w:t>
      </w:r>
      <w:r>
        <w:rPr>
          <w:rFonts w:ascii="Calibri" w:hAnsi="Calibri" w:cs="Calibri"/>
          <w:b/>
          <w:bCs/>
          <w:i w:val="0"/>
          <w:iCs w:val="0"/>
          <w:color w:val="auto"/>
          <w:sz w:val="24"/>
          <w:szCs w:val="24"/>
        </w:rPr>
        <w:fldChar w:fldCharType="end"/>
      </w:r>
      <w:r w:rsidR="00C715D3" w:rsidRPr="001922F5">
        <w:rPr>
          <w:rFonts w:ascii="Calibri" w:hAnsi="Calibri" w:cs="Calibri"/>
          <w:color w:val="auto"/>
          <w:sz w:val="24"/>
          <w:szCs w:val="24"/>
        </w:rPr>
        <w:t xml:space="preserve"> </w:t>
      </w:r>
      <w:r w:rsidR="00C715D3" w:rsidRPr="00DB0F19">
        <w:rPr>
          <w:rFonts w:ascii="Calibri" w:eastAsia="Times New Roman" w:hAnsi="Calibri" w:cs="Calibri"/>
          <w:color w:val="000000"/>
          <w:sz w:val="24"/>
          <w:szCs w:val="24"/>
        </w:rPr>
        <w:t xml:space="preserve">Themes from Mentors’ </w:t>
      </w:r>
      <w:r w:rsidR="00C715D3" w:rsidRPr="001922F5">
        <w:rPr>
          <w:rFonts w:ascii="Calibri" w:hAnsi="Calibri" w:cs="Calibri"/>
          <w:color w:val="auto"/>
          <w:sz w:val="24"/>
          <w:szCs w:val="24"/>
        </w:rPr>
        <w:t>Success Analysis Protocol</w:t>
      </w:r>
      <w:bookmarkEnd w:id="100"/>
    </w:p>
    <w:tbl>
      <w:tblPr>
        <w:tblStyle w:val="TableGridLight"/>
        <w:tblW w:w="0" w:type="auto"/>
        <w:tblLook w:val="04A0" w:firstRow="1" w:lastRow="0" w:firstColumn="1" w:lastColumn="0" w:noHBand="0" w:noVBand="1"/>
        <w:tblCaption w:val="Mentor Teachers Successess"/>
        <w:tblDescription w:val="Examples of mentor teacher reported successess"/>
      </w:tblPr>
      <w:tblGrid>
        <w:gridCol w:w="2980"/>
        <w:gridCol w:w="6010"/>
      </w:tblGrid>
      <w:tr w:rsidR="003A1C68" w:rsidRPr="004D386F" w14:paraId="13F39705" w14:textId="77777777" w:rsidTr="000A7D4D">
        <w:trPr>
          <w:tblHeader/>
        </w:trPr>
        <w:tc>
          <w:tcPr>
            <w:tcW w:w="0" w:type="auto"/>
            <w:hideMark/>
          </w:tcPr>
          <w:p w14:paraId="0739E864" w14:textId="77777777" w:rsidR="003A1C68" w:rsidRPr="004D386F" w:rsidRDefault="003A1C68" w:rsidP="000A7D4D">
            <w:pPr>
              <w:rPr>
                <w:rFonts w:eastAsia="Times New Roman" w:cs="Times New Roman"/>
                <w:szCs w:val="24"/>
              </w:rPr>
            </w:pPr>
            <w:r w:rsidRPr="004D386F">
              <w:rPr>
                <w:rFonts w:ascii="Calibri" w:eastAsia="Times New Roman" w:hAnsi="Calibri" w:cs="Calibri"/>
                <w:color w:val="000000"/>
                <w:szCs w:val="24"/>
                <w:shd w:val="clear" w:color="auto" w:fill="FFFFFF"/>
              </w:rPr>
              <w:t>Themes</w:t>
            </w:r>
          </w:p>
        </w:tc>
        <w:tc>
          <w:tcPr>
            <w:tcW w:w="0" w:type="auto"/>
            <w:hideMark/>
          </w:tcPr>
          <w:p w14:paraId="5394F122" w14:textId="77777777" w:rsidR="003A1C68" w:rsidRPr="004D386F" w:rsidRDefault="003A1C68" w:rsidP="000A7D4D">
            <w:pPr>
              <w:rPr>
                <w:rFonts w:eastAsia="Times New Roman" w:cs="Times New Roman"/>
                <w:szCs w:val="24"/>
              </w:rPr>
            </w:pPr>
            <w:r w:rsidRPr="004D386F">
              <w:rPr>
                <w:rFonts w:ascii="Calibri" w:eastAsia="Times New Roman" w:hAnsi="Calibri" w:cs="Calibri"/>
                <w:color w:val="000000"/>
                <w:szCs w:val="24"/>
                <w:shd w:val="clear" w:color="auto" w:fill="FFFFFF"/>
              </w:rPr>
              <w:t>Mentor Teacher</w:t>
            </w:r>
            <w:r w:rsidRPr="004D386F">
              <w:rPr>
                <w:rFonts w:ascii="Calibri" w:eastAsia="Times New Roman" w:hAnsi="Calibri" w:cs="Calibri"/>
                <w:color w:val="000000"/>
                <w:szCs w:val="24"/>
              </w:rPr>
              <w:t xml:space="preserve"> </w:t>
            </w:r>
            <w:r w:rsidRPr="004D386F">
              <w:rPr>
                <w:rFonts w:ascii="Calibri" w:eastAsia="Times New Roman" w:hAnsi="Calibri" w:cs="Calibri"/>
                <w:color w:val="000000"/>
                <w:szCs w:val="24"/>
                <w:shd w:val="clear" w:color="auto" w:fill="FFFFFF"/>
              </w:rPr>
              <w:t>Successes </w:t>
            </w:r>
          </w:p>
        </w:tc>
      </w:tr>
      <w:tr w:rsidR="003A1C68" w:rsidRPr="004D386F" w14:paraId="44A6B75F" w14:textId="77777777" w:rsidTr="000A7D4D">
        <w:tc>
          <w:tcPr>
            <w:tcW w:w="0" w:type="auto"/>
            <w:hideMark/>
          </w:tcPr>
          <w:p w14:paraId="02F5635A" w14:textId="77777777" w:rsidR="003A1C68" w:rsidRPr="004D386F" w:rsidRDefault="003A1C68" w:rsidP="000A7D4D">
            <w:pPr>
              <w:rPr>
                <w:rFonts w:eastAsia="Times New Roman" w:cs="Times New Roman"/>
                <w:szCs w:val="24"/>
              </w:rPr>
            </w:pPr>
            <w:r>
              <w:rPr>
                <w:rFonts w:ascii="Calibri" w:eastAsia="Times New Roman" w:hAnsi="Calibri" w:cs="Calibri"/>
                <w:color w:val="000000"/>
                <w:szCs w:val="24"/>
                <w:shd w:val="clear" w:color="auto" w:fill="FFFFFF"/>
              </w:rPr>
              <w:t>Teacher Retention, Satisfaction, and Confidence</w:t>
            </w:r>
          </w:p>
        </w:tc>
        <w:tc>
          <w:tcPr>
            <w:tcW w:w="0" w:type="auto"/>
            <w:hideMark/>
          </w:tcPr>
          <w:p w14:paraId="1AF12094" w14:textId="77777777" w:rsidR="003A1C68" w:rsidRPr="00DB0F19" w:rsidRDefault="003A1C68" w:rsidP="000A7D4D">
            <w:pPr>
              <w:rPr>
                <w:rFonts w:ascii="Calibri" w:eastAsia="Times New Roman" w:hAnsi="Calibri" w:cs="Calibri"/>
                <w:color w:val="000000"/>
                <w:szCs w:val="24"/>
              </w:rPr>
            </w:pPr>
            <w:r w:rsidRPr="00DB0F19">
              <w:rPr>
                <w:rFonts w:ascii="Calibri" w:eastAsia="Times New Roman" w:hAnsi="Calibri" w:cs="Calibri"/>
                <w:color w:val="000000"/>
                <w:szCs w:val="24"/>
              </w:rPr>
              <w:t xml:space="preserve">New teachers are enjoying their job and working well with others. </w:t>
            </w:r>
          </w:p>
          <w:p w14:paraId="2F7BA00A" w14:textId="77777777" w:rsidR="003A1C68" w:rsidRPr="00DB0F19" w:rsidRDefault="003A1C68" w:rsidP="000A7D4D">
            <w:pPr>
              <w:rPr>
                <w:rFonts w:ascii="Calibri" w:eastAsia="Times New Roman" w:hAnsi="Calibri" w:cs="Calibri"/>
                <w:szCs w:val="24"/>
              </w:rPr>
            </w:pPr>
          </w:p>
          <w:p w14:paraId="34B77B0C" w14:textId="77777777" w:rsidR="003A1C68" w:rsidRPr="00DB0F19" w:rsidRDefault="003A1C68" w:rsidP="000A7D4D">
            <w:pPr>
              <w:rPr>
                <w:rFonts w:ascii="Calibri" w:eastAsia="Times New Roman" w:hAnsi="Calibri" w:cs="Calibri"/>
                <w:szCs w:val="24"/>
              </w:rPr>
            </w:pPr>
            <w:r w:rsidRPr="00DB0F19">
              <w:rPr>
                <w:rFonts w:ascii="Calibri" w:eastAsia="Times New Roman" w:hAnsi="Calibri" w:cs="Calibri"/>
                <w:szCs w:val="24"/>
              </w:rPr>
              <w:t xml:space="preserve">My mentee is gaining confidence in her abilities and her last evaluation went really well for her. </w:t>
            </w:r>
          </w:p>
          <w:p w14:paraId="7DF845E9" w14:textId="77777777" w:rsidR="003A1C68" w:rsidRPr="00DB0F19" w:rsidRDefault="003A1C68" w:rsidP="000A7D4D">
            <w:pPr>
              <w:rPr>
                <w:rFonts w:ascii="Calibri" w:eastAsia="Times New Roman" w:hAnsi="Calibri" w:cs="Calibri"/>
                <w:szCs w:val="24"/>
              </w:rPr>
            </w:pPr>
          </w:p>
          <w:p w14:paraId="389EF195" w14:textId="77777777" w:rsidR="003A1C68" w:rsidRPr="00DB0F19" w:rsidRDefault="003A1C68" w:rsidP="000A7D4D">
            <w:pPr>
              <w:rPr>
                <w:rFonts w:ascii="Calibri" w:eastAsia="Times New Roman" w:hAnsi="Calibri" w:cs="Calibri"/>
                <w:szCs w:val="24"/>
              </w:rPr>
            </w:pPr>
            <w:r w:rsidRPr="00DB0F19">
              <w:rPr>
                <w:rFonts w:ascii="Calibri" w:eastAsia="Times New Roman" w:hAnsi="Calibri" w:cs="Calibri"/>
                <w:szCs w:val="24"/>
              </w:rPr>
              <w:t xml:space="preserve">They love what they are doing and want to teacher forever. </w:t>
            </w:r>
          </w:p>
        </w:tc>
      </w:tr>
      <w:tr w:rsidR="003A1C68" w:rsidRPr="004D386F" w14:paraId="105F9F72" w14:textId="77777777" w:rsidTr="000A7D4D">
        <w:tc>
          <w:tcPr>
            <w:tcW w:w="0" w:type="auto"/>
            <w:hideMark/>
          </w:tcPr>
          <w:p w14:paraId="4AD593F9" w14:textId="77777777" w:rsidR="003A1C68" w:rsidRPr="004D386F" w:rsidRDefault="003A1C68" w:rsidP="000A7D4D">
            <w:pPr>
              <w:rPr>
                <w:rFonts w:eastAsia="Times New Roman" w:cs="Times New Roman"/>
                <w:szCs w:val="24"/>
              </w:rPr>
            </w:pPr>
            <w:r>
              <w:rPr>
                <w:rFonts w:ascii="Calibri" w:eastAsia="Times New Roman" w:hAnsi="Calibri" w:cs="Calibri"/>
                <w:color w:val="000000"/>
                <w:szCs w:val="24"/>
                <w:shd w:val="clear" w:color="auto" w:fill="FFFFFF"/>
              </w:rPr>
              <w:t>Positive Communication and Collaboration</w:t>
            </w:r>
          </w:p>
        </w:tc>
        <w:tc>
          <w:tcPr>
            <w:tcW w:w="0" w:type="auto"/>
            <w:hideMark/>
          </w:tcPr>
          <w:p w14:paraId="7E9A96D6" w14:textId="77777777" w:rsidR="003A1C68" w:rsidRPr="00DB0F19" w:rsidRDefault="003A1C68" w:rsidP="000A7D4D">
            <w:pPr>
              <w:rPr>
                <w:rFonts w:ascii="Calibri" w:eastAsia="Times New Roman" w:hAnsi="Calibri" w:cs="Calibri"/>
                <w:color w:val="000000"/>
                <w:szCs w:val="24"/>
              </w:rPr>
            </w:pPr>
            <w:r w:rsidRPr="00DB0F19">
              <w:rPr>
                <w:rFonts w:ascii="Calibri" w:eastAsia="Times New Roman" w:hAnsi="Calibri" w:cs="Calibri"/>
                <w:color w:val="000000"/>
                <w:szCs w:val="24"/>
              </w:rPr>
              <w:t xml:space="preserve">We’ve been able to share little tips with each other and help each other with challenges that pop up. </w:t>
            </w:r>
          </w:p>
          <w:p w14:paraId="0B9998B7" w14:textId="77777777" w:rsidR="003A1C68" w:rsidRPr="00DB0F19" w:rsidRDefault="003A1C68" w:rsidP="000A7D4D">
            <w:pPr>
              <w:rPr>
                <w:rFonts w:ascii="Calibri" w:eastAsia="Times New Roman" w:hAnsi="Calibri" w:cs="Calibri"/>
                <w:szCs w:val="24"/>
              </w:rPr>
            </w:pPr>
          </w:p>
          <w:p w14:paraId="1E845975" w14:textId="77777777" w:rsidR="003A1C68" w:rsidRPr="00DB0F19" w:rsidRDefault="003A1C68" w:rsidP="000A7D4D">
            <w:pPr>
              <w:rPr>
                <w:rFonts w:ascii="Calibri" w:eastAsia="Times New Roman" w:hAnsi="Calibri" w:cs="Calibri"/>
                <w:szCs w:val="24"/>
              </w:rPr>
            </w:pPr>
            <w:r w:rsidRPr="00DB0F19">
              <w:rPr>
                <w:rFonts w:ascii="Calibri" w:eastAsia="Times New Roman" w:hAnsi="Calibri" w:cs="Calibri"/>
                <w:szCs w:val="24"/>
              </w:rPr>
              <w:t>The trusting and judgment-free environment was a success.</w:t>
            </w:r>
          </w:p>
          <w:p w14:paraId="5668A117" w14:textId="77777777" w:rsidR="003A1C68" w:rsidRPr="00DB0F19" w:rsidRDefault="003A1C68" w:rsidP="000A7D4D">
            <w:pPr>
              <w:rPr>
                <w:rFonts w:ascii="Calibri" w:eastAsia="Times New Roman" w:hAnsi="Calibri" w:cs="Calibri"/>
                <w:szCs w:val="24"/>
              </w:rPr>
            </w:pPr>
          </w:p>
          <w:p w14:paraId="06F8C30E" w14:textId="77777777" w:rsidR="003A1C68" w:rsidRPr="00DB0F19" w:rsidRDefault="003A1C68" w:rsidP="000A7D4D">
            <w:pPr>
              <w:rPr>
                <w:rFonts w:ascii="Calibri" w:eastAsia="Times New Roman" w:hAnsi="Calibri" w:cs="Calibri"/>
                <w:szCs w:val="24"/>
              </w:rPr>
            </w:pPr>
            <w:r w:rsidRPr="00DB0F19">
              <w:rPr>
                <w:rFonts w:ascii="Calibri" w:eastAsia="Times New Roman" w:hAnsi="Calibri" w:cs="Calibri"/>
                <w:szCs w:val="24"/>
              </w:rPr>
              <w:t>I feel like we worked as a team to make this year successful and all of the teachers are planning to return next year.</w:t>
            </w:r>
          </w:p>
        </w:tc>
      </w:tr>
      <w:tr w:rsidR="003A1C68" w:rsidRPr="004D386F" w14:paraId="703031B9" w14:textId="77777777" w:rsidTr="000A7D4D">
        <w:tc>
          <w:tcPr>
            <w:tcW w:w="0" w:type="auto"/>
            <w:hideMark/>
          </w:tcPr>
          <w:p w14:paraId="3F748419" w14:textId="77777777" w:rsidR="003A1C68" w:rsidRPr="004D386F" w:rsidRDefault="003A1C68" w:rsidP="000A7D4D">
            <w:pPr>
              <w:rPr>
                <w:rFonts w:eastAsia="Times New Roman" w:cs="Times New Roman"/>
                <w:szCs w:val="24"/>
              </w:rPr>
            </w:pPr>
            <w:r>
              <w:rPr>
                <w:rFonts w:ascii="Calibri" w:eastAsia="Times New Roman" w:hAnsi="Calibri" w:cs="Calibri"/>
                <w:color w:val="000000"/>
                <w:szCs w:val="24"/>
                <w:shd w:val="clear" w:color="auto" w:fill="FFFFFF"/>
              </w:rPr>
              <w:t>Professional Growth</w:t>
            </w:r>
          </w:p>
        </w:tc>
        <w:tc>
          <w:tcPr>
            <w:tcW w:w="0" w:type="auto"/>
            <w:hideMark/>
          </w:tcPr>
          <w:p w14:paraId="73FC88F2" w14:textId="77777777" w:rsidR="003A1C68" w:rsidRDefault="003A1C68" w:rsidP="000A7D4D">
            <w:pPr>
              <w:rPr>
                <w:rFonts w:ascii="Calibri" w:eastAsia="Times New Roman" w:hAnsi="Calibri" w:cs="Calibri"/>
                <w:color w:val="000000"/>
                <w:szCs w:val="24"/>
              </w:rPr>
            </w:pPr>
            <w:r>
              <w:rPr>
                <w:rFonts w:ascii="Calibri" w:eastAsia="Times New Roman" w:hAnsi="Calibri" w:cs="Calibri"/>
                <w:color w:val="000000"/>
                <w:szCs w:val="24"/>
              </w:rPr>
              <w:t xml:space="preserve">My mentees are finishing up degrees and one has decided to go forward with getting a bachelors to be able to be a full-time teacher. </w:t>
            </w:r>
          </w:p>
          <w:p w14:paraId="3A1EB243" w14:textId="77777777" w:rsidR="003A1C68" w:rsidRDefault="003A1C68" w:rsidP="000A7D4D">
            <w:pPr>
              <w:rPr>
                <w:rFonts w:ascii="Calibri" w:eastAsia="Times New Roman" w:hAnsi="Calibri" w:cs="Calibri"/>
                <w:color w:val="000000"/>
                <w:szCs w:val="24"/>
              </w:rPr>
            </w:pPr>
          </w:p>
          <w:p w14:paraId="46A9820A" w14:textId="77777777" w:rsidR="003A1C68" w:rsidRDefault="003A1C68" w:rsidP="000A7D4D">
            <w:pPr>
              <w:rPr>
                <w:rFonts w:ascii="Calibri" w:eastAsia="Times New Roman" w:hAnsi="Calibri" w:cs="Calibri"/>
                <w:color w:val="000000"/>
                <w:szCs w:val="24"/>
              </w:rPr>
            </w:pPr>
            <w:r>
              <w:rPr>
                <w:rFonts w:ascii="Calibri" w:eastAsia="Times New Roman" w:hAnsi="Calibri" w:cs="Calibri"/>
                <w:color w:val="000000"/>
                <w:szCs w:val="24"/>
              </w:rPr>
              <w:t xml:space="preserve">They are reflecting on what they are doing and trying to find new ways to be better. </w:t>
            </w:r>
          </w:p>
          <w:p w14:paraId="6FEEA155" w14:textId="77777777" w:rsidR="003A1C68" w:rsidRDefault="003A1C68" w:rsidP="000A7D4D">
            <w:pPr>
              <w:rPr>
                <w:rFonts w:ascii="Calibri" w:eastAsia="Times New Roman" w:hAnsi="Calibri" w:cs="Calibri"/>
                <w:color w:val="000000"/>
                <w:szCs w:val="24"/>
              </w:rPr>
            </w:pPr>
          </w:p>
          <w:p w14:paraId="30B022B4" w14:textId="77777777" w:rsidR="003A1C68" w:rsidRPr="004D386F" w:rsidRDefault="003A1C68" w:rsidP="000A7D4D">
            <w:pPr>
              <w:rPr>
                <w:rFonts w:eastAsia="Times New Roman" w:cs="Times New Roman"/>
                <w:szCs w:val="24"/>
              </w:rPr>
            </w:pPr>
            <w:r>
              <w:rPr>
                <w:rFonts w:ascii="Calibri" w:eastAsia="Times New Roman" w:hAnsi="Calibri" w:cs="Calibri"/>
                <w:color w:val="000000"/>
                <w:szCs w:val="24"/>
              </w:rPr>
              <w:t xml:space="preserve">My mentees are taking advice and trying it. </w:t>
            </w:r>
            <w:r w:rsidRPr="004D386F">
              <w:rPr>
                <w:rFonts w:ascii="Calibri" w:eastAsia="Times New Roman" w:hAnsi="Calibri" w:cs="Calibri"/>
                <w:color w:val="000000"/>
                <w:szCs w:val="24"/>
              </w:rPr>
              <w:t> </w:t>
            </w:r>
          </w:p>
        </w:tc>
      </w:tr>
      <w:tr w:rsidR="003A1C68" w:rsidRPr="004D386F" w14:paraId="52D7777E" w14:textId="77777777" w:rsidTr="000A7D4D">
        <w:tc>
          <w:tcPr>
            <w:tcW w:w="0" w:type="auto"/>
            <w:hideMark/>
          </w:tcPr>
          <w:p w14:paraId="03F07A5A" w14:textId="77777777" w:rsidR="003A1C68" w:rsidRPr="004D386F" w:rsidRDefault="003A1C68" w:rsidP="000A7D4D">
            <w:pPr>
              <w:rPr>
                <w:rFonts w:eastAsia="Times New Roman" w:cs="Times New Roman"/>
                <w:szCs w:val="24"/>
              </w:rPr>
            </w:pPr>
            <w:r>
              <w:rPr>
                <w:rFonts w:ascii="Calibri" w:eastAsia="Times New Roman" w:hAnsi="Calibri" w:cs="Calibri"/>
                <w:color w:val="000000"/>
                <w:szCs w:val="24"/>
                <w:shd w:val="clear" w:color="auto" w:fill="FFFFFF"/>
              </w:rPr>
              <w:t>Building Supportive Relationships</w:t>
            </w:r>
          </w:p>
        </w:tc>
        <w:tc>
          <w:tcPr>
            <w:tcW w:w="0" w:type="auto"/>
            <w:hideMark/>
          </w:tcPr>
          <w:p w14:paraId="3B9270CA" w14:textId="77777777" w:rsidR="003A1C68" w:rsidRDefault="003A1C68" w:rsidP="000A7D4D">
            <w:pPr>
              <w:rPr>
                <w:rFonts w:ascii="Calibri" w:eastAsia="Times New Roman" w:hAnsi="Calibri" w:cs="Calibri"/>
                <w:color w:val="000000"/>
                <w:szCs w:val="24"/>
              </w:rPr>
            </w:pPr>
            <w:r>
              <w:rPr>
                <w:rFonts w:ascii="Calibri" w:eastAsia="Times New Roman" w:hAnsi="Calibri" w:cs="Calibri"/>
                <w:color w:val="000000"/>
                <w:szCs w:val="24"/>
              </w:rPr>
              <w:t xml:space="preserve">We’ve built both a friendship as colleagues and out of work as well. </w:t>
            </w:r>
          </w:p>
          <w:p w14:paraId="7BFDC1A8" w14:textId="77777777" w:rsidR="003A1C68" w:rsidRDefault="003A1C68" w:rsidP="000A7D4D">
            <w:pPr>
              <w:rPr>
                <w:rFonts w:ascii="Calibri" w:eastAsia="Times New Roman" w:hAnsi="Calibri" w:cs="Calibri"/>
                <w:color w:val="000000"/>
                <w:szCs w:val="24"/>
              </w:rPr>
            </w:pPr>
          </w:p>
          <w:p w14:paraId="50FB46C9" w14:textId="77777777" w:rsidR="003A1C68" w:rsidRPr="00440238" w:rsidRDefault="003A1C68" w:rsidP="000A7D4D">
            <w:pPr>
              <w:rPr>
                <w:rFonts w:ascii="Calibri" w:eastAsia="Times New Roman" w:hAnsi="Calibri" w:cs="Calibri"/>
                <w:color w:val="000000"/>
                <w:szCs w:val="24"/>
              </w:rPr>
            </w:pPr>
            <w:r>
              <w:rPr>
                <w:rFonts w:ascii="Calibri" w:eastAsia="Times New Roman" w:hAnsi="Calibri" w:cs="Calibri"/>
                <w:color w:val="000000"/>
                <w:szCs w:val="24"/>
              </w:rPr>
              <w:t>[New teachers] say they appreciate all we have done and that our CFGs are something they looked forward to.  </w:t>
            </w:r>
          </w:p>
        </w:tc>
      </w:tr>
    </w:tbl>
    <w:p w14:paraId="565010A7" w14:textId="77777777" w:rsidR="00F00AF7" w:rsidRDefault="00F00AF7" w:rsidP="00C43550">
      <w:pPr>
        <w:spacing w:line="240" w:lineRule="auto"/>
        <w:ind w:firstLine="720"/>
        <w:rPr>
          <w:rFonts w:eastAsia="Times New Roman" w:cs="Calibri"/>
          <w:color w:val="000000"/>
          <w:szCs w:val="24"/>
        </w:rPr>
      </w:pPr>
    </w:p>
    <w:p w14:paraId="78CD81AF" w14:textId="77777777" w:rsidR="003A1C68" w:rsidRPr="003A1C68" w:rsidRDefault="003A1C68" w:rsidP="003A1C68">
      <w:pPr>
        <w:spacing w:line="240" w:lineRule="auto"/>
        <w:ind w:firstLine="720"/>
        <w:rPr>
          <w:rFonts w:ascii="Calibri" w:eastAsia="Times New Roman" w:hAnsi="Calibri" w:cs="Calibri"/>
          <w:szCs w:val="24"/>
        </w:rPr>
      </w:pPr>
      <w:r w:rsidRPr="003A1C68">
        <w:rPr>
          <w:rFonts w:ascii="Calibri" w:eastAsia="Times New Roman" w:hAnsi="Calibri" w:cs="Calibri"/>
          <w:color w:val="000000"/>
          <w:szCs w:val="24"/>
        </w:rPr>
        <w:t>The model of support new teachers received from their mentors included mentor support at their school site prior to school starting, monthly new teacher CFGs, and just-in-time support and check-ins. Reflecting on their mentors this year, new teachers had many positive comments that demonstrate the effectiveness of the mentoring aspect of RISE:</w:t>
      </w:r>
    </w:p>
    <w:p w14:paraId="7EF50F81" w14:textId="77777777" w:rsidR="003A1C68" w:rsidRPr="003A1C68" w:rsidRDefault="003A1C68" w:rsidP="003A1C68">
      <w:pPr>
        <w:spacing w:line="240" w:lineRule="auto"/>
        <w:rPr>
          <w:rFonts w:ascii="Calibri" w:eastAsia="Times New Roman" w:hAnsi="Calibri" w:cs="Calibri"/>
          <w:szCs w:val="24"/>
        </w:rPr>
      </w:pPr>
    </w:p>
    <w:p w14:paraId="1A60CEA9" w14:textId="77777777" w:rsidR="003A1C68" w:rsidRPr="003A1C68" w:rsidRDefault="003A1C68" w:rsidP="003A1C68">
      <w:pPr>
        <w:spacing w:line="240" w:lineRule="auto"/>
        <w:ind w:left="720"/>
        <w:rPr>
          <w:rFonts w:ascii="Calibri" w:eastAsia="Times New Roman" w:hAnsi="Calibri" w:cs="Calibri"/>
          <w:i/>
          <w:iCs/>
          <w:szCs w:val="24"/>
        </w:rPr>
      </w:pPr>
      <w:r w:rsidRPr="003A1C68">
        <w:rPr>
          <w:rFonts w:ascii="Calibri" w:hAnsi="Calibri" w:cs="Calibri"/>
          <w:i/>
          <w:iCs/>
          <w:color w:val="1F1F1F"/>
          <w:szCs w:val="24"/>
          <w:shd w:val="clear" w:color="auto" w:fill="FFFFFF"/>
        </w:rPr>
        <w:t>My mentor teachers made my first year in the classroom much smoother. I was supported through meaningful check ins from both. Both of my mentors always made time for anything I needed help with and anytime questions arose.</w:t>
      </w:r>
    </w:p>
    <w:p w14:paraId="0EE4FA8C" w14:textId="77777777" w:rsidR="003A1C68" w:rsidRPr="003A1C68" w:rsidRDefault="003A1C68" w:rsidP="003A1C68">
      <w:pPr>
        <w:spacing w:line="240" w:lineRule="auto"/>
        <w:rPr>
          <w:rFonts w:ascii="Calibri" w:hAnsi="Calibri" w:cs="Calibri"/>
          <w:i/>
          <w:iCs/>
          <w:color w:val="1F1F1F"/>
          <w:szCs w:val="24"/>
          <w:shd w:val="clear" w:color="auto" w:fill="FFFFFF"/>
        </w:rPr>
      </w:pPr>
    </w:p>
    <w:p w14:paraId="016C757A" w14:textId="77777777" w:rsidR="003A1C68" w:rsidRPr="003A1C68" w:rsidRDefault="003A1C68" w:rsidP="003A1C68">
      <w:pPr>
        <w:spacing w:line="240" w:lineRule="auto"/>
        <w:ind w:left="720"/>
        <w:rPr>
          <w:rFonts w:ascii="Calibri" w:hAnsi="Calibri" w:cs="Calibri"/>
          <w:i/>
          <w:iCs/>
          <w:color w:val="1F1F1F"/>
          <w:szCs w:val="24"/>
          <w:shd w:val="clear" w:color="auto" w:fill="FFFFFF"/>
        </w:rPr>
      </w:pPr>
      <w:r w:rsidRPr="003A1C68">
        <w:rPr>
          <w:rFonts w:ascii="Calibri" w:hAnsi="Calibri" w:cs="Calibri"/>
          <w:i/>
          <w:iCs/>
          <w:color w:val="1F1F1F"/>
          <w:szCs w:val="24"/>
          <w:shd w:val="clear" w:color="auto" w:fill="FFFFFF"/>
        </w:rPr>
        <w:t>My mentor was so helpful and understanding. Being able to go ask questions and for help made this year go so much smoother. I can't imagine how hard it would have been without her help.</w:t>
      </w:r>
    </w:p>
    <w:p w14:paraId="38E367AB" w14:textId="77777777" w:rsidR="003A1C68" w:rsidRPr="003A1C68" w:rsidRDefault="003A1C68" w:rsidP="003A1C68">
      <w:pPr>
        <w:spacing w:line="240" w:lineRule="auto"/>
        <w:rPr>
          <w:rFonts w:ascii="Calibri" w:eastAsia="Times New Roman" w:hAnsi="Calibri" w:cs="Calibri"/>
          <w:i/>
          <w:iCs/>
          <w:szCs w:val="24"/>
        </w:rPr>
      </w:pPr>
    </w:p>
    <w:p w14:paraId="070CD442" w14:textId="77777777" w:rsidR="003A1C68" w:rsidRPr="003A1C68" w:rsidRDefault="003A1C68" w:rsidP="003A1C68">
      <w:pPr>
        <w:spacing w:line="240" w:lineRule="auto"/>
        <w:ind w:left="720"/>
        <w:rPr>
          <w:rFonts w:ascii="Calibri" w:hAnsi="Calibri" w:cs="Calibri"/>
          <w:color w:val="1F1F1F"/>
          <w:sz w:val="18"/>
          <w:szCs w:val="18"/>
          <w:shd w:val="clear" w:color="auto" w:fill="FFFFFF"/>
        </w:rPr>
      </w:pPr>
      <w:r w:rsidRPr="003A1C68">
        <w:rPr>
          <w:rFonts w:ascii="Calibri" w:hAnsi="Calibri" w:cs="Calibri"/>
          <w:i/>
          <w:iCs/>
          <w:color w:val="1F1F1F"/>
          <w:szCs w:val="24"/>
          <w:shd w:val="clear" w:color="auto" w:fill="FFFFFF"/>
        </w:rPr>
        <w:t>It was nice to have a resource for any information that I needed that you usually have to find on the job as my mentor knows the school and its little ins and outs as well as the district. He was amazing!</w:t>
      </w:r>
    </w:p>
    <w:p w14:paraId="12378B59" w14:textId="77777777" w:rsidR="003A1C68" w:rsidRPr="003A1C68" w:rsidRDefault="003A1C68" w:rsidP="003A1C68">
      <w:pPr>
        <w:spacing w:line="240" w:lineRule="auto"/>
        <w:rPr>
          <w:rFonts w:ascii="Calibri" w:eastAsia="Times New Roman" w:hAnsi="Calibri" w:cs="Calibri"/>
          <w:szCs w:val="24"/>
        </w:rPr>
      </w:pPr>
    </w:p>
    <w:p w14:paraId="77E97E9D" w14:textId="77777777" w:rsidR="003A1C68" w:rsidRPr="003A1C68" w:rsidRDefault="003A1C68" w:rsidP="003A1C68">
      <w:pPr>
        <w:spacing w:line="240" w:lineRule="auto"/>
        <w:ind w:firstLine="720"/>
        <w:rPr>
          <w:rFonts w:ascii="Calibri" w:eastAsia="Times New Roman" w:hAnsi="Calibri" w:cs="Calibri"/>
          <w:szCs w:val="24"/>
        </w:rPr>
      </w:pPr>
      <w:r w:rsidRPr="003A1C68">
        <w:rPr>
          <w:rFonts w:ascii="Calibri" w:eastAsia="Times New Roman" w:hAnsi="Calibri" w:cs="Calibri"/>
          <w:color w:val="000000"/>
          <w:szCs w:val="24"/>
          <w:shd w:val="clear" w:color="auto" w:fill="FFFFFF"/>
        </w:rPr>
        <w:t>Other comments indicated that some teachers desired or would have benefitted from more specific support. This feedback is important and can be used when planning next year’s RISE induction and mentorship program. These reflections included:</w:t>
      </w:r>
    </w:p>
    <w:p w14:paraId="53AB5075" w14:textId="77777777" w:rsidR="003A1C68" w:rsidRPr="003A1C68" w:rsidRDefault="003A1C68" w:rsidP="003A1C68">
      <w:pPr>
        <w:spacing w:line="240" w:lineRule="auto"/>
        <w:rPr>
          <w:rFonts w:ascii="Calibri" w:eastAsia="Times New Roman" w:hAnsi="Calibri" w:cs="Calibri"/>
          <w:szCs w:val="24"/>
        </w:rPr>
      </w:pPr>
    </w:p>
    <w:p w14:paraId="6E3A896B" w14:textId="77777777" w:rsidR="003A1C68" w:rsidRPr="003A1C68" w:rsidRDefault="003A1C68" w:rsidP="003A1C68">
      <w:pPr>
        <w:spacing w:line="240" w:lineRule="auto"/>
        <w:ind w:left="720"/>
        <w:rPr>
          <w:rFonts w:ascii="Calibri" w:hAnsi="Calibri" w:cs="Calibri"/>
          <w:i/>
          <w:iCs/>
          <w:color w:val="1F1F1F"/>
          <w:szCs w:val="24"/>
        </w:rPr>
      </w:pPr>
      <w:r w:rsidRPr="003A1C68">
        <w:rPr>
          <w:rFonts w:ascii="Calibri" w:hAnsi="Calibri" w:cs="Calibri"/>
          <w:i/>
          <w:iCs/>
          <w:color w:val="1F1F1F"/>
          <w:szCs w:val="24"/>
        </w:rPr>
        <w:t xml:space="preserve">It would have been nice to have another </w:t>
      </w:r>
      <w:proofErr w:type="gramStart"/>
      <w:r w:rsidRPr="003A1C68">
        <w:rPr>
          <w:rFonts w:ascii="Calibri" w:hAnsi="Calibri" w:cs="Calibri"/>
          <w:i/>
          <w:iCs/>
          <w:color w:val="1F1F1F"/>
          <w:szCs w:val="24"/>
        </w:rPr>
        <w:t>RISE day</w:t>
      </w:r>
      <w:proofErr w:type="gramEnd"/>
      <w:r w:rsidRPr="003A1C68">
        <w:rPr>
          <w:rFonts w:ascii="Calibri" w:hAnsi="Calibri" w:cs="Calibri"/>
          <w:i/>
          <w:iCs/>
          <w:color w:val="1F1F1F"/>
          <w:szCs w:val="24"/>
        </w:rPr>
        <w:t xml:space="preserve"> or half day maybe partway through the first quarter with a site person to discuss issues, concerns, questions that arise. </w:t>
      </w:r>
    </w:p>
    <w:p w14:paraId="56B6C3CF" w14:textId="77777777" w:rsidR="003A1C68" w:rsidRPr="003A1C68" w:rsidRDefault="003A1C68" w:rsidP="003A1C68">
      <w:pPr>
        <w:spacing w:line="240" w:lineRule="auto"/>
        <w:rPr>
          <w:rFonts w:ascii="Calibri" w:eastAsia="Times New Roman" w:hAnsi="Calibri" w:cs="Calibri"/>
          <w:i/>
          <w:iCs/>
          <w:szCs w:val="24"/>
        </w:rPr>
      </w:pPr>
    </w:p>
    <w:p w14:paraId="3C82B271" w14:textId="77777777" w:rsidR="003A1C68" w:rsidRPr="003A1C68" w:rsidRDefault="003A1C68" w:rsidP="003A1C68">
      <w:pPr>
        <w:spacing w:line="240" w:lineRule="auto"/>
        <w:ind w:left="720"/>
        <w:rPr>
          <w:rFonts w:ascii="Calibri" w:eastAsia="Times New Roman" w:hAnsi="Calibri" w:cs="Calibri"/>
          <w:i/>
          <w:iCs/>
          <w:szCs w:val="24"/>
        </w:rPr>
      </w:pPr>
      <w:r w:rsidRPr="003A1C68">
        <w:rPr>
          <w:rFonts w:ascii="Calibri" w:hAnsi="Calibri" w:cs="Calibri"/>
          <w:i/>
          <w:iCs/>
          <w:color w:val="1F1F1F"/>
          <w:szCs w:val="24"/>
          <w:shd w:val="clear" w:color="auto" w:fill="FFFFFF"/>
        </w:rPr>
        <w:t xml:space="preserve">The mentorship program was not sufficient for SPED teachers. We did not get the support that we needed as SPED teachers, the trainings were not relevant to our positions and they tended to support Gen Ed [sic] Teachers more than anything. I feel that the training over the summer was also more geared towards gen ed teachers and did not include what I needed to be supported in my role as a special education teacher. </w:t>
      </w:r>
    </w:p>
    <w:p w14:paraId="7D047582" w14:textId="77777777" w:rsidR="003A1C68" w:rsidRPr="003A1C68" w:rsidRDefault="003A1C68" w:rsidP="003A1C68">
      <w:pPr>
        <w:spacing w:line="240" w:lineRule="auto"/>
        <w:rPr>
          <w:rFonts w:ascii="Calibri" w:eastAsia="Times New Roman" w:hAnsi="Calibri" w:cs="Calibri"/>
          <w:szCs w:val="24"/>
        </w:rPr>
      </w:pPr>
    </w:p>
    <w:p w14:paraId="2F1D01FA" w14:textId="77777777" w:rsidR="003A1C68" w:rsidRPr="003A1C68" w:rsidRDefault="003A1C68" w:rsidP="003A1C68">
      <w:pPr>
        <w:spacing w:line="240" w:lineRule="auto"/>
        <w:rPr>
          <w:rFonts w:ascii="Calibri" w:eastAsia="Times New Roman" w:hAnsi="Calibri" w:cs="Calibri"/>
          <w:b/>
          <w:bCs/>
          <w:color w:val="000000"/>
          <w:szCs w:val="24"/>
        </w:rPr>
      </w:pPr>
      <w:r w:rsidRPr="003A1C68">
        <w:rPr>
          <w:rFonts w:ascii="Calibri" w:eastAsia="Times New Roman" w:hAnsi="Calibri" w:cs="Calibri"/>
          <w:b/>
          <w:bCs/>
          <w:color w:val="000000"/>
          <w:szCs w:val="24"/>
        </w:rPr>
        <w:t>RISE Mentor End of Year Survey</w:t>
      </w:r>
    </w:p>
    <w:p w14:paraId="06E19024" w14:textId="77777777" w:rsidR="003A1C68" w:rsidRPr="003A1C68" w:rsidRDefault="003A1C68" w:rsidP="003A1C68">
      <w:pPr>
        <w:spacing w:line="240" w:lineRule="auto"/>
        <w:rPr>
          <w:rFonts w:ascii="Calibri" w:eastAsia="Times New Roman" w:hAnsi="Calibri" w:cs="Calibri"/>
          <w:szCs w:val="24"/>
        </w:rPr>
      </w:pPr>
    </w:p>
    <w:p w14:paraId="16637106" w14:textId="77777777" w:rsidR="003A1C68" w:rsidRPr="003A1C68" w:rsidRDefault="003A1C68" w:rsidP="003A1C68">
      <w:pPr>
        <w:spacing w:line="240" w:lineRule="auto"/>
        <w:ind w:firstLine="720"/>
        <w:rPr>
          <w:rFonts w:ascii="Calibri" w:eastAsia="Times New Roman" w:hAnsi="Calibri" w:cs="Calibri"/>
          <w:color w:val="000000"/>
          <w:szCs w:val="24"/>
        </w:rPr>
      </w:pPr>
      <w:r w:rsidRPr="003A1C68">
        <w:rPr>
          <w:rFonts w:ascii="Calibri" w:eastAsia="Times New Roman" w:hAnsi="Calibri" w:cs="Calibri"/>
          <w:color w:val="000000"/>
          <w:szCs w:val="24"/>
        </w:rPr>
        <w:t xml:space="preserve">Mentor teachers were asked to reflect on whether the support from NNRPDP professional learning leaders met their professional needs as teachers and mentors. This survey used a five-point Likert scale, with 1 being “not at all” and 5 being “to a great extent.” They also responded to open-ended questions regarding the implementation of their learning in their own classroom, as well as with their mentees. The quotes below capture mentors’ perspectives on the effectiveness of the provided support: </w:t>
      </w:r>
    </w:p>
    <w:p w14:paraId="7FF3B2A4" w14:textId="77777777" w:rsidR="003A1C68" w:rsidRPr="003A1C68" w:rsidRDefault="003A1C68" w:rsidP="003A1C68">
      <w:pPr>
        <w:spacing w:line="240" w:lineRule="auto"/>
        <w:ind w:firstLine="720"/>
        <w:rPr>
          <w:rFonts w:ascii="Calibri" w:eastAsia="Times New Roman" w:hAnsi="Calibri" w:cs="Calibri"/>
          <w:color w:val="000000"/>
          <w:szCs w:val="24"/>
        </w:rPr>
      </w:pPr>
    </w:p>
    <w:p w14:paraId="43193803" w14:textId="77777777" w:rsidR="003A1C68" w:rsidRPr="003A1C68" w:rsidRDefault="003A1C68" w:rsidP="003A1C68">
      <w:pPr>
        <w:spacing w:line="240" w:lineRule="auto"/>
        <w:ind w:left="720"/>
        <w:rPr>
          <w:rFonts w:ascii="Calibri" w:hAnsi="Calibri" w:cs="Calibri"/>
          <w:i/>
          <w:iCs/>
          <w:color w:val="1F1F1F"/>
          <w:szCs w:val="24"/>
          <w:shd w:val="clear" w:color="auto" w:fill="FFFFFF"/>
        </w:rPr>
      </w:pPr>
      <w:r w:rsidRPr="003A1C68">
        <w:rPr>
          <w:rFonts w:ascii="Calibri" w:hAnsi="Calibri" w:cs="Calibri"/>
          <w:i/>
          <w:iCs/>
          <w:color w:val="1F1F1F"/>
          <w:szCs w:val="24"/>
          <w:shd w:val="clear" w:color="auto" w:fill="FFFFFF"/>
        </w:rPr>
        <w:t>I have learned a great deal on dealing with broad and specific diversity when it comes to mentoring colleagues.</w:t>
      </w:r>
    </w:p>
    <w:p w14:paraId="39869D70" w14:textId="77777777" w:rsidR="003A1C68" w:rsidRPr="003A1C68" w:rsidRDefault="003A1C68" w:rsidP="003A1C68">
      <w:pPr>
        <w:spacing w:line="240" w:lineRule="auto"/>
        <w:ind w:left="720"/>
        <w:rPr>
          <w:rFonts w:ascii="Calibri" w:hAnsi="Calibri" w:cs="Calibri"/>
          <w:i/>
          <w:iCs/>
          <w:color w:val="1F1F1F"/>
          <w:szCs w:val="24"/>
          <w:shd w:val="clear" w:color="auto" w:fill="FFFFFF"/>
        </w:rPr>
      </w:pPr>
    </w:p>
    <w:p w14:paraId="7C529D10" w14:textId="77777777" w:rsidR="003A1C68" w:rsidRPr="003A1C68" w:rsidRDefault="003A1C68" w:rsidP="003A1C68">
      <w:pPr>
        <w:spacing w:line="240" w:lineRule="auto"/>
        <w:ind w:left="720"/>
        <w:rPr>
          <w:rFonts w:ascii="Calibri" w:hAnsi="Calibri" w:cs="Calibri"/>
          <w:i/>
          <w:iCs/>
          <w:color w:val="1F1F1F"/>
          <w:szCs w:val="24"/>
          <w:shd w:val="clear" w:color="auto" w:fill="FFFFFF"/>
        </w:rPr>
      </w:pPr>
      <w:r w:rsidRPr="003A1C68">
        <w:rPr>
          <w:rFonts w:ascii="Calibri" w:hAnsi="Calibri" w:cs="Calibri"/>
          <w:i/>
          <w:iCs/>
          <w:color w:val="1F1F1F"/>
          <w:szCs w:val="24"/>
          <w:shd w:val="clear" w:color="auto" w:fill="FFFFFF"/>
        </w:rPr>
        <w:t>I feel with some 'dilemmas' presented, I was able to do some self-reflection and adjusted some of my own teaching practices.</w:t>
      </w:r>
    </w:p>
    <w:p w14:paraId="086064AE" w14:textId="77777777" w:rsidR="003A1C68" w:rsidRPr="003A1C68" w:rsidRDefault="003A1C68" w:rsidP="003A1C68">
      <w:pPr>
        <w:spacing w:line="240" w:lineRule="auto"/>
        <w:ind w:left="720"/>
        <w:rPr>
          <w:rFonts w:ascii="Calibri" w:hAnsi="Calibri" w:cs="Calibri"/>
          <w:i/>
          <w:iCs/>
          <w:color w:val="1F1F1F"/>
          <w:szCs w:val="24"/>
          <w:shd w:val="clear" w:color="auto" w:fill="FFFFFF"/>
        </w:rPr>
      </w:pPr>
    </w:p>
    <w:p w14:paraId="7503100B" w14:textId="77777777" w:rsidR="003A1C68" w:rsidRPr="003A1C68" w:rsidRDefault="003A1C68" w:rsidP="003A1C68">
      <w:pPr>
        <w:spacing w:line="240" w:lineRule="auto"/>
        <w:ind w:left="720"/>
        <w:rPr>
          <w:rFonts w:ascii="Calibri" w:eastAsia="Times New Roman" w:hAnsi="Calibri" w:cs="Calibri"/>
          <w:i/>
          <w:iCs/>
          <w:szCs w:val="24"/>
        </w:rPr>
      </w:pPr>
      <w:r w:rsidRPr="003A1C68">
        <w:rPr>
          <w:rFonts w:ascii="Calibri" w:hAnsi="Calibri" w:cs="Calibri"/>
          <w:i/>
          <w:iCs/>
          <w:color w:val="1F1F1F"/>
          <w:szCs w:val="24"/>
          <w:shd w:val="clear" w:color="auto" w:fill="FFFFFF"/>
        </w:rPr>
        <w:t>This program helps guide our new teachers by using experienced teachers and the NNRPDP which will create better teachers and increase learning.</w:t>
      </w:r>
    </w:p>
    <w:p w14:paraId="118B75FA" w14:textId="77777777" w:rsidR="003A1C68" w:rsidRPr="003A1C68" w:rsidRDefault="003A1C68" w:rsidP="003A1C68">
      <w:pPr>
        <w:spacing w:line="240" w:lineRule="auto"/>
        <w:rPr>
          <w:rFonts w:ascii="Calibri" w:eastAsia="Times New Roman" w:hAnsi="Calibri" w:cs="Calibri"/>
          <w:szCs w:val="24"/>
        </w:rPr>
      </w:pPr>
    </w:p>
    <w:p w14:paraId="6EBB68C4" w14:textId="3DA7D83A" w:rsidR="007B35F9" w:rsidRDefault="003A1C68" w:rsidP="003A1C68">
      <w:pPr>
        <w:spacing w:line="240" w:lineRule="auto"/>
        <w:ind w:firstLine="720"/>
        <w:rPr>
          <w:rFonts w:ascii="Calibri" w:eastAsia="Times New Roman" w:hAnsi="Calibri" w:cs="Calibri"/>
          <w:color w:val="000000"/>
          <w:szCs w:val="24"/>
        </w:rPr>
      </w:pPr>
      <w:r w:rsidRPr="003A1C68">
        <w:rPr>
          <w:rFonts w:ascii="Calibri" w:eastAsia="Times New Roman" w:hAnsi="Calibri" w:cs="Calibri"/>
          <w:color w:val="000000"/>
          <w:szCs w:val="24"/>
        </w:rPr>
        <w:lastRenderedPageBreak/>
        <w:t>Results indicate that mentors believe collaborating with colleagues during the monthly CFGs was an effective way to strengthen both their own practice and that of their mentees.</w:t>
      </w:r>
    </w:p>
    <w:p w14:paraId="6795A07D" w14:textId="6FB88A97" w:rsidR="003A1C68" w:rsidRPr="00DB0F19" w:rsidRDefault="003A1C68" w:rsidP="00036C68">
      <w:pPr>
        <w:keepNext/>
        <w:spacing w:line="240" w:lineRule="auto"/>
        <w:rPr>
          <w:rFonts w:eastAsia="Times New Roman" w:cs="Times New Roman"/>
          <w:i/>
          <w:iCs/>
          <w:szCs w:val="24"/>
        </w:rPr>
      </w:pPr>
    </w:p>
    <w:p w14:paraId="41B0F485" w14:textId="5CBBBF53" w:rsidR="003A1C68" w:rsidRPr="00036C68" w:rsidRDefault="00036C68" w:rsidP="00036C68">
      <w:pPr>
        <w:pStyle w:val="Caption"/>
        <w:rPr>
          <w:rFonts w:ascii="Calibri" w:eastAsia="Times New Roman" w:hAnsi="Calibri" w:cs="Calibri"/>
          <w:color w:val="000000" w:themeColor="text1"/>
          <w:sz w:val="24"/>
          <w:szCs w:val="24"/>
        </w:rPr>
      </w:pPr>
      <w:bookmarkStart w:id="101" w:name="_Toc137586865"/>
      <w:r w:rsidRPr="00036C68">
        <w:rPr>
          <w:rFonts w:ascii="Calibri" w:hAnsi="Calibri" w:cs="Calibri"/>
          <w:b/>
          <w:bCs/>
          <w:i w:val="0"/>
          <w:iCs w:val="0"/>
          <w:color w:val="000000" w:themeColor="text1"/>
          <w:sz w:val="24"/>
          <w:szCs w:val="24"/>
        </w:rPr>
        <w:t xml:space="preserve">Figure </w:t>
      </w:r>
      <w:r w:rsidRPr="00036C68">
        <w:rPr>
          <w:rFonts w:ascii="Calibri" w:hAnsi="Calibri" w:cs="Calibri"/>
          <w:b/>
          <w:bCs/>
          <w:i w:val="0"/>
          <w:iCs w:val="0"/>
          <w:color w:val="000000" w:themeColor="text1"/>
          <w:sz w:val="24"/>
          <w:szCs w:val="24"/>
        </w:rPr>
        <w:fldChar w:fldCharType="begin"/>
      </w:r>
      <w:r w:rsidRPr="00036C68">
        <w:rPr>
          <w:rFonts w:ascii="Calibri" w:hAnsi="Calibri" w:cs="Calibri"/>
          <w:b/>
          <w:bCs/>
          <w:i w:val="0"/>
          <w:iCs w:val="0"/>
          <w:color w:val="000000" w:themeColor="text1"/>
          <w:sz w:val="24"/>
          <w:szCs w:val="24"/>
        </w:rPr>
        <w:instrText xml:space="preserve"> SEQ Figure \* ARABIC </w:instrText>
      </w:r>
      <w:r w:rsidRPr="00036C68">
        <w:rPr>
          <w:rFonts w:ascii="Calibri" w:hAnsi="Calibri" w:cs="Calibri"/>
          <w:b/>
          <w:bCs/>
          <w:i w:val="0"/>
          <w:iCs w:val="0"/>
          <w:color w:val="000000" w:themeColor="text1"/>
          <w:sz w:val="24"/>
          <w:szCs w:val="24"/>
        </w:rPr>
        <w:fldChar w:fldCharType="separate"/>
      </w:r>
      <w:r w:rsidR="00E11838">
        <w:rPr>
          <w:rFonts w:ascii="Calibri" w:hAnsi="Calibri" w:cs="Calibri"/>
          <w:b/>
          <w:bCs/>
          <w:i w:val="0"/>
          <w:iCs w:val="0"/>
          <w:noProof/>
          <w:color w:val="000000" w:themeColor="text1"/>
          <w:sz w:val="24"/>
          <w:szCs w:val="24"/>
        </w:rPr>
        <w:t>22</w:t>
      </w:r>
      <w:r w:rsidRPr="00036C68">
        <w:rPr>
          <w:rFonts w:ascii="Calibri" w:hAnsi="Calibri" w:cs="Calibri"/>
          <w:b/>
          <w:bCs/>
          <w:i w:val="0"/>
          <w:iCs w:val="0"/>
          <w:color w:val="000000" w:themeColor="text1"/>
          <w:sz w:val="24"/>
          <w:szCs w:val="24"/>
        </w:rPr>
        <w:fldChar w:fldCharType="end"/>
      </w:r>
      <w:r w:rsidRPr="00036C68">
        <w:rPr>
          <w:rFonts w:ascii="Calibri" w:hAnsi="Calibri" w:cs="Calibri"/>
          <w:color w:val="000000" w:themeColor="text1"/>
          <w:sz w:val="24"/>
          <w:szCs w:val="24"/>
        </w:rPr>
        <w:t xml:space="preserve"> Mentor CFGs: NNRPDP Evaluation Responses</w:t>
      </w:r>
      <w:bookmarkEnd w:id="101"/>
    </w:p>
    <w:p w14:paraId="33D95689" w14:textId="77777777" w:rsidR="003A1C68" w:rsidRDefault="003A1C68">
      <w:pPr>
        <w:rPr>
          <w:rFonts w:eastAsia="Times New Roman" w:cs="Times New Roman"/>
          <w:szCs w:val="24"/>
        </w:rPr>
      </w:pPr>
      <w:r>
        <w:rPr>
          <w:noProof/>
        </w:rPr>
        <w:drawing>
          <wp:inline distT="0" distB="0" distL="0" distR="0" wp14:anchorId="2C6941BB" wp14:editId="07A5E303">
            <wp:extent cx="5715000" cy="3536967"/>
            <wp:effectExtent l="0" t="0" r="0" b="6350"/>
            <wp:docPr id="9" name="Picture 9" descr="Mentor CFG: NNRPDP Evaluation Responses&#10;Item 1: The training matched my needs has a mean score of 4.4 on a scale of 1-5 where 1 means &quot;not at all, and 5 means &quot;to a great extent&quot;. &#10;Item 2: The training provided opportunities for interactions and reflections has a mean score of 5. &#10;Item 3: This training added to my knowledge of standards and/or my skills in teaching subject matter content has a mean score of 4.5. &#10;Item 4: I will use the knowledge and skills from this training in my classroom and/or professional duties has a mean score of 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entor CFG: NNRPDP Evaluation Responses&#10;Item 1: The training matched my needs has a mean score of 4.4 on a scale of 1-5 where 1 means &quot;not at all, and 5 means &quot;to a great extent&quot;. &#10;Item 2: The training provided opportunities for interactions and reflections has a mean score of 5. &#10;Item 3: This training added to my knowledge of standards and/or my skills in teaching subject matter content has a mean score of 4.5. &#10;Item 4: I will use the knowledge and skills from this training in my classroom and/or professional duties has a mean score of 4.9.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0" cy="3536967"/>
                    </a:xfrm>
                    <a:prstGeom prst="rect">
                      <a:avLst/>
                    </a:prstGeom>
                    <a:noFill/>
                    <a:ln>
                      <a:noFill/>
                    </a:ln>
                  </pic:spPr>
                </pic:pic>
              </a:graphicData>
            </a:graphic>
          </wp:inline>
        </w:drawing>
      </w:r>
    </w:p>
    <w:p w14:paraId="33D991BF" w14:textId="77777777" w:rsidR="003A1C68" w:rsidRPr="003A1C68" w:rsidRDefault="003A1C68" w:rsidP="003A1C68">
      <w:pPr>
        <w:spacing w:line="240" w:lineRule="auto"/>
        <w:ind w:firstLine="360"/>
        <w:rPr>
          <w:rFonts w:ascii="Calibri" w:eastAsia="Times New Roman" w:hAnsi="Calibri" w:cs="Calibri"/>
          <w:color w:val="000000"/>
          <w:szCs w:val="24"/>
        </w:rPr>
      </w:pPr>
      <w:r w:rsidRPr="003A1C68">
        <w:rPr>
          <w:rFonts w:ascii="Calibri" w:eastAsia="Times New Roman" w:hAnsi="Calibri" w:cs="Calibri"/>
          <w:color w:val="000000"/>
          <w:szCs w:val="24"/>
        </w:rPr>
        <w:t>When asked how NNRPDP professional learning leaders could better support mentors, many participants expressed gratitude for the support provided and the changes made for the 2022-2023 school year based on previous input. Some offered suggestions that are worthy of consideration for the next RISE program for the 2023-2024 school year, including:</w:t>
      </w:r>
    </w:p>
    <w:p w14:paraId="3CB92D45" w14:textId="77777777" w:rsidR="003A1C68" w:rsidRPr="003A1C68" w:rsidRDefault="003A1C68" w:rsidP="003A1C68">
      <w:pPr>
        <w:spacing w:line="240" w:lineRule="auto"/>
        <w:ind w:firstLine="360"/>
        <w:rPr>
          <w:rFonts w:ascii="Calibri" w:eastAsia="Times New Roman" w:hAnsi="Calibri" w:cs="Calibri"/>
          <w:szCs w:val="24"/>
        </w:rPr>
      </w:pPr>
    </w:p>
    <w:p w14:paraId="270A8496" w14:textId="77777777" w:rsidR="003A1C68" w:rsidRPr="003A1C68" w:rsidRDefault="003A1C68" w:rsidP="005467D2">
      <w:pPr>
        <w:numPr>
          <w:ilvl w:val="0"/>
          <w:numId w:val="56"/>
        </w:numPr>
        <w:spacing w:line="240" w:lineRule="auto"/>
        <w:textAlignment w:val="baseline"/>
        <w:rPr>
          <w:rFonts w:ascii="Calibri" w:eastAsia="Times New Roman" w:hAnsi="Calibri" w:cs="Calibri"/>
          <w:color w:val="000000"/>
          <w:szCs w:val="24"/>
        </w:rPr>
      </w:pPr>
      <w:r w:rsidRPr="003A1C68">
        <w:rPr>
          <w:rFonts w:ascii="Calibri" w:eastAsia="Times New Roman" w:hAnsi="Calibri" w:cs="Calibri"/>
          <w:color w:val="000000"/>
          <w:szCs w:val="24"/>
        </w:rPr>
        <w:t xml:space="preserve">Offer virtual or in-person workshops for mentors and mentees to attend together with specific agendas based on feedback and reflections from CFGs once or twice a year. </w:t>
      </w:r>
    </w:p>
    <w:p w14:paraId="598D4422" w14:textId="77777777" w:rsidR="003A1C68" w:rsidRPr="003A1C68" w:rsidRDefault="003A1C68" w:rsidP="005467D2">
      <w:pPr>
        <w:numPr>
          <w:ilvl w:val="0"/>
          <w:numId w:val="56"/>
        </w:numPr>
        <w:spacing w:line="240" w:lineRule="auto"/>
        <w:textAlignment w:val="baseline"/>
        <w:rPr>
          <w:rFonts w:ascii="Calibri" w:eastAsia="Times New Roman" w:hAnsi="Calibri" w:cs="Calibri"/>
          <w:color w:val="000000"/>
          <w:szCs w:val="24"/>
        </w:rPr>
      </w:pPr>
      <w:r w:rsidRPr="003A1C68">
        <w:rPr>
          <w:rFonts w:ascii="Calibri" w:eastAsia="Times New Roman" w:hAnsi="Calibri" w:cs="Calibri"/>
          <w:color w:val="000000"/>
          <w:szCs w:val="24"/>
        </w:rPr>
        <w:t xml:space="preserve">Keep working with new teachers during their second or third year of teaching to help strengthen their practice. </w:t>
      </w:r>
    </w:p>
    <w:p w14:paraId="1B7BBDCC" w14:textId="77777777" w:rsidR="003A1C68" w:rsidRPr="003A1C68" w:rsidRDefault="003A1C68" w:rsidP="005467D2">
      <w:pPr>
        <w:numPr>
          <w:ilvl w:val="0"/>
          <w:numId w:val="56"/>
        </w:numPr>
        <w:spacing w:line="240" w:lineRule="auto"/>
        <w:textAlignment w:val="baseline"/>
        <w:rPr>
          <w:rFonts w:ascii="Calibri" w:eastAsia="Times New Roman" w:hAnsi="Calibri" w:cs="Calibri"/>
          <w:color w:val="000000"/>
          <w:szCs w:val="24"/>
        </w:rPr>
      </w:pPr>
      <w:r w:rsidRPr="003A1C68">
        <w:rPr>
          <w:rFonts w:ascii="Calibri" w:eastAsia="Times New Roman" w:hAnsi="Calibri" w:cs="Calibri"/>
          <w:color w:val="000000"/>
          <w:szCs w:val="24"/>
        </w:rPr>
        <w:t xml:space="preserve">Time for new teachers to observe effective veteran teachers at their own site or at other schools. </w:t>
      </w:r>
    </w:p>
    <w:p w14:paraId="752CEEBB" w14:textId="77777777" w:rsidR="003A1C68" w:rsidRPr="003A1C68" w:rsidRDefault="003A1C68" w:rsidP="003A1C68">
      <w:pPr>
        <w:spacing w:line="240" w:lineRule="auto"/>
        <w:rPr>
          <w:rFonts w:ascii="Calibri" w:eastAsia="Times New Roman" w:hAnsi="Calibri" w:cs="Calibri"/>
          <w:szCs w:val="24"/>
        </w:rPr>
      </w:pPr>
    </w:p>
    <w:p w14:paraId="57CF81E7" w14:textId="77777777" w:rsidR="003A1C68" w:rsidRPr="003A1C68" w:rsidRDefault="003A1C68" w:rsidP="003A1C68">
      <w:pPr>
        <w:spacing w:line="240" w:lineRule="auto"/>
        <w:rPr>
          <w:rFonts w:ascii="Calibri" w:eastAsia="Times New Roman" w:hAnsi="Calibri" w:cs="Calibri"/>
          <w:b/>
          <w:bCs/>
          <w:color w:val="000000"/>
          <w:szCs w:val="24"/>
        </w:rPr>
      </w:pPr>
      <w:r w:rsidRPr="003A1C68">
        <w:rPr>
          <w:rFonts w:ascii="Calibri" w:eastAsia="Times New Roman" w:hAnsi="Calibri" w:cs="Calibri"/>
          <w:b/>
          <w:bCs/>
          <w:color w:val="000000"/>
          <w:szCs w:val="24"/>
        </w:rPr>
        <w:t>RISE Mentor Reflections</w:t>
      </w:r>
    </w:p>
    <w:p w14:paraId="4EB7726E" w14:textId="77777777" w:rsidR="003A1C68" w:rsidRPr="003A1C68" w:rsidRDefault="003A1C68" w:rsidP="003A1C68">
      <w:pPr>
        <w:spacing w:line="240" w:lineRule="auto"/>
        <w:rPr>
          <w:rFonts w:ascii="Calibri" w:eastAsia="Times New Roman" w:hAnsi="Calibri" w:cs="Calibri"/>
          <w:szCs w:val="24"/>
        </w:rPr>
      </w:pPr>
    </w:p>
    <w:p w14:paraId="6EADB4EF" w14:textId="77777777" w:rsidR="003A1C68" w:rsidRPr="003A1C68" w:rsidRDefault="003A1C68" w:rsidP="003A1C68">
      <w:pPr>
        <w:spacing w:line="240" w:lineRule="auto"/>
        <w:ind w:firstLine="720"/>
        <w:rPr>
          <w:rFonts w:ascii="Calibri" w:eastAsia="Times New Roman" w:hAnsi="Calibri" w:cs="Calibri"/>
          <w:color w:val="000000"/>
          <w:szCs w:val="24"/>
        </w:rPr>
      </w:pPr>
      <w:r w:rsidRPr="003A1C68">
        <w:rPr>
          <w:rFonts w:ascii="Calibri" w:eastAsia="Times New Roman" w:hAnsi="Calibri" w:cs="Calibri"/>
          <w:color w:val="000000"/>
          <w:szCs w:val="24"/>
        </w:rPr>
        <w:t>Each mentor CFG meeting began with a five-minute reflection period where mentors reflected on their</w:t>
      </w:r>
      <w:r w:rsidRPr="003A1C68">
        <w:rPr>
          <w:rFonts w:ascii="Calibri" w:eastAsia="Times New Roman" w:hAnsi="Calibri" w:cs="Calibri"/>
          <w:color w:val="000000"/>
          <w:szCs w:val="24"/>
          <w:shd w:val="clear" w:color="auto" w:fill="FFFFFF"/>
        </w:rPr>
        <w:t xml:space="preserve"> mentoring experiences</w:t>
      </w:r>
      <w:r w:rsidRPr="003A1C68">
        <w:rPr>
          <w:rFonts w:ascii="Calibri" w:eastAsia="Times New Roman" w:hAnsi="Calibri" w:cs="Calibri"/>
          <w:color w:val="000000"/>
          <w:szCs w:val="24"/>
        </w:rPr>
        <w:t xml:space="preserve"> in a shared Google Doc. These reflections reveal teachers are deeply committed to the profession, their schools, and the new teachers they have been charged with mentoring. Many, if not most, went above and beyond the requirements of the contract to provide the support they believed their new teachers needed.</w:t>
      </w:r>
    </w:p>
    <w:p w14:paraId="19031FE6" w14:textId="77777777" w:rsidR="003A1C68" w:rsidRPr="003A1C68" w:rsidRDefault="003A1C68" w:rsidP="003A1C68">
      <w:pPr>
        <w:spacing w:line="240" w:lineRule="auto"/>
        <w:ind w:firstLine="720"/>
        <w:rPr>
          <w:rFonts w:ascii="Calibri" w:eastAsia="Times New Roman" w:hAnsi="Calibri" w:cs="Calibri"/>
          <w:color w:val="000000"/>
          <w:szCs w:val="24"/>
        </w:rPr>
      </w:pPr>
    </w:p>
    <w:p w14:paraId="27EB83C3" w14:textId="77777777" w:rsidR="003A1C68" w:rsidRPr="003A1C68" w:rsidRDefault="003A1C68" w:rsidP="003A1C68">
      <w:pPr>
        <w:spacing w:line="240" w:lineRule="auto"/>
        <w:ind w:firstLine="720"/>
        <w:rPr>
          <w:rFonts w:ascii="Calibri" w:eastAsia="Times New Roman" w:hAnsi="Calibri" w:cs="Calibri"/>
          <w:color w:val="000000"/>
          <w:szCs w:val="24"/>
        </w:rPr>
      </w:pPr>
      <w:r w:rsidRPr="003A1C68">
        <w:rPr>
          <w:rFonts w:ascii="Calibri" w:eastAsia="Times New Roman" w:hAnsi="Calibri" w:cs="Calibri"/>
          <w:color w:val="000000"/>
          <w:szCs w:val="24"/>
        </w:rPr>
        <w:lastRenderedPageBreak/>
        <w:t>Based on the unique group of new teachers for the 2022-2023 year, including the high number of long-term substitutes and ARL teachers participating in RISE, NNRPDP professional learning leaders looked to the “Phases of First-Year Teaching” to guide mentors through the monthly CFGs (</w:t>
      </w:r>
      <w:proofErr w:type="spellStart"/>
      <w:r w:rsidRPr="003A1C68">
        <w:rPr>
          <w:rFonts w:ascii="Calibri" w:eastAsia="Times New Roman" w:hAnsi="Calibri" w:cs="Calibri"/>
          <w:color w:val="000000"/>
          <w:szCs w:val="24"/>
        </w:rPr>
        <w:t>Boogren</w:t>
      </w:r>
      <w:proofErr w:type="spellEnd"/>
      <w:r w:rsidRPr="003A1C68">
        <w:rPr>
          <w:rFonts w:ascii="Calibri" w:eastAsia="Times New Roman" w:hAnsi="Calibri" w:cs="Calibri"/>
          <w:color w:val="000000"/>
          <w:szCs w:val="24"/>
        </w:rPr>
        <w:t>, 2022). In turn, the mentors’ monthly reflections followed a similar path in which common themes emerged.</w:t>
      </w:r>
    </w:p>
    <w:p w14:paraId="112A9514" w14:textId="77777777" w:rsidR="003A1C68" w:rsidRPr="003A1C68" w:rsidRDefault="003A1C68" w:rsidP="003A1C68">
      <w:pPr>
        <w:spacing w:line="240" w:lineRule="auto"/>
        <w:ind w:firstLine="720"/>
        <w:rPr>
          <w:rFonts w:ascii="Calibri" w:eastAsia="Times New Roman" w:hAnsi="Calibri" w:cs="Calibri"/>
          <w:color w:val="000000"/>
          <w:szCs w:val="24"/>
        </w:rPr>
      </w:pPr>
    </w:p>
    <w:p w14:paraId="29A5CD73" w14:textId="77777777" w:rsidR="003A1C68" w:rsidRPr="003A1C68" w:rsidRDefault="003A1C68" w:rsidP="003A1C68">
      <w:pPr>
        <w:spacing w:line="240" w:lineRule="auto"/>
        <w:rPr>
          <w:rFonts w:ascii="Calibri" w:eastAsia="Times New Roman" w:hAnsi="Calibri" w:cs="Calibri"/>
          <w:b/>
          <w:bCs/>
          <w:color w:val="000000"/>
          <w:szCs w:val="24"/>
        </w:rPr>
      </w:pPr>
      <w:r w:rsidRPr="003A1C68">
        <w:rPr>
          <w:rFonts w:ascii="Calibri" w:eastAsia="Times New Roman" w:hAnsi="Calibri" w:cs="Calibri"/>
          <w:b/>
          <w:bCs/>
          <w:color w:val="000000"/>
          <w:szCs w:val="24"/>
        </w:rPr>
        <w:t xml:space="preserve">Fall Reflections. </w:t>
      </w:r>
      <w:r w:rsidRPr="003A1C68">
        <w:rPr>
          <w:rFonts w:ascii="Calibri" w:eastAsia="Times New Roman" w:hAnsi="Calibri" w:cs="Calibri"/>
          <w:color w:val="000000"/>
          <w:szCs w:val="24"/>
        </w:rPr>
        <w:t xml:space="preserve">In the fall, although new teachers were overwhelmed by the teaching workload, they were adaptable and willing to seek help. Mentors focused on building relationships and providing support while addressing specific needs based on the levels of experience their new teachers brought with them. Time was a recurring issue for both mentors and mentees: time to meet, time to plan, and time for responsibilities outside of the classroom (IEPs [individual education plans), AMP [annual measure of progress], SLGs [student learning goals]), required by Nevada for teacher evaluation. </w:t>
      </w:r>
    </w:p>
    <w:p w14:paraId="58C77C8F" w14:textId="77777777" w:rsidR="003A1C68" w:rsidRPr="003A1C68" w:rsidRDefault="003A1C68" w:rsidP="003A1C68">
      <w:pPr>
        <w:spacing w:line="240" w:lineRule="auto"/>
        <w:rPr>
          <w:rFonts w:ascii="Calibri" w:eastAsia="Times New Roman" w:hAnsi="Calibri" w:cs="Calibri"/>
          <w:szCs w:val="24"/>
        </w:rPr>
      </w:pPr>
    </w:p>
    <w:p w14:paraId="7802543C" w14:textId="77777777" w:rsidR="003A1C68" w:rsidRPr="003A1C68" w:rsidRDefault="003A1C68" w:rsidP="003A1C68">
      <w:pPr>
        <w:spacing w:line="240" w:lineRule="auto"/>
        <w:ind w:left="720"/>
        <w:rPr>
          <w:rFonts w:ascii="Calibri" w:eastAsia="Times New Roman" w:hAnsi="Calibri" w:cs="Calibri"/>
          <w:szCs w:val="24"/>
        </w:rPr>
      </w:pPr>
      <w:r w:rsidRPr="003A1C68">
        <w:rPr>
          <w:rFonts w:ascii="Calibri" w:eastAsia="Times New Roman" w:hAnsi="Calibri" w:cs="Calibri"/>
          <w:i/>
          <w:iCs/>
          <w:color w:val="000000"/>
          <w:szCs w:val="24"/>
        </w:rPr>
        <w:t>My mentees have already built some strong bonds with other teachers within their content areas. They come to me when they have logistical questions, but seem to be getting more comfortable asking for more content specific questions from their peers. </w:t>
      </w:r>
    </w:p>
    <w:p w14:paraId="0C667D48" w14:textId="77777777" w:rsidR="003A1C68" w:rsidRPr="003A1C68" w:rsidRDefault="003A1C68" w:rsidP="003A1C68">
      <w:pPr>
        <w:spacing w:before="240" w:line="240" w:lineRule="auto"/>
        <w:ind w:left="720"/>
        <w:rPr>
          <w:rFonts w:ascii="Calibri" w:eastAsia="Times New Roman" w:hAnsi="Calibri" w:cs="Calibri"/>
          <w:szCs w:val="24"/>
        </w:rPr>
      </w:pPr>
      <w:r w:rsidRPr="003A1C68">
        <w:rPr>
          <w:rFonts w:ascii="Calibri" w:eastAsia="Times New Roman" w:hAnsi="Calibri" w:cs="Calibri"/>
          <w:i/>
          <w:iCs/>
          <w:color w:val="000000"/>
          <w:szCs w:val="24"/>
        </w:rPr>
        <w:t>The extra work (AMP plans, SLGs, Self-Assessment) is pretty overwhelming for the new teachers. Once again, time is an issue, not enough of it!</w:t>
      </w:r>
    </w:p>
    <w:p w14:paraId="52E0F3D2" w14:textId="77777777" w:rsidR="003A1C68" w:rsidRPr="003A1C68" w:rsidRDefault="003A1C68" w:rsidP="003A1C68">
      <w:pPr>
        <w:spacing w:before="240" w:line="240" w:lineRule="auto"/>
        <w:ind w:left="720"/>
        <w:rPr>
          <w:rFonts w:ascii="Calibri" w:eastAsia="Times New Roman" w:hAnsi="Calibri" w:cs="Calibri"/>
          <w:i/>
          <w:iCs/>
          <w:color w:val="000000"/>
          <w:szCs w:val="24"/>
        </w:rPr>
      </w:pPr>
      <w:r w:rsidRPr="003A1C68">
        <w:rPr>
          <w:rFonts w:ascii="Calibri" w:eastAsia="Times New Roman" w:hAnsi="Calibri" w:cs="Calibri"/>
          <w:i/>
          <w:iCs/>
          <w:color w:val="000000"/>
          <w:szCs w:val="24"/>
        </w:rPr>
        <w:t>The mentees ask questions when they need to. They feel that they can come to me anytime when a problem or question arises.</w:t>
      </w:r>
    </w:p>
    <w:p w14:paraId="1AF68FC4" w14:textId="77777777" w:rsidR="003A1C68" w:rsidRPr="003A1C68" w:rsidRDefault="003A1C68" w:rsidP="003A1C68">
      <w:pPr>
        <w:spacing w:before="240" w:line="240" w:lineRule="auto"/>
        <w:ind w:left="720"/>
        <w:rPr>
          <w:rFonts w:ascii="Calibri" w:eastAsia="Times New Roman" w:hAnsi="Calibri" w:cs="Calibri"/>
          <w:i/>
          <w:iCs/>
          <w:szCs w:val="24"/>
        </w:rPr>
      </w:pPr>
      <w:r w:rsidRPr="003A1C68">
        <w:rPr>
          <w:rFonts w:ascii="Calibri" w:eastAsia="Times New Roman" w:hAnsi="Calibri" w:cs="Calibri"/>
          <w:i/>
          <w:iCs/>
          <w:szCs w:val="24"/>
        </w:rPr>
        <w:t>I feel like I haven’t had time to check in with my mentees lately in person.</w:t>
      </w:r>
    </w:p>
    <w:p w14:paraId="7FF608D3" w14:textId="77777777" w:rsidR="003A1C68" w:rsidRPr="003A1C68" w:rsidRDefault="003A1C68" w:rsidP="003A1C68">
      <w:pPr>
        <w:spacing w:before="240" w:line="240" w:lineRule="auto"/>
        <w:rPr>
          <w:rFonts w:ascii="Calibri" w:eastAsia="Times New Roman" w:hAnsi="Calibri" w:cs="Calibri"/>
          <w:b/>
          <w:bCs/>
          <w:szCs w:val="24"/>
        </w:rPr>
      </w:pPr>
      <w:r w:rsidRPr="003A1C68">
        <w:rPr>
          <w:rFonts w:ascii="Calibri" w:eastAsia="Times New Roman" w:hAnsi="Calibri" w:cs="Calibri"/>
          <w:b/>
          <w:bCs/>
          <w:szCs w:val="24"/>
        </w:rPr>
        <w:t xml:space="preserve">Winter Reflections. </w:t>
      </w:r>
      <w:r w:rsidRPr="003A1C68">
        <w:rPr>
          <w:rFonts w:ascii="Calibri" w:eastAsia="Times New Roman" w:hAnsi="Calibri" w:cs="Calibri"/>
          <w:color w:val="000000"/>
          <w:szCs w:val="24"/>
        </w:rPr>
        <w:t>In the winter, mentors and NNRPDP professional learning leaders noticed that the current group of new teachers faced more instructional and classroom challenges than previous participants. Therefore, opportunities for peer learning were offered through NNRPDP. Mentors focused on providing guidance while addressing concerns about work-home balance and creating a supportive and collaborative environment for participants’ growth and learning as evidenced in the statements below: </w:t>
      </w:r>
    </w:p>
    <w:p w14:paraId="1CBD7074" w14:textId="77777777" w:rsidR="003A1C68" w:rsidRPr="003A1C68" w:rsidRDefault="003A1C68" w:rsidP="003A1C68">
      <w:pPr>
        <w:spacing w:before="240" w:line="240" w:lineRule="auto"/>
        <w:ind w:left="720"/>
        <w:rPr>
          <w:rFonts w:ascii="Calibri" w:eastAsia="Times New Roman" w:hAnsi="Calibri" w:cs="Calibri"/>
          <w:i/>
          <w:iCs/>
          <w:color w:val="000000"/>
          <w:szCs w:val="24"/>
        </w:rPr>
      </w:pPr>
      <w:r w:rsidRPr="003A1C68">
        <w:rPr>
          <w:rFonts w:ascii="Calibri" w:eastAsia="Times New Roman" w:hAnsi="Calibri" w:cs="Calibri"/>
          <w:i/>
          <w:iCs/>
          <w:color w:val="000000"/>
          <w:szCs w:val="24"/>
        </w:rPr>
        <w:t xml:space="preserve">This [peer observations] will be a great opportunity that we and our vice principal are getting set up. We are excited to reflect with our mentees and other teachers after observations. I am excited to be part of the discourse. </w:t>
      </w:r>
    </w:p>
    <w:p w14:paraId="2A8FD7E7" w14:textId="77777777" w:rsidR="003A1C68" w:rsidRPr="003A1C68" w:rsidRDefault="003A1C68" w:rsidP="003A1C68">
      <w:pPr>
        <w:spacing w:before="240" w:line="240" w:lineRule="auto"/>
        <w:ind w:left="720"/>
        <w:rPr>
          <w:rFonts w:ascii="Calibri" w:eastAsia="Times New Roman" w:hAnsi="Calibri" w:cs="Calibri"/>
          <w:i/>
          <w:iCs/>
          <w:color w:val="000000"/>
          <w:szCs w:val="24"/>
        </w:rPr>
      </w:pPr>
      <w:r w:rsidRPr="003A1C68">
        <w:rPr>
          <w:rFonts w:ascii="Calibri" w:eastAsia="Times New Roman" w:hAnsi="Calibri" w:cs="Calibri"/>
          <w:i/>
          <w:iCs/>
          <w:color w:val="000000"/>
          <w:szCs w:val="24"/>
        </w:rPr>
        <w:t xml:space="preserve">I would like for the mentees to observe some rockstar teachers at our school; see what works for them in their classrooms. Rigor has been a large focus and I would like them to see different strategies to engage in rigorous tasks. </w:t>
      </w:r>
    </w:p>
    <w:p w14:paraId="6B5A7083" w14:textId="77777777" w:rsidR="003A1C68" w:rsidRPr="003A1C68" w:rsidRDefault="003A1C68" w:rsidP="003A1C68">
      <w:pPr>
        <w:spacing w:before="240" w:line="240" w:lineRule="auto"/>
        <w:ind w:left="720"/>
        <w:rPr>
          <w:rFonts w:ascii="Calibri" w:eastAsia="Times New Roman" w:hAnsi="Calibri" w:cs="Calibri"/>
          <w:i/>
          <w:iCs/>
          <w:color w:val="000000"/>
          <w:szCs w:val="24"/>
        </w:rPr>
      </w:pPr>
      <w:r w:rsidRPr="003A1C68">
        <w:rPr>
          <w:rFonts w:ascii="Calibri" w:eastAsia="Times New Roman" w:hAnsi="Calibri" w:cs="Calibri"/>
          <w:i/>
          <w:iCs/>
          <w:color w:val="000000"/>
          <w:szCs w:val="24"/>
        </w:rPr>
        <w:t xml:space="preserve">A couple of teachers have been comfortable enough to come and talk to me about the personal stress they are experiencing that is affecting them at work. We were able to talk about it and help them to find that balance between work and home life. We held a </w:t>
      </w:r>
      <w:r w:rsidRPr="003A1C68">
        <w:rPr>
          <w:rFonts w:ascii="Calibri" w:eastAsia="Times New Roman" w:hAnsi="Calibri" w:cs="Calibri"/>
          <w:i/>
          <w:iCs/>
          <w:color w:val="000000"/>
          <w:szCs w:val="24"/>
        </w:rPr>
        <w:lastRenderedPageBreak/>
        <w:t>virtual meeting with a focus on mental health and setting boundaries. The mentees seemed to share their feelings and appreciated the focus on taking care of themselves.</w:t>
      </w:r>
    </w:p>
    <w:p w14:paraId="079B4941" w14:textId="77777777" w:rsidR="003A1C68" w:rsidRPr="003A1C68" w:rsidRDefault="003A1C68" w:rsidP="003A1C68">
      <w:pPr>
        <w:spacing w:before="240" w:line="240" w:lineRule="auto"/>
        <w:ind w:left="720"/>
        <w:rPr>
          <w:rFonts w:ascii="Calibri" w:eastAsia="Times New Roman" w:hAnsi="Calibri" w:cs="Calibri"/>
          <w:color w:val="000000"/>
          <w:szCs w:val="24"/>
        </w:rPr>
      </w:pPr>
      <w:r w:rsidRPr="003A1C68">
        <w:rPr>
          <w:rFonts w:ascii="Calibri" w:eastAsia="Times New Roman" w:hAnsi="Calibri" w:cs="Calibri"/>
          <w:i/>
          <w:iCs/>
          <w:color w:val="000000"/>
          <w:szCs w:val="24"/>
        </w:rPr>
        <w:t xml:space="preserve">In our last CFG, we focused on classroom management. Some great ideas were presented and teachers felt they walked away with a new strategy they could implement immediately. </w:t>
      </w:r>
      <w:r w:rsidRPr="003A1C68">
        <w:rPr>
          <w:rFonts w:ascii="Calibri" w:eastAsia="Times New Roman" w:hAnsi="Calibri" w:cs="Calibri"/>
          <w:color w:val="000000"/>
          <w:szCs w:val="24"/>
        </w:rPr>
        <w:tab/>
      </w:r>
    </w:p>
    <w:p w14:paraId="6B55F93C" w14:textId="77777777" w:rsidR="003A1C68" w:rsidRPr="003A1C68" w:rsidRDefault="003A1C68" w:rsidP="003A1C68">
      <w:pPr>
        <w:spacing w:before="240" w:line="240" w:lineRule="auto"/>
        <w:rPr>
          <w:rFonts w:ascii="Calibri" w:eastAsia="Times New Roman" w:hAnsi="Calibri" w:cs="Calibri"/>
          <w:color w:val="000000"/>
          <w:szCs w:val="24"/>
        </w:rPr>
      </w:pPr>
      <w:r w:rsidRPr="003A1C68">
        <w:rPr>
          <w:rFonts w:ascii="Calibri" w:eastAsia="Times New Roman" w:hAnsi="Calibri" w:cs="Calibri"/>
          <w:b/>
          <w:bCs/>
          <w:color w:val="000000"/>
          <w:szCs w:val="24"/>
        </w:rPr>
        <w:t xml:space="preserve">Spring Reflections. </w:t>
      </w:r>
      <w:r w:rsidRPr="003A1C68">
        <w:rPr>
          <w:rFonts w:ascii="Calibri" w:eastAsia="Times New Roman" w:hAnsi="Calibri" w:cs="Calibri"/>
          <w:color w:val="000000"/>
          <w:szCs w:val="24"/>
        </w:rPr>
        <w:t xml:space="preserve">In the spring there was an overall expression of the successes and challenges of the overall year based on fostering new teachers’ growth through collaboration and support. Many mentors used these reflections as opportunities to look ahead to the next school year as highlighted in these quotes: </w:t>
      </w:r>
    </w:p>
    <w:p w14:paraId="5C475C98" w14:textId="77777777" w:rsidR="003A1C68" w:rsidRPr="003A1C68" w:rsidRDefault="003A1C68" w:rsidP="003A1C68">
      <w:pPr>
        <w:spacing w:line="240" w:lineRule="auto"/>
        <w:ind w:firstLine="720"/>
        <w:rPr>
          <w:rFonts w:ascii="Calibri" w:eastAsia="Times New Roman" w:hAnsi="Calibri" w:cs="Calibri"/>
          <w:color w:val="000000"/>
          <w:szCs w:val="24"/>
        </w:rPr>
      </w:pPr>
    </w:p>
    <w:p w14:paraId="38B81F57" w14:textId="77777777" w:rsidR="003A1C68" w:rsidRPr="003A1C68" w:rsidRDefault="003A1C68" w:rsidP="003A1C68">
      <w:pPr>
        <w:spacing w:line="240" w:lineRule="auto"/>
        <w:ind w:left="720"/>
        <w:rPr>
          <w:rFonts w:ascii="Calibri" w:eastAsia="Times New Roman" w:hAnsi="Calibri" w:cs="Calibri"/>
          <w:i/>
          <w:iCs/>
          <w:szCs w:val="24"/>
        </w:rPr>
      </w:pPr>
      <w:r w:rsidRPr="003A1C68">
        <w:rPr>
          <w:rFonts w:ascii="Calibri" w:eastAsia="Times New Roman" w:hAnsi="Calibri" w:cs="Calibri"/>
          <w:i/>
          <w:iCs/>
          <w:szCs w:val="24"/>
        </w:rPr>
        <w:t>Our new teachers took their job and ran with it. One has created the robotics/computer/art program all with little guidance. She is doing some really neat things with math. The ELL aide and SPED aide tell me I really need to go watch how she teaches and that she is doing amazing.</w:t>
      </w:r>
    </w:p>
    <w:p w14:paraId="0A972A92" w14:textId="77777777" w:rsidR="003A1C68" w:rsidRPr="003A1C68" w:rsidRDefault="003A1C68" w:rsidP="003A1C68">
      <w:pPr>
        <w:spacing w:line="240" w:lineRule="auto"/>
        <w:ind w:left="720"/>
        <w:rPr>
          <w:rFonts w:ascii="Calibri" w:eastAsia="Times New Roman" w:hAnsi="Calibri" w:cs="Calibri"/>
          <w:i/>
          <w:iCs/>
          <w:szCs w:val="24"/>
        </w:rPr>
      </w:pPr>
    </w:p>
    <w:p w14:paraId="6448CDF9" w14:textId="77777777" w:rsidR="003A1C68" w:rsidRPr="003A1C68" w:rsidRDefault="003A1C68" w:rsidP="003A1C68">
      <w:pPr>
        <w:spacing w:line="240" w:lineRule="auto"/>
        <w:ind w:left="720"/>
        <w:rPr>
          <w:rFonts w:ascii="Calibri" w:eastAsia="Times New Roman" w:hAnsi="Calibri" w:cs="Calibri"/>
          <w:i/>
          <w:iCs/>
          <w:szCs w:val="24"/>
        </w:rPr>
      </w:pPr>
      <w:r w:rsidRPr="003A1C68">
        <w:rPr>
          <w:rFonts w:ascii="Calibri" w:eastAsia="Times New Roman" w:hAnsi="Calibri" w:cs="Calibri"/>
          <w:i/>
          <w:iCs/>
          <w:szCs w:val="24"/>
        </w:rPr>
        <w:t xml:space="preserve">One of our mentees has struggled with finding success in her day and seems very overwhelmed to the point that she has become very sensitive. I have struggled finding ways to keep her </w:t>
      </w:r>
      <w:proofErr w:type="spellStart"/>
      <w:r w:rsidRPr="003A1C68">
        <w:rPr>
          <w:rFonts w:ascii="Calibri" w:eastAsia="Times New Roman" w:hAnsi="Calibri" w:cs="Calibri"/>
          <w:i/>
          <w:iCs/>
          <w:szCs w:val="24"/>
        </w:rPr>
        <w:t>self confidence</w:t>
      </w:r>
      <w:proofErr w:type="spellEnd"/>
      <w:r w:rsidRPr="003A1C68">
        <w:rPr>
          <w:rFonts w:ascii="Calibri" w:eastAsia="Times New Roman" w:hAnsi="Calibri" w:cs="Calibri"/>
          <w:i/>
          <w:iCs/>
          <w:szCs w:val="24"/>
        </w:rPr>
        <w:t xml:space="preserve"> up. </w:t>
      </w:r>
    </w:p>
    <w:p w14:paraId="5812A65E" w14:textId="77777777" w:rsidR="003A1C68" w:rsidRPr="003A1C68" w:rsidRDefault="003A1C68" w:rsidP="003A1C68">
      <w:pPr>
        <w:spacing w:line="240" w:lineRule="auto"/>
        <w:ind w:left="720"/>
        <w:rPr>
          <w:rFonts w:ascii="Calibri" w:eastAsia="Times New Roman" w:hAnsi="Calibri" w:cs="Calibri"/>
          <w:i/>
          <w:iCs/>
          <w:szCs w:val="24"/>
        </w:rPr>
      </w:pPr>
    </w:p>
    <w:p w14:paraId="5E8546FA" w14:textId="77777777" w:rsidR="003A1C68" w:rsidRPr="003A1C68" w:rsidRDefault="003A1C68" w:rsidP="003A1C68">
      <w:pPr>
        <w:spacing w:line="240" w:lineRule="auto"/>
        <w:ind w:left="720"/>
        <w:rPr>
          <w:rFonts w:ascii="Calibri" w:eastAsia="Times New Roman" w:hAnsi="Calibri" w:cs="Calibri"/>
          <w:i/>
          <w:iCs/>
          <w:szCs w:val="24"/>
        </w:rPr>
      </w:pPr>
      <w:r w:rsidRPr="003A1C68">
        <w:rPr>
          <w:rFonts w:ascii="Calibri" w:eastAsia="Times New Roman" w:hAnsi="Calibri" w:cs="Calibri"/>
          <w:i/>
          <w:iCs/>
          <w:szCs w:val="24"/>
        </w:rPr>
        <w:t xml:space="preserve">My mentees are doing a great job. The primary grades are starting to meet as grade levels to discuss the end of the year push and what is going to happen next year. Those mentees are having good input with their grade levels. We are very lucky here to have amazing staff to take the mentees in with open arms and to have such a supportive team in the different grade levels. </w:t>
      </w:r>
    </w:p>
    <w:p w14:paraId="3A00D510" w14:textId="77777777" w:rsidR="003A1C68" w:rsidRPr="003A1C68" w:rsidRDefault="003A1C68" w:rsidP="003A1C68">
      <w:pPr>
        <w:spacing w:line="240" w:lineRule="auto"/>
        <w:ind w:left="720"/>
        <w:rPr>
          <w:rFonts w:ascii="Calibri" w:eastAsia="Times New Roman" w:hAnsi="Calibri" w:cs="Calibri"/>
          <w:i/>
          <w:iCs/>
          <w:szCs w:val="24"/>
        </w:rPr>
      </w:pPr>
    </w:p>
    <w:p w14:paraId="4CFAA466" w14:textId="77777777" w:rsidR="003A1C68" w:rsidRPr="003A1C68" w:rsidRDefault="003A1C68" w:rsidP="003A1C68">
      <w:pPr>
        <w:spacing w:line="240" w:lineRule="auto"/>
        <w:ind w:left="720"/>
        <w:rPr>
          <w:rFonts w:ascii="Calibri" w:eastAsia="Times New Roman" w:hAnsi="Calibri" w:cs="Calibri"/>
          <w:szCs w:val="24"/>
        </w:rPr>
      </w:pPr>
      <w:r w:rsidRPr="003A1C68">
        <w:rPr>
          <w:rFonts w:ascii="Calibri" w:eastAsia="Times New Roman" w:hAnsi="Calibri" w:cs="Calibri"/>
          <w:i/>
          <w:iCs/>
          <w:szCs w:val="24"/>
        </w:rPr>
        <w:t xml:space="preserve">My mentee is doing a really good job this year. We are starting to plan for next year and figure out a daily routine that will work for a 55-minute block. </w:t>
      </w:r>
    </w:p>
    <w:p w14:paraId="4681B1E0" w14:textId="77777777" w:rsidR="003A1C68" w:rsidRPr="003A1C68" w:rsidRDefault="003A1C68" w:rsidP="003A1C68">
      <w:pPr>
        <w:spacing w:line="240" w:lineRule="auto"/>
        <w:jc w:val="center"/>
        <w:rPr>
          <w:rFonts w:ascii="Calibri" w:eastAsia="Times New Roman" w:hAnsi="Calibri" w:cs="Calibri"/>
          <w:b/>
          <w:bCs/>
          <w:color w:val="000000"/>
          <w:szCs w:val="24"/>
        </w:rPr>
      </w:pPr>
    </w:p>
    <w:p w14:paraId="7891A986" w14:textId="77777777" w:rsidR="003A1C68" w:rsidRPr="003A1C68" w:rsidRDefault="003A1C68" w:rsidP="003A1C68">
      <w:pPr>
        <w:spacing w:line="240" w:lineRule="auto"/>
        <w:jc w:val="center"/>
        <w:rPr>
          <w:rFonts w:ascii="Calibri" w:eastAsia="Times New Roman" w:hAnsi="Calibri" w:cs="Calibri"/>
          <w:b/>
          <w:bCs/>
          <w:color w:val="000000"/>
          <w:szCs w:val="24"/>
        </w:rPr>
      </w:pPr>
      <w:r w:rsidRPr="003A1C68">
        <w:rPr>
          <w:rFonts w:ascii="Calibri" w:eastAsia="Times New Roman" w:hAnsi="Calibri" w:cs="Calibri"/>
          <w:b/>
          <w:bCs/>
          <w:color w:val="000000"/>
          <w:szCs w:val="24"/>
        </w:rPr>
        <w:t>Conclusion</w:t>
      </w:r>
    </w:p>
    <w:p w14:paraId="07218101" w14:textId="77777777" w:rsidR="003A1C68" w:rsidRPr="003A1C68" w:rsidRDefault="003A1C68" w:rsidP="003A1C68">
      <w:pPr>
        <w:spacing w:line="240" w:lineRule="auto"/>
        <w:jc w:val="center"/>
        <w:rPr>
          <w:rFonts w:ascii="Calibri" w:eastAsia="Times New Roman" w:hAnsi="Calibri" w:cs="Calibri"/>
          <w:szCs w:val="24"/>
        </w:rPr>
      </w:pPr>
    </w:p>
    <w:p w14:paraId="2B5EB8A4" w14:textId="77777777" w:rsidR="003A1C68" w:rsidRPr="003A1C68" w:rsidRDefault="003A1C68" w:rsidP="003A1C68">
      <w:pPr>
        <w:spacing w:line="240" w:lineRule="auto"/>
        <w:ind w:firstLine="720"/>
        <w:rPr>
          <w:rFonts w:ascii="Calibri" w:eastAsia="Times New Roman" w:hAnsi="Calibri" w:cs="Calibri"/>
          <w:color w:val="000000"/>
          <w:szCs w:val="24"/>
        </w:rPr>
      </w:pPr>
      <w:r w:rsidRPr="003A1C68">
        <w:rPr>
          <w:rFonts w:ascii="Calibri" w:eastAsia="Times New Roman" w:hAnsi="Calibri" w:cs="Calibri"/>
          <w:color w:val="000000"/>
          <w:szCs w:val="24"/>
        </w:rPr>
        <w:t xml:space="preserve">Through the partnership between Elko County School District and NNRPDP, the RISE induction and mentorship program offered new teachers ongoing and effective support and encouragement. The two components of RISE, induction and mentorship, gave new teachers the necessary information and inspiration prior to the start of the school year as well as ongoing support throughout the school year. The evidence strongly indicates that both components were necessary and effective, working in tandem, to accomplish this primary goal of RISE: to support and encourage newly-hired teachers with high-quality professional learning and mentorship. </w:t>
      </w:r>
    </w:p>
    <w:p w14:paraId="6BDE24AC" w14:textId="77777777" w:rsidR="003A1C68" w:rsidRPr="003A1C68" w:rsidRDefault="003A1C68" w:rsidP="003A1C68">
      <w:pPr>
        <w:spacing w:line="240" w:lineRule="auto"/>
        <w:ind w:firstLine="720"/>
        <w:rPr>
          <w:rFonts w:ascii="Calibri" w:eastAsia="Times New Roman" w:hAnsi="Calibri" w:cs="Calibri"/>
          <w:color w:val="000000"/>
          <w:szCs w:val="24"/>
        </w:rPr>
      </w:pPr>
    </w:p>
    <w:p w14:paraId="4431C40F" w14:textId="77777777" w:rsidR="003A1C68" w:rsidRPr="003A1C68" w:rsidRDefault="003A1C68" w:rsidP="003A1C68">
      <w:pPr>
        <w:spacing w:line="240" w:lineRule="auto"/>
        <w:ind w:firstLine="720"/>
        <w:rPr>
          <w:rFonts w:ascii="Calibri" w:eastAsia="Times New Roman" w:hAnsi="Calibri" w:cs="Calibri"/>
          <w:color w:val="000000"/>
          <w:szCs w:val="24"/>
        </w:rPr>
      </w:pPr>
      <w:r w:rsidRPr="003A1C68">
        <w:rPr>
          <w:rFonts w:ascii="Calibri" w:eastAsia="Times New Roman" w:hAnsi="Calibri" w:cs="Calibri"/>
          <w:color w:val="000000"/>
          <w:szCs w:val="24"/>
        </w:rPr>
        <w:t xml:space="preserve">The evidence also suggests that effectively supporting new teachers during their first year requires a significant amount of time and commitment from mentors. With such intense effort, mentors themselves risk burnout, suggesting that future revisions to the program could </w:t>
      </w:r>
      <w:r w:rsidRPr="003A1C68">
        <w:rPr>
          <w:rFonts w:ascii="Calibri" w:eastAsia="Times New Roman" w:hAnsi="Calibri" w:cs="Calibri"/>
          <w:color w:val="000000"/>
          <w:szCs w:val="24"/>
        </w:rPr>
        <w:lastRenderedPageBreak/>
        <w:t xml:space="preserve">include increased support for mentors. Increased support could include having NNRPDP professional learning leaders attend at least one CFG meeting at each school site throughout the year in order to provide just-in-time support, as well as providing additional coaching for mentors beyond the CFG sessions. One additional overall revision that might be considered, although it is more robust in nature, could be to extend the ongoing mentorship for all new teachers from their first year through their first two years in the profession. </w:t>
      </w:r>
    </w:p>
    <w:p w14:paraId="443B4ABE" w14:textId="77777777" w:rsidR="003A1C68" w:rsidRPr="003A1C68" w:rsidRDefault="003A1C68" w:rsidP="003A1C68">
      <w:pPr>
        <w:spacing w:line="240" w:lineRule="auto"/>
        <w:ind w:firstLine="720"/>
        <w:rPr>
          <w:rFonts w:ascii="Calibri" w:eastAsia="Times New Roman" w:hAnsi="Calibri" w:cs="Calibri"/>
          <w:color w:val="000000"/>
          <w:szCs w:val="24"/>
        </w:rPr>
      </w:pPr>
    </w:p>
    <w:p w14:paraId="31AF25F4" w14:textId="00740B2A" w:rsidR="003A1C68" w:rsidRDefault="003A1C68" w:rsidP="003A1C68">
      <w:pPr>
        <w:spacing w:line="240" w:lineRule="auto"/>
        <w:ind w:firstLine="720"/>
        <w:rPr>
          <w:rFonts w:ascii="Calibri" w:eastAsia="Times New Roman" w:hAnsi="Calibri" w:cs="Calibri"/>
          <w:color w:val="000000"/>
          <w:szCs w:val="24"/>
        </w:rPr>
      </w:pPr>
      <w:r w:rsidRPr="003A1C68">
        <w:rPr>
          <w:rFonts w:ascii="Calibri" w:eastAsia="Times New Roman" w:hAnsi="Calibri" w:cs="Calibri"/>
          <w:color w:val="000000"/>
          <w:szCs w:val="24"/>
        </w:rPr>
        <w:t>Finally, as the diverse needs of new teachers and the increasingly varied experience levels of new teachers grow, the types of support needed change and require different approaches, requiring flexibility and adaptability by the NNRPDP professional learning leaders. Thus, the overall evidence suggests that a differentiated approach in future RISE programs for both new teachers and their mentors would be beneficial so that the amount of support matches the needs of the individual teachers.</w:t>
      </w:r>
    </w:p>
    <w:p w14:paraId="7EDD02AD" w14:textId="77777777" w:rsidR="003A1C68" w:rsidRPr="003A1C68" w:rsidRDefault="003A1C68" w:rsidP="003A1C68">
      <w:pPr>
        <w:spacing w:line="240" w:lineRule="auto"/>
        <w:ind w:firstLine="720"/>
        <w:rPr>
          <w:rFonts w:ascii="Calibri" w:eastAsia="Times New Roman" w:hAnsi="Calibri" w:cs="Calibri"/>
          <w:color w:val="000000"/>
          <w:szCs w:val="24"/>
        </w:rPr>
      </w:pPr>
    </w:p>
    <w:bookmarkEnd w:id="91"/>
    <w:p w14:paraId="482EB277" w14:textId="76E9BFE7" w:rsidR="00461FA5" w:rsidRDefault="00461FA5" w:rsidP="003A1C68">
      <w:pPr>
        <w:jc w:val="center"/>
        <w:rPr>
          <w:rFonts w:ascii="Calibri" w:eastAsia="Times New Roman" w:hAnsi="Calibri" w:cs="Calibri"/>
          <w:b/>
          <w:bCs/>
          <w:color w:val="000000"/>
          <w:szCs w:val="24"/>
        </w:rPr>
      </w:pPr>
      <w:r w:rsidRPr="004D386F">
        <w:rPr>
          <w:rFonts w:ascii="Calibri" w:eastAsia="Times New Roman" w:hAnsi="Calibri" w:cs="Calibri"/>
          <w:b/>
          <w:bCs/>
          <w:color w:val="000000"/>
          <w:szCs w:val="24"/>
        </w:rPr>
        <w:t>References</w:t>
      </w:r>
    </w:p>
    <w:p w14:paraId="3ACC5969" w14:textId="77777777" w:rsidR="00C24D29" w:rsidRPr="004D386F" w:rsidRDefault="00C24D29" w:rsidP="00C43550">
      <w:pPr>
        <w:spacing w:line="240" w:lineRule="auto"/>
        <w:jc w:val="center"/>
        <w:rPr>
          <w:rFonts w:eastAsia="Times New Roman" w:cs="Times New Roman"/>
          <w:szCs w:val="24"/>
        </w:rPr>
      </w:pPr>
    </w:p>
    <w:p w14:paraId="16D3425E" w14:textId="77777777" w:rsidR="003A1C68" w:rsidRPr="003A1C68" w:rsidRDefault="003A1C68" w:rsidP="003A1C68">
      <w:pPr>
        <w:spacing w:line="240" w:lineRule="auto"/>
        <w:ind w:left="720" w:hanging="720"/>
        <w:rPr>
          <w:rFonts w:ascii="Calibri" w:eastAsia="Times New Roman" w:hAnsi="Calibri" w:cs="Calibri"/>
          <w:szCs w:val="24"/>
        </w:rPr>
      </w:pPr>
      <w:proofErr w:type="spellStart"/>
      <w:r w:rsidRPr="003A1C68">
        <w:rPr>
          <w:rFonts w:ascii="Calibri" w:hAnsi="Calibri" w:cs="Calibri"/>
          <w:color w:val="000000"/>
          <w:szCs w:val="24"/>
        </w:rPr>
        <w:t>Boogren</w:t>
      </w:r>
      <w:proofErr w:type="spellEnd"/>
      <w:r w:rsidRPr="003A1C68">
        <w:rPr>
          <w:rFonts w:ascii="Calibri" w:hAnsi="Calibri" w:cs="Calibri"/>
          <w:color w:val="000000"/>
          <w:szCs w:val="24"/>
        </w:rPr>
        <w:t xml:space="preserve">, T. H. (2015, 2022). </w:t>
      </w:r>
      <w:r w:rsidRPr="003A1C68">
        <w:rPr>
          <w:rFonts w:ascii="Calibri" w:hAnsi="Calibri" w:cs="Calibri"/>
          <w:i/>
          <w:iCs/>
          <w:color w:val="000000"/>
          <w:szCs w:val="24"/>
        </w:rPr>
        <w:t>Supporting beginning teache</w:t>
      </w:r>
      <w:r w:rsidRPr="003A1C68">
        <w:rPr>
          <w:rFonts w:ascii="Calibri" w:hAnsi="Calibri" w:cs="Calibri"/>
          <w:color w:val="000000"/>
          <w:szCs w:val="24"/>
        </w:rPr>
        <w:t>rs. Bloomington, IN: Marzano Resources.</w:t>
      </w:r>
    </w:p>
    <w:p w14:paraId="41A5CFFD" w14:textId="77777777" w:rsidR="003A1C68" w:rsidRPr="003A1C68" w:rsidRDefault="003A1C68" w:rsidP="003A1C68">
      <w:pPr>
        <w:spacing w:line="240" w:lineRule="auto"/>
        <w:rPr>
          <w:rFonts w:ascii="Calibri" w:eastAsia="Times New Roman" w:hAnsi="Calibri" w:cs="Calibri"/>
          <w:szCs w:val="24"/>
        </w:rPr>
      </w:pPr>
    </w:p>
    <w:p w14:paraId="1128ED76" w14:textId="77777777" w:rsidR="003A1C68" w:rsidRPr="003A1C68" w:rsidRDefault="003A1C68" w:rsidP="003A1C68">
      <w:pPr>
        <w:spacing w:line="240" w:lineRule="auto"/>
        <w:ind w:left="720" w:hanging="720"/>
        <w:rPr>
          <w:rFonts w:ascii="Calibri" w:eastAsia="Times New Roman" w:hAnsi="Calibri" w:cs="Calibri"/>
          <w:szCs w:val="24"/>
        </w:rPr>
      </w:pPr>
      <w:proofErr w:type="spellStart"/>
      <w:r w:rsidRPr="003A1C68">
        <w:rPr>
          <w:rFonts w:ascii="Calibri" w:hAnsi="Calibri" w:cs="Calibri"/>
          <w:color w:val="000000"/>
          <w:szCs w:val="24"/>
        </w:rPr>
        <w:t>Brueggeman</w:t>
      </w:r>
      <w:proofErr w:type="spellEnd"/>
      <w:r w:rsidRPr="003A1C68">
        <w:rPr>
          <w:rFonts w:ascii="Calibri" w:hAnsi="Calibri" w:cs="Calibri"/>
          <w:color w:val="000000"/>
          <w:szCs w:val="24"/>
        </w:rPr>
        <w:t>, A. (2022). Student-centered mentoring: Keeping students at the heart of new teachers’ learning. Thousand Oaks, CA: Corwin.</w:t>
      </w:r>
    </w:p>
    <w:p w14:paraId="6A2A8575" w14:textId="77777777" w:rsidR="003A1C68" w:rsidRPr="003A1C68" w:rsidRDefault="003A1C68" w:rsidP="003A1C68">
      <w:pPr>
        <w:spacing w:line="240" w:lineRule="auto"/>
        <w:ind w:left="720" w:hanging="720"/>
        <w:rPr>
          <w:rFonts w:ascii="Calibri" w:eastAsia="Times New Roman" w:hAnsi="Calibri" w:cs="Calibri"/>
          <w:szCs w:val="24"/>
        </w:rPr>
      </w:pPr>
    </w:p>
    <w:p w14:paraId="7C4EBF2E" w14:textId="77777777" w:rsidR="003A1C68" w:rsidRPr="003A1C68" w:rsidRDefault="003A1C68" w:rsidP="003A1C68">
      <w:pPr>
        <w:spacing w:line="240" w:lineRule="auto"/>
        <w:ind w:left="720" w:hanging="720"/>
        <w:rPr>
          <w:rFonts w:ascii="Calibri" w:eastAsia="Times New Roman" w:hAnsi="Calibri" w:cs="Calibri"/>
          <w:szCs w:val="24"/>
        </w:rPr>
      </w:pPr>
      <w:r w:rsidRPr="003A1C68">
        <w:rPr>
          <w:rFonts w:ascii="Calibri" w:eastAsia="Times New Roman" w:hAnsi="Calibri" w:cs="Calibri"/>
          <w:color w:val="000000"/>
          <w:szCs w:val="24"/>
          <w:shd w:val="clear" w:color="auto" w:fill="FFFFFF"/>
        </w:rPr>
        <w:t xml:space="preserve">Guskey, T. R. (2002). Does it make a difference? Evaluating professional development. </w:t>
      </w:r>
      <w:r w:rsidRPr="003A1C68">
        <w:rPr>
          <w:rFonts w:ascii="Calibri" w:eastAsia="Times New Roman" w:hAnsi="Calibri" w:cs="Calibri"/>
          <w:i/>
          <w:iCs/>
          <w:color w:val="000000"/>
          <w:szCs w:val="24"/>
          <w:shd w:val="clear" w:color="auto" w:fill="FFFFFF"/>
        </w:rPr>
        <w:t>Educational Leadership, 89</w:t>
      </w:r>
      <w:r w:rsidRPr="003A1C68">
        <w:rPr>
          <w:rFonts w:ascii="Calibri" w:eastAsia="Times New Roman" w:hAnsi="Calibri" w:cs="Calibri"/>
          <w:color w:val="000000"/>
          <w:szCs w:val="24"/>
          <w:shd w:val="clear" w:color="auto" w:fill="FFFFFF"/>
        </w:rPr>
        <w:t>, 45-51.</w:t>
      </w:r>
    </w:p>
    <w:p w14:paraId="74093434" w14:textId="77777777" w:rsidR="003A1C68" w:rsidRPr="003A1C68" w:rsidRDefault="003A1C68" w:rsidP="003A1C68">
      <w:pPr>
        <w:spacing w:line="240" w:lineRule="auto"/>
        <w:rPr>
          <w:rFonts w:ascii="Calibri" w:eastAsia="Times New Roman" w:hAnsi="Calibri" w:cs="Calibri"/>
          <w:szCs w:val="24"/>
        </w:rPr>
      </w:pPr>
    </w:p>
    <w:p w14:paraId="2024AFB2" w14:textId="77777777" w:rsidR="003A1C68" w:rsidRPr="003A1C68" w:rsidRDefault="003A1C68" w:rsidP="003A1C68">
      <w:pPr>
        <w:spacing w:line="240" w:lineRule="auto"/>
        <w:ind w:left="720" w:hanging="720"/>
        <w:rPr>
          <w:rFonts w:ascii="Calibri" w:eastAsia="Times New Roman" w:hAnsi="Calibri" w:cs="Calibri"/>
          <w:szCs w:val="24"/>
        </w:rPr>
      </w:pPr>
      <w:r w:rsidRPr="003A1C68">
        <w:rPr>
          <w:rFonts w:ascii="Calibri" w:eastAsia="Times New Roman" w:hAnsi="Calibri" w:cs="Calibri"/>
          <w:color w:val="000000"/>
          <w:szCs w:val="24"/>
        </w:rPr>
        <w:t xml:space="preserve">Ingersoll, R., &amp; Smith, T. M. (2004). Do Teacher Induction and Mentoring </w:t>
      </w:r>
      <w:proofErr w:type="gramStart"/>
      <w:r w:rsidRPr="003A1C68">
        <w:rPr>
          <w:rFonts w:ascii="Calibri" w:eastAsia="Times New Roman" w:hAnsi="Calibri" w:cs="Calibri"/>
          <w:color w:val="000000"/>
          <w:szCs w:val="24"/>
        </w:rPr>
        <w:t>Matter?.</w:t>
      </w:r>
      <w:proofErr w:type="gramEnd"/>
      <w:r w:rsidRPr="003A1C68">
        <w:rPr>
          <w:rFonts w:ascii="Calibri" w:eastAsia="Times New Roman" w:hAnsi="Calibri" w:cs="Calibri"/>
          <w:color w:val="000000"/>
          <w:szCs w:val="24"/>
        </w:rPr>
        <w:t xml:space="preserve"> </w:t>
      </w:r>
      <w:r w:rsidRPr="003A1C68">
        <w:rPr>
          <w:rFonts w:ascii="Calibri" w:eastAsia="Times New Roman" w:hAnsi="Calibri" w:cs="Calibri"/>
          <w:color w:val="1155CC"/>
          <w:szCs w:val="24"/>
          <w:u w:val="single"/>
        </w:rPr>
        <w:t>https://repository.upenn.edu/gse_pubs/134</w:t>
      </w:r>
    </w:p>
    <w:p w14:paraId="3A74FC6E" w14:textId="77777777" w:rsidR="003A1C68" w:rsidRPr="003A1C68" w:rsidRDefault="003A1C68" w:rsidP="003A1C68">
      <w:pPr>
        <w:spacing w:line="240" w:lineRule="auto"/>
        <w:ind w:left="720" w:hanging="720"/>
        <w:rPr>
          <w:rFonts w:ascii="Calibri" w:eastAsia="Times New Roman" w:hAnsi="Calibri" w:cs="Calibri"/>
          <w:szCs w:val="24"/>
        </w:rPr>
      </w:pPr>
    </w:p>
    <w:p w14:paraId="3504EDB7" w14:textId="77777777" w:rsidR="003A1C68" w:rsidRPr="003A1C68" w:rsidRDefault="003A1C68" w:rsidP="003A1C68">
      <w:pPr>
        <w:spacing w:line="240" w:lineRule="auto"/>
        <w:ind w:left="720" w:hanging="720"/>
        <w:rPr>
          <w:rFonts w:ascii="Calibri" w:eastAsia="Times New Roman" w:hAnsi="Calibri" w:cs="Calibri"/>
          <w:szCs w:val="24"/>
        </w:rPr>
      </w:pPr>
      <w:r w:rsidRPr="003A1C68">
        <w:rPr>
          <w:rFonts w:ascii="Calibri" w:eastAsia="Times New Roman" w:hAnsi="Calibri" w:cs="Calibri"/>
          <w:color w:val="000000"/>
          <w:szCs w:val="24"/>
        </w:rPr>
        <w:t xml:space="preserve">Ingersoll, R. M., &amp; Strong, M. (2012). What the Research Tells Us about the Impact of Induction and Mentoring Programs for Beginning Teachers. </w:t>
      </w:r>
      <w:r w:rsidRPr="003A1C68">
        <w:rPr>
          <w:rFonts w:ascii="Calibri" w:eastAsia="Times New Roman" w:hAnsi="Calibri" w:cs="Calibri"/>
          <w:i/>
          <w:iCs/>
          <w:color w:val="000000"/>
          <w:szCs w:val="24"/>
        </w:rPr>
        <w:t>Teachers College Record, 114</w:t>
      </w:r>
      <w:r w:rsidRPr="003A1C68">
        <w:rPr>
          <w:rFonts w:ascii="Calibri" w:eastAsia="Times New Roman" w:hAnsi="Calibri" w:cs="Calibri"/>
          <w:color w:val="000000"/>
          <w:szCs w:val="24"/>
        </w:rPr>
        <w:t xml:space="preserve">(14), 466–490. </w:t>
      </w:r>
      <w:hyperlink r:id="rId93" w:history="1">
        <w:r w:rsidRPr="003A1C68">
          <w:rPr>
            <w:rStyle w:val="Hyperlink"/>
            <w:rFonts w:ascii="Calibri" w:eastAsia="Times New Roman" w:hAnsi="Calibri" w:cs="Calibri"/>
            <w:szCs w:val="24"/>
          </w:rPr>
          <w:t>https://doi.org/10.1177/016146811211401411</w:t>
        </w:r>
      </w:hyperlink>
      <w:r w:rsidRPr="003A1C68">
        <w:rPr>
          <w:rFonts w:ascii="Calibri" w:eastAsia="Times New Roman" w:hAnsi="Calibri" w:cs="Calibri"/>
          <w:color w:val="000000"/>
          <w:szCs w:val="24"/>
        </w:rPr>
        <w:t xml:space="preserve"> </w:t>
      </w:r>
    </w:p>
    <w:p w14:paraId="19205296" w14:textId="77777777" w:rsidR="003A1C68" w:rsidRPr="003A1C68" w:rsidRDefault="003A1C68" w:rsidP="003A1C68">
      <w:pPr>
        <w:spacing w:line="240" w:lineRule="auto"/>
        <w:rPr>
          <w:rFonts w:ascii="Calibri" w:eastAsia="Times New Roman" w:hAnsi="Calibri" w:cs="Calibri"/>
          <w:szCs w:val="24"/>
        </w:rPr>
      </w:pPr>
    </w:p>
    <w:p w14:paraId="080CF473" w14:textId="77777777" w:rsidR="003A1C68" w:rsidRPr="003A1C68" w:rsidRDefault="003A1C68" w:rsidP="003A1C68">
      <w:pPr>
        <w:spacing w:line="240" w:lineRule="auto"/>
        <w:ind w:left="720" w:hanging="720"/>
        <w:rPr>
          <w:rFonts w:ascii="Calibri" w:eastAsia="Times New Roman" w:hAnsi="Calibri" w:cs="Calibri"/>
          <w:szCs w:val="24"/>
        </w:rPr>
      </w:pPr>
      <w:r w:rsidRPr="003A1C68">
        <w:rPr>
          <w:rFonts w:ascii="Calibri" w:eastAsia="Times New Roman" w:hAnsi="Calibri" w:cs="Calibri"/>
          <w:color w:val="000000"/>
          <w:szCs w:val="24"/>
        </w:rPr>
        <w:t xml:space="preserve">Institute of Education Sciences. (2015). </w:t>
      </w:r>
      <w:r w:rsidRPr="003A1C68">
        <w:rPr>
          <w:rFonts w:ascii="Calibri" w:eastAsia="Times New Roman" w:hAnsi="Calibri" w:cs="Calibri"/>
          <w:i/>
          <w:iCs/>
          <w:color w:val="000000"/>
          <w:szCs w:val="24"/>
        </w:rPr>
        <w:t>Public school teacher attrition and mobility in the first five years: Results from the first through fifth waves of the 2007-08 beginning teacher longitudinal study</w:t>
      </w:r>
      <w:r w:rsidRPr="003A1C68">
        <w:rPr>
          <w:rFonts w:ascii="Calibri" w:eastAsia="Times New Roman" w:hAnsi="Calibri" w:cs="Calibri"/>
          <w:color w:val="000000"/>
          <w:szCs w:val="24"/>
        </w:rPr>
        <w:t xml:space="preserve">. Report. </w:t>
      </w:r>
      <w:hyperlink r:id="rId94" w:history="1">
        <w:r w:rsidRPr="003A1C68">
          <w:rPr>
            <w:rStyle w:val="Hyperlink"/>
            <w:rFonts w:ascii="Calibri" w:eastAsia="Times New Roman" w:hAnsi="Calibri" w:cs="Calibri"/>
            <w:szCs w:val="24"/>
          </w:rPr>
          <w:t>https://nces.ed.gov/pubs2015/2015337.pdf</w:t>
        </w:r>
      </w:hyperlink>
      <w:r w:rsidRPr="003A1C68">
        <w:rPr>
          <w:rFonts w:ascii="Calibri" w:eastAsia="Times New Roman" w:hAnsi="Calibri" w:cs="Calibri"/>
          <w:color w:val="000000"/>
          <w:szCs w:val="24"/>
        </w:rPr>
        <w:t xml:space="preserve">  </w:t>
      </w:r>
    </w:p>
    <w:p w14:paraId="740A9CD7" w14:textId="77777777" w:rsidR="003A1C68" w:rsidRPr="003A1C68" w:rsidRDefault="003A1C68" w:rsidP="003A1C68">
      <w:pPr>
        <w:spacing w:before="240" w:after="240" w:line="240" w:lineRule="auto"/>
        <w:ind w:left="720" w:hanging="720"/>
        <w:rPr>
          <w:rFonts w:ascii="Calibri" w:eastAsia="Times New Roman" w:hAnsi="Calibri" w:cs="Calibri"/>
          <w:color w:val="000000"/>
          <w:szCs w:val="24"/>
          <w:shd w:val="clear" w:color="auto" w:fill="FFFFFF"/>
        </w:rPr>
      </w:pPr>
      <w:r w:rsidRPr="003A1C68">
        <w:rPr>
          <w:rFonts w:ascii="Calibri" w:eastAsia="Times New Roman" w:hAnsi="Calibri" w:cs="Calibri"/>
          <w:color w:val="000000"/>
          <w:szCs w:val="24"/>
          <w:shd w:val="clear" w:color="auto" w:fill="FFFFFF"/>
        </w:rPr>
        <w:t xml:space="preserve">Learning Forward. (2011). </w:t>
      </w:r>
      <w:r w:rsidRPr="003A1C68">
        <w:rPr>
          <w:rFonts w:ascii="Calibri" w:eastAsia="Times New Roman" w:hAnsi="Calibri" w:cs="Calibri"/>
          <w:i/>
          <w:iCs/>
          <w:color w:val="000000"/>
          <w:szCs w:val="24"/>
          <w:shd w:val="clear" w:color="auto" w:fill="FFFFFF"/>
        </w:rPr>
        <w:t>Standards for professional learning</w:t>
      </w:r>
      <w:r w:rsidRPr="003A1C68">
        <w:rPr>
          <w:rFonts w:ascii="Calibri" w:eastAsia="Times New Roman" w:hAnsi="Calibri" w:cs="Calibri"/>
          <w:color w:val="000000"/>
          <w:szCs w:val="24"/>
          <w:shd w:val="clear" w:color="auto" w:fill="FFFFFF"/>
        </w:rPr>
        <w:t>. Learning Forward.</w:t>
      </w:r>
    </w:p>
    <w:p w14:paraId="562FE5BB" w14:textId="77777777" w:rsidR="003A1C68" w:rsidRPr="003A1C68" w:rsidRDefault="003A1C68" w:rsidP="003A1C68">
      <w:pPr>
        <w:spacing w:before="240" w:after="240" w:line="240" w:lineRule="auto"/>
        <w:ind w:left="720" w:hanging="720"/>
        <w:rPr>
          <w:rFonts w:ascii="Calibri" w:hAnsi="Calibri" w:cs="Calibri"/>
          <w:color w:val="000000"/>
          <w:szCs w:val="24"/>
        </w:rPr>
      </w:pPr>
      <w:r w:rsidRPr="003A1C68">
        <w:rPr>
          <w:rFonts w:ascii="Calibri" w:hAnsi="Calibri" w:cs="Calibri"/>
          <w:color w:val="000000"/>
          <w:szCs w:val="24"/>
        </w:rPr>
        <w:t xml:space="preserve">Nevada Department of Education. (2021). </w:t>
      </w:r>
      <w:r w:rsidRPr="003A1C68">
        <w:rPr>
          <w:rFonts w:ascii="Calibri" w:hAnsi="Calibri" w:cs="Calibri"/>
          <w:i/>
          <w:iCs/>
          <w:color w:val="000000"/>
          <w:szCs w:val="24"/>
        </w:rPr>
        <w:t>Statewide plan for the improvement of pupils</w:t>
      </w:r>
      <w:r w:rsidRPr="003A1C68">
        <w:rPr>
          <w:rFonts w:ascii="Calibri" w:hAnsi="Calibri" w:cs="Calibri"/>
          <w:color w:val="000000"/>
          <w:szCs w:val="24"/>
        </w:rPr>
        <w:t xml:space="preserve"> (STIP). </w:t>
      </w:r>
      <w:hyperlink r:id="rId95" w:history="1">
        <w:r w:rsidRPr="003A1C68">
          <w:rPr>
            <w:rStyle w:val="Hyperlink"/>
            <w:rFonts w:ascii="Calibri" w:hAnsi="Calibri" w:cs="Calibri"/>
            <w:szCs w:val="24"/>
          </w:rPr>
          <w:t>https://doe.nv.gov/STIP/Nevada</w:t>
        </w:r>
      </w:hyperlink>
      <w:r w:rsidRPr="003A1C68">
        <w:rPr>
          <w:rFonts w:ascii="Calibri" w:hAnsi="Calibri" w:cs="Calibri"/>
          <w:color w:val="000000"/>
          <w:szCs w:val="24"/>
        </w:rPr>
        <w:t xml:space="preserve"> </w:t>
      </w:r>
    </w:p>
    <w:p w14:paraId="068D1A11" w14:textId="77777777" w:rsidR="003A1C68" w:rsidRPr="003A1C68" w:rsidRDefault="003A1C68" w:rsidP="003A1C68">
      <w:pPr>
        <w:spacing w:before="240" w:after="240" w:line="240" w:lineRule="auto"/>
        <w:ind w:left="720" w:hanging="720"/>
        <w:rPr>
          <w:rFonts w:ascii="Calibri" w:hAnsi="Calibri" w:cs="Calibri"/>
          <w:color w:val="000000"/>
          <w:szCs w:val="24"/>
        </w:rPr>
      </w:pPr>
      <w:r w:rsidRPr="003A1C68">
        <w:rPr>
          <w:rFonts w:ascii="Calibri" w:hAnsi="Calibri" w:cs="Calibri"/>
          <w:color w:val="000000"/>
          <w:szCs w:val="24"/>
        </w:rPr>
        <w:t xml:space="preserve">Nevada Department of Education. (2019). Nevada educator performance framework. </w:t>
      </w:r>
      <w:hyperlink r:id="rId96" w:history="1">
        <w:r w:rsidRPr="003A1C68">
          <w:rPr>
            <w:rStyle w:val="Hyperlink"/>
            <w:rFonts w:ascii="Calibri" w:hAnsi="Calibri" w:cs="Calibri"/>
            <w:szCs w:val="24"/>
          </w:rPr>
          <w:t>https://www.rpdp.net/uploads/1/3/1/2/131201413/nepf_teacher_instructional_standards.pdf</w:t>
        </w:r>
      </w:hyperlink>
      <w:r w:rsidRPr="003A1C68">
        <w:rPr>
          <w:rFonts w:ascii="Calibri" w:hAnsi="Calibri" w:cs="Calibri"/>
          <w:color w:val="000000"/>
          <w:szCs w:val="24"/>
        </w:rPr>
        <w:t xml:space="preserve"> </w:t>
      </w:r>
    </w:p>
    <w:p w14:paraId="6E2DBD90" w14:textId="77777777" w:rsidR="003A1C68" w:rsidRPr="003A1C68" w:rsidRDefault="003A1C68" w:rsidP="003A1C68">
      <w:pPr>
        <w:spacing w:line="240" w:lineRule="auto"/>
        <w:ind w:left="720" w:hanging="720"/>
        <w:rPr>
          <w:rFonts w:ascii="Calibri" w:eastAsia="Times New Roman" w:hAnsi="Calibri" w:cs="Calibri"/>
          <w:szCs w:val="24"/>
        </w:rPr>
      </w:pPr>
      <w:r w:rsidRPr="003A1C68">
        <w:rPr>
          <w:rFonts w:ascii="Calibri" w:eastAsia="Times New Roman" w:hAnsi="Calibri" w:cs="Calibri"/>
          <w:color w:val="000000"/>
          <w:szCs w:val="24"/>
        </w:rPr>
        <w:lastRenderedPageBreak/>
        <w:t xml:space="preserve">Phillips, O. (2015). </w:t>
      </w:r>
      <w:r w:rsidRPr="003A1C68">
        <w:rPr>
          <w:rFonts w:ascii="Calibri" w:eastAsia="Times New Roman" w:hAnsi="Calibri" w:cs="Calibri"/>
          <w:i/>
          <w:iCs/>
          <w:color w:val="000000"/>
          <w:szCs w:val="24"/>
        </w:rPr>
        <w:t>Revolving door of teachers costs schools billions every year.</w:t>
      </w:r>
      <w:r w:rsidRPr="003A1C68">
        <w:rPr>
          <w:rFonts w:ascii="Calibri" w:eastAsia="Times New Roman" w:hAnsi="Calibri" w:cs="Calibri"/>
          <w:color w:val="000000"/>
          <w:szCs w:val="24"/>
        </w:rPr>
        <w:t xml:space="preserve"> NPR. </w:t>
      </w:r>
      <w:hyperlink r:id="rId97" w:history="1">
        <w:r w:rsidRPr="003A1C68">
          <w:rPr>
            <w:rStyle w:val="Hyperlink"/>
            <w:rFonts w:ascii="Calibri" w:eastAsia="Times New Roman" w:hAnsi="Calibri" w:cs="Calibri"/>
            <w:szCs w:val="24"/>
          </w:rPr>
          <w:t>http://www.npr.org/sections/ed/2015/03/30/395322012/the-hidden-costs-of-teacherturnover</w:t>
        </w:r>
      </w:hyperlink>
      <w:r w:rsidRPr="003A1C68">
        <w:rPr>
          <w:rFonts w:ascii="Calibri" w:eastAsia="Times New Roman" w:hAnsi="Calibri" w:cs="Calibri"/>
          <w:color w:val="000000"/>
          <w:szCs w:val="24"/>
        </w:rPr>
        <w:t xml:space="preserve">  </w:t>
      </w:r>
    </w:p>
    <w:p w14:paraId="6BCE30C6" w14:textId="77777777" w:rsidR="003A1C68" w:rsidRPr="003A1C68" w:rsidRDefault="003A1C68" w:rsidP="003A1C68">
      <w:pPr>
        <w:spacing w:line="240" w:lineRule="auto"/>
        <w:ind w:left="720" w:hanging="720"/>
        <w:rPr>
          <w:rFonts w:ascii="Calibri" w:eastAsia="Times New Roman" w:hAnsi="Calibri" w:cs="Calibri"/>
          <w:szCs w:val="24"/>
        </w:rPr>
      </w:pPr>
    </w:p>
    <w:p w14:paraId="603218AF" w14:textId="77777777" w:rsidR="003A1C68" w:rsidRPr="003A1C68" w:rsidRDefault="003A1C68" w:rsidP="003A1C68">
      <w:pPr>
        <w:spacing w:line="240" w:lineRule="auto"/>
        <w:ind w:left="720" w:hanging="720"/>
        <w:rPr>
          <w:rFonts w:ascii="Calibri" w:eastAsia="Times New Roman" w:hAnsi="Calibri" w:cs="Calibri"/>
          <w:color w:val="000000"/>
          <w:szCs w:val="24"/>
        </w:rPr>
      </w:pPr>
      <w:proofErr w:type="spellStart"/>
      <w:r w:rsidRPr="003A1C68">
        <w:rPr>
          <w:rFonts w:ascii="Calibri" w:eastAsia="Times New Roman" w:hAnsi="Calibri" w:cs="Calibri"/>
          <w:color w:val="000000"/>
          <w:szCs w:val="24"/>
        </w:rPr>
        <w:t>Potemski</w:t>
      </w:r>
      <w:proofErr w:type="spellEnd"/>
      <w:r w:rsidRPr="003A1C68">
        <w:rPr>
          <w:rFonts w:ascii="Calibri" w:eastAsia="Times New Roman" w:hAnsi="Calibri" w:cs="Calibri"/>
          <w:color w:val="000000"/>
          <w:szCs w:val="24"/>
        </w:rPr>
        <w:t xml:space="preserve">, A., &amp; </w:t>
      </w:r>
      <w:proofErr w:type="spellStart"/>
      <w:r w:rsidRPr="003A1C68">
        <w:rPr>
          <w:rFonts w:ascii="Calibri" w:eastAsia="Times New Roman" w:hAnsi="Calibri" w:cs="Calibri"/>
          <w:color w:val="000000"/>
          <w:szCs w:val="24"/>
        </w:rPr>
        <w:t>Matlach</w:t>
      </w:r>
      <w:proofErr w:type="spellEnd"/>
      <w:r w:rsidRPr="003A1C68">
        <w:rPr>
          <w:rFonts w:ascii="Calibri" w:eastAsia="Times New Roman" w:hAnsi="Calibri" w:cs="Calibri"/>
          <w:color w:val="000000"/>
          <w:szCs w:val="24"/>
        </w:rPr>
        <w:t xml:space="preserve">, L. (2014). </w:t>
      </w:r>
      <w:r w:rsidRPr="003A1C68">
        <w:rPr>
          <w:rFonts w:ascii="Calibri" w:eastAsia="Times New Roman" w:hAnsi="Calibri" w:cs="Calibri"/>
          <w:i/>
          <w:iCs/>
          <w:color w:val="000000"/>
          <w:szCs w:val="24"/>
        </w:rPr>
        <w:t>Supporting new teachers: What do we know about effective state induction policies?</w:t>
      </w:r>
      <w:r w:rsidRPr="003A1C68">
        <w:rPr>
          <w:rFonts w:ascii="Calibri" w:eastAsia="Times New Roman" w:hAnsi="Calibri" w:cs="Calibri"/>
          <w:color w:val="000000"/>
          <w:szCs w:val="24"/>
        </w:rPr>
        <w:t xml:space="preserve"> </w:t>
      </w:r>
      <w:hyperlink r:id="rId98" w:history="1">
        <w:r w:rsidRPr="003A1C68">
          <w:rPr>
            <w:rStyle w:val="Hyperlink"/>
            <w:rFonts w:ascii="Calibri" w:eastAsia="Times New Roman" w:hAnsi="Calibri" w:cs="Calibri"/>
            <w:szCs w:val="24"/>
          </w:rPr>
          <w:t>http://www.gtlcenter.org/sites/default/files/Induction_Snapshot.pdf</w:t>
        </w:r>
      </w:hyperlink>
      <w:r w:rsidRPr="003A1C68">
        <w:rPr>
          <w:rFonts w:ascii="Calibri" w:eastAsia="Times New Roman" w:hAnsi="Calibri" w:cs="Calibri"/>
          <w:color w:val="000000"/>
          <w:szCs w:val="24"/>
        </w:rPr>
        <w:t xml:space="preserve">  </w:t>
      </w:r>
    </w:p>
    <w:p w14:paraId="7CE9DC0B" w14:textId="77777777" w:rsidR="003A1C68" w:rsidRPr="003A1C68" w:rsidRDefault="003A1C68" w:rsidP="003A1C68">
      <w:pPr>
        <w:spacing w:line="240" w:lineRule="auto"/>
        <w:ind w:left="720" w:hanging="720"/>
        <w:rPr>
          <w:rFonts w:ascii="Calibri" w:eastAsia="Times New Roman" w:hAnsi="Calibri" w:cs="Calibri"/>
          <w:color w:val="000000"/>
          <w:szCs w:val="24"/>
        </w:rPr>
      </w:pPr>
    </w:p>
    <w:p w14:paraId="32AB9678" w14:textId="77777777" w:rsidR="003A1C68" w:rsidRPr="003A1C68" w:rsidRDefault="003A1C68" w:rsidP="003A1C68">
      <w:pPr>
        <w:spacing w:line="240" w:lineRule="auto"/>
        <w:ind w:left="720" w:hanging="720"/>
        <w:rPr>
          <w:rFonts w:ascii="Calibri" w:hAnsi="Calibri" w:cs="Calibri"/>
          <w:color w:val="000000"/>
          <w:szCs w:val="24"/>
        </w:rPr>
      </w:pPr>
      <w:r w:rsidRPr="003A1C68">
        <w:rPr>
          <w:rFonts w:ascii="Calibri" w:hAnsi="Calibri" w:cs="Calibri"/>
          <w:color w:val="000000"/>
          <w:szCs w:val="24"/>
        </w:rPr>
        <w:t xml:space="preserve">Radford, C. P. (2017). </w:t>
      </w:r>
      <w:r w:rsidRPr="003A1C68">
        <w:rPr>
          <w:rFonts w:ascii="Calibri" w:hAnsi="Calibri" w:cs="Calibri"/>
          <w:i/>
          <w:iCs/>
          <w:color w:val="000000"/>
          <w:szCs w:val="24"/>
        </w:rPr>
        <w:t xml:space="preserve">The first </w:t>
      </w:r>
      <w:proofErr w:type="gramStart"/>
      <w:r w:rsidRPr="003A1C68">
        <w:rPr>
          <w:rFonts w:ascii="Calibri" w:hAnsi="Calibri" w:cs="Calibri"/>
          <w:i/>
          <w:iCs/>
          <w:color w:val="000000"/>
          <w:szCs w:val="24"/>
        </w:rPr>
        <w:t>years</w:t>
      </w:r>
      <w:proofErr w:type="gramEnd"/>
      <w:r w:rsidRPr="003A1C68">
        <w:rPr>
          <w:rFonts w:ascii="Calibri" w:hAnsi="Calibri" w:cs="Calibri"/>
          <w:i/>
          <w:iCs/>
          <w:color w:val="000000"/>
          <w:szCs w:val="24"/>
        </w:rPr>
        <w:t xml:space="preserve"> matter: Becoming an effective teacher</w:t>
      </w:r>
      <w:r w:rsidRPr="003A1C68">
        <w:rPr>
          <w:rFonts w:ascii="Calibri" w:hAnsi="Calibri" w:cs="Calibri"/>
          <w:color w:val="000000"/>
          <w:szCs w:val="24"/>
        </w:rPr>
        <w:t>. Thousand Oaks, CA: Corwin.</w:t>
      </w:r>
    </w:p>
    <w:p w14:paraId="7BB858D3" w14:textId="77777777" w:rsidR="003A1C68" w:rsidRPr="003A1C68" w:rsidRDefault="003A1C68" w:rsidP="003A1C68">
      <w:pPr>
        <w:spacing w:line="240" w:lineRule="auto"/>
        <w:ind w:left="720" w:hanging="720"/>
        <w:rPr>
          <w:rFonts w:ascii="Calibri" w:hAnsi="Calibri" w:cs="Calibri"/>
          <w:color w:val="000000"/>
          <w:szCs w:val="24"/>
        </w:rPr>
      </w:pPr>
    </w:p>
    <w:p w14:paraId="6A3491AF" w14:textId="77777777" w:rsidR="003A1C68" w:rsidRPr="003A1C68" w:rsidRDefault="003A1C68" w:rsidP="003A1C68">
      <w:pPr>
        <w:spacing w:line="240" w:lineRule="auto"/>
        <w:ind w:left="720" w:hanging="720"/>
        <w:rPr>
          <w:rFonts w:ascii="Calibri" w:eastAsia="Times New Roman" w:hAnsi="Calibri" w:cs="Calibri"/>
          <w:szCs w:val="24"/>
        </w:rPr>
      </w:pPr>
      <w:r w:rsidRPr="003A1C68">
        <w:rPr>
          <w:rFonts w:ascii="Calibri" w:hAnsi="Calibri" w:cs="Calibri"/>
          <w:color w:val="000000"/>
          <w:szCs w:val="24"/>
        </w:rPr>
        <w:t xml:space="preserve">Radford, C. P. (2017). </w:t>
      </w:r>
      <w:r w:rsidRPr="003A1C68">
        <w:rPr>
          <w:rFonts w:ascii="Calibri" w:hAnsi="Calibri" w:cs="Calibri"/>
          <w:i/>
          <w:iCs/>
          <w:color w:val="000000"/>
          <w:szCs w:val="24"/>
        </w:rPr>
        <w:t>Mentoring in action: Guiding, sharing, and reflecting with novice teachers</w:t>
      </w:r>
      <w:r w:rsidRPr="003A1C68">
        <w:rPr>
          <w:rFonts w:ascii="Calibri" w:hAnsi="Calibri" w:cs="Calibri"/>
          <w:color w:val="000000"/>
          <w:szCs w:val="24"/>
        </w:rPr>
        <w:t>. Thousand Oaks, CA: Corwin.</w:t>
      </w:r>
    </w:p>
    <w:p w14:paraId="7DC5CA4D" w14:textId="77777777" w:rsidR="003A1C68" w:rsidRPr="003A1C68" w:rsidRDefault="003A1C68" w:rsidP="003A1C68">
      <w:pPr>
        <w:spacing w:line="240" w:lineRule="auto"/>
        <w:ind w:left="720" w:hanging="720"/>
        <w:rPr>
          <w:rFonts w:ascii="Calibri" w:eastAsia="Times New Roman" w:hAnsi="Calibri" w:cs="Calibri"/>
          <w:szCs w:val="24"/>
        </w:rPr>
      </w:pPr>
    </w:p>
    <w:p w14:paraId="27EEE31C" w14:textId="77777777" w:rsidR="003A1C68" w:rsidRPr="003A1C68" w:rsidRDefault="003A1C68" w:rsidP="003A1C68">
      <w:pPr>
        <w:spacing w:line="240" w:lineRule="auto"/>
        <w:ind w:left="720" w:hanging="720"/>
        <w:rPr>
          <w:rFonts w:ascii="Calibri" w:eastAsia="Times New Roman" w:hAnsi="Calibri" w:cs="Calibri"/>
          <w:szCs w:val="24"/>
        </w:rPr>
      </w:pPr>
      <w:proofErr w:type="spellStart"/>
      <w:r w:rsidRPr="003A1C68">
        <w:rPr>
          <w:rFonts w:ascii="Calibri" w:eastAsia="Times New Roman" w:hAnsi="Calibri" w:cs="Calibri"/>
          <w:color w:val="000000"/>
          <w:szCs w:val="24"/>
        </w:rPr>
        <w:t>Sutcher</w:t>
      </w:r>
      <w:proofErr w:type="spellEnd"/>
      <w:r w:rsidRPr="003A1C68">
        <w:rPr>
          <w:rFonts w:ascii="Calibri" w:eastAsia="Times New Roman" w:hAnsi="Calibri" w:cs="Calibri"/>
          <w:color w:val="000000"/>
          <w:szCs w:val="24"/>
        </w:rPr>
        <w:t xml:space="preserve">, L., Darling-Hammond, L., Carver-Thomas, D. (2016). </w:t>
      </w:r>
      <w:r w:rsidRPr="003A1C68">
        <w:rPr>
          <w:rFonts w:ascii="Calibri" w:eastAsia="Times New Roman" w:hAnsi="Calibri" w:cs="Calibri"/>
          <w:i/>
          <w:iCs/>
          <w:color w:val="000000"/>
          <w:szCs w:val="24"/>
        </w:rPr>
        <w:t>A coming crisis in teaching? Teacher supply, demand, and shortages in the U.S</w:t>
      </w:r>
      <w:r w:rsidRPr="003A1C68">
        <w:rPr>
          <w:rFonts w:ascii="Calibri" w:eastAsia="Times New Roman" w:hAnsi="Calibri" w:cs="Calibri"/>
          <w:color w:val="000000"/>
          <w:szCs w:val="24"/>
        </w:rPr>
        <w:t xml:space="preserve">. </w:t>
      </w:r>
      <w:hyperlink r:id="rId99" w:history="1">
        <w:r w:rsidRPr="003A1C68">
          <w:rPr>
            <w:rStyle w:val="Hyperlink"/>
            <w:rFonts w:ascii="Calibri" w:eastAsia="Times New Roman" w:hAnsi="Calibri" w:cs="Calibri"/>
            <w:szCs w:val="24"/>
          </w:rPr>
          <w:t>https://learningpolicyinstitute.org/sites/default/files/productfiles/A_Coming_Crisis_in_Teaching_REPORT.pdf</w:t>
        </w:r>
      </w:hyperlink>
      <w:r w:rsidRPr="003A1C68">
        <w:rPr>
          <w:rFonts w:ascii="Calibri" w:eastAsia="Times New Roman" w:hAnsi="Calibri" w:cs="Calibri"/>
          <w:color w:val="000000"/>
          <w:szCs w:val="24"/>
        </w:rPr>
        <w:t xml:space="preserve">  </w:t>
      </w:r>
    </w:p>
    <w:p w14:paraId="128B7BD2" w14:textId="77777777" w:rsidR="003A1C68" w:rsidRPr="003A1C68" w:rsidRDefault="003A1C68" w:rsidP="003A1C68">
      <w:pPr>
        <w:spacing w:line="240" w:lineRule="auto"/>
        <w:ind w:left="720" w:hanging="720"/>
        <w:rPr>
          <w:rFonts w:ascii="Calibri" w:eastAsia="Times New Roman" w:hAnsi="Calibri" w:cs="Calibri"/>
          <w:szCs w:val="24"/>
        </w:rPr>
      </w:pPr>
    </w:p>
    <w:p w14:paraId="0C19E82E" w14:textId="77777777" w:rsidR="003A1C68" w:rsidRPr="003A1C68" w:rsidRDefault="003A1C68" w:rsidP="003A1C68">
      <w:pPr>
        <w:spacing w:line="240" w:lineRule="auto"/>
        <w:ind w:left="720" w:hanging="720"/>
        <w:rPr>
          <w:rFonts w:ascii="Calibri" w:eastAsia="Times New Roman" w:hAnsi="Calibri" w:cs="Calibri"/>
          <w:szCs w:val="24"/>
        </w:rPr>
      </w:pPr>
      <w:r w:rsidRPr="003A1C68">
        <w:rPr>
          <w:rFonts w:ascii="Calibri" w:eastAsia="Times New Roman" w:hAnsi="Calibri" w:cs="Calibri"/>
          <w:color w:val="000000"/>
          <w:szCs w:val="24"/>
        </w:rPr>
        <w:t xml:space="preserve">Woods, J.R. (2016). </w:t>
      </w:r>
      <w:r w:rsidRPr="003A1C68">
        <w:rPr>
          <w:rFonts w:ascii="Calibri" w:eastAsia="Times New Roman" w:hAnsi="Calibri" w:cs="Calibri"/>
          <w:i/>
          <w:iCs/>
          <w:color w:val="000000"/>
          <w:szCs w:val="24"/>
        </w:rPr>
        <w:t>Mitigating teacher shortages: Induction and mentorship programs.</w:t>
      </w:r>
      <w:r w:rsidRPr="003A1C68">
        <w:rPr>
          <w:rFonts w:ascii="Calibri" w:eastAsia="Times New Roman" w:hAnsi="Calibri" w:cs="Calibri"/>
          <w:color w:val="000000"/>
          <w:szCs w:val="24"/>
        </w:rPr>
        <w:t xml:space="preserve"> Education Commission of the States. </w:t>
      </w:r>
      <w:r w:rsidRPr="003A1C68">
        <w:rPr>
          <w:rFonts w:ascii="Calibri" w:eastAsia="Times New Roman" w:hAnsi="Calibri" w:cs="Calibri"/>
          <w:color w:val="1155CC"/>
          <w:szCs w:val="24"/>
          <w:u w:val="single"/>
        </w:rPr>
        <w:t>http://www.ecs.org/eccontent/uploads/Mitigating-Teacher-Shortages-Induction-Mentorship.pdf</w:t>
      </w:r>
    </w:p>
    <w:p w14:paraId="511C9803" w14:textId="0E9DAD5C" w:rsidR="00DE6014" w:rsidRPr="003D54F7" w:rsidRDefault="009134F1" w:rsidP="00C43550">
      <w:pPr>
        <w:pStyle w:val="NormalWeb"/>
        <w:spacing w:before="0" w:beforeAutospacing="0"/>
        <w:rPr>
          <w:rFonts w:ascii="Calibri" w:hAnsi="Calibri" w:cs="Calibri"/>
        </w:rPr>
      </w:pPr>
      <w:r>
        <w:rPr>
          <w:b/>
          <w:bCs/>
        </w:rPr>
        <w:br w:type="page"/>
      </w:r>
    </w:p>
    <w:p w14:paraId="3F25CB25" w14:textId="65106A2E" w:rsidR="004D63F3" w:rsidRPr="000B07A5" w:rsidRDefault="005C67B9" w:rsidP="00C43550">
      <w:pPr>
        <w:jc w:val="center"/>
        <w:rPr>
          <w:rFonts w:ascii="Calibri" w:hAnsi="Calibri" w:cs="Calibri"/>
          <w:b/>
          <w:bCs/>
          <w:sz w:val="32"/>
          <w:szCs w:val="32"/>
        </w:rPr>
      </w:pPr>
      <w:bookmarkStart w:id="102" w:name="_Toc137587574"/>
      <w:r>
        <w:rPr>
          <w:rStyle w:val="Heading1Char"/>
          <w:rFonts w:ascii="Calibri" w:hAnsi="Calibri" w:cs="Calibri"/>
        </w:rPr>
        <w:lastRenderedPageBreak/>
        <w:t>APPENDICES</w:t>
      </w:r>
      <w:bookmarkEnd w:id="102"/>
      <w:r w:rsidR="004D63F3" w:rsidRPr="000B07A5">
        <w:rPr>
          <w:rFonts w:ascii="Calibri" w:hAnsi="Calibri" w:cs="Calibri"/>
          <w:b/>
          <w:bCs/>
        </w:rPr>
        <w:br w:type="page"/>
      </w:r>
    </w:p>
    <w:p w14:paraId="1BBABF90" w14:textId="34A6551C" w:rsidR="00D04A9B" w:rsidRPr="00F20F3D" w:rsidRDefault="008345A8" w:rsidP="00F20F3D">
      <w:pPr>
        <w:pStyle w:val="Heading2"/>
        <w:rPr>
          <w:rFonts w:ascii="Calibri" w:hAnsi="Calibri" w:cs="Calibri"/>
          <w:b/>
          <w:bCs/>
          <w:sz w:val="24"/>
          <w:szCs w:val="24"/>
        </w:rPr>
      </w:pPr>
      <w:bookmarkStart w:id="103" w:name="_Toc137587575"/>
      <w:r w:rsidRPr="00F20F3D">
        <w:rPr>
          <w:rFonts w:ascii="Calibri" w:hAnsi="Calibri" w:cs="Calibri"/>
          <w:b/>
          <w:bCs/>
          <w:sz w:val="24"/>
          <w:szCs w:val="24"/>
        </w:rPr>
        <w:lastRenderedPageBreak/>
        <w:t xml:space="preserve">Appendix </w:t>
      </w:r>
      <w:r w:rsidRPr="00F20F3D">
        <w:rPr>
          <w:rFonts w:ascii="Calibri" w:hAnsi="Calibri" w:cs="Calibri"/>
          <w:b/>
          <w:bCs/>
          <w:sz w:val="24"/>
          <w:szCs w:val="24"/>
        </w:rPr>
        <w:fldChar w:fldCharType="begin"/>
      </w:r>
      <w:r w:rsidRPr="00F20F3D">
        <w:rPr>
          <w:rFonts w:ascii="Calibri" w:hAnsi="Calibri" w:cs="Calibri"/>
          <w:b/>
          <w:bCs/>
          <w:sz w:val="24"/>
          <w:szCs w:val="24"/>
        </w:rPr>
        <w:instrText xml:space="preserve"> SEQ Appendix \* ALPHABETIC </w:instrText>
      </w:r>
      <w:r w:rsidRPr="00F20F3D">
        <w:rPr>
          <w:rFonts w:ascii="Calibri" w:hAnsi="Calibri" w:cs="Calibri"/>
          <w:b/>
          <w:bCs/>
          <w:sz w:val="24"/>
          <w:szCs w:val="24"/>
        </w:rPr>
        <w:fldChar w:fldCharType="separate"/>
      </w:r>
      <w:r w:rsidRPr="00F20F3D">
        <w:rPr>
          <w:rFonts w:ascii="Calibri" w:hAnsi="Calibri" w:cs="Calibri"/>
          <w:b/>
          <w:bCs/>
          <w:noProof/>
          <w:sz w:val="24"/>
          <w:szCs w:val="24"/>
        </w:rPr>
        <w:t>A</w:t>
      </w:r>
      <w:r w:rsidRPr="00F20F3D">
        <w:rPr>
          <w:rFonts w:ascii="Calibri" w:hAnsi="Calibri" w:cs="Calibri"/>
          <w:b/>
          <w:bCs/>
          <w:sz w:val="24"/>
          <w:szCs w:val="24"/>
        </w:rPr>
        <w:fldChar w:fldCharType="end"/>
      </w:r>
      <w:r w:rsidRPr="00F20F3D">
        <w:rPr>
          <w:rFonts w:ascii="Calibri" w:hAnsi="Calibri" w:cs="Calibri"/>
          <w:b/>
          <w:bCs/>
          <w:sz w:val="24"/>
          <w:szCs w:val="24"/>
        </w:rPr>
        <w:t xml:space="preserve"> Dispositions for Culturally Responsive Pedagogy Scale</w:t>
      </w:r>
      <w:bookmarkEnd w:id="103"/>
    </w:p>
    <w:p w14:paraId="6653A863" w14:textId="77777777" w:rsidR="00D04A9B" w:rsidRPr="000B07A5" w:rsidRDefault="00D04A9B" w:rsidP="008E5686">
      <w:pPr>
        <w:spacing w:line="240" w:lineRule="auto"/>
        <w:rPr>
          <w:rFonts w:ascii="Calibri" w:eastAsia="Times New Roman" w:hAnsi="Calibri" w:cs="Calibri"/>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694"/>
        <w:gridCol w:w="442"/>
        <w:gridCol w:w="461"/>
        <w:gridCol w:w="461"/>
        <w:gridCol w:w="461"/>
        <w:gridCol w:w="461"/>
      </w:tblGrid>
      <w:tr w:rsidR="00D04A9B" w:rsidRPr="005A5FC7" w14:paraId="5CC10D01" w14:textId="77777777" w:rsidTr="00251535">
        <w:trPr>
          <w:trHeight w:val="4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FDD32" w14:textId="77777777" w:rsidR="00D04A9B" w:rsidRPr="005C67B9" w:rsidRDefault="00D04A9B" w:rsidP="00C43550">
            <w:pPr>
              <w:spacing w:line="240" w:lineRule="auto"/>
              <w:jc w:val="center"/>
              <w:rPr>
                <w:rFonts w:ascii="Garamond" w:eastAsia="Times New Roman" w:hAnsi="Garamond" w:cs="Times New Roman"/>
                <w:szCs w:val="24"/>
              </w:rPr>
            </w:pPr>
            <w:r w:rsidRPr="005C67B9">
              <w:rPr>
                <w:rFonts w:ascii="Garamond" w:eastAsia="Times New Roman" w:hAnsi="Garamond" w:cs="Calibri"/>
                <w:b/>
                <w:bCs/>
                <w:color w:val="000000"/>
                <w:szCs w:val="24"/>
              </w:rPr>
              <w:t>Dispositions for Culturally Responsive</w:t>
            </w:r>
          </w:p>
          <w:p w14:paraId="08858AFA" w14:textId="2ED81156" w:rsidR="00D04A9B" w:rsidRPr="005C67B9" w:rsidRDefault="00D04A9B" w:rsidP="00C43550">
            <w:pPr>
              <w:spacing w:line="240" w:lineRule="auto"/>
              <w:jc w:val="center"/>
              <w:rPr>
                <w:rFonts w:ascii="Garamond" w:eastAsia="Times New Roman" w:hAnsi="Garamond" w:cs="Times New Roman"/>
                <w:szCs w:val="24"/>
              </w:rPr>
            </w:pPr>
            <w:r w:rsidRPr="005C67B9">
              <w:rPr>
                <w:rFonts w:ascii="Garamond" w:eastAsia="Times New Roman" w:hAnsi="Garamond" w:cs="Calibri"/>
                <w:b/>
                <w:bCs/>
                <w:color w:val="000000"/>
                <w:szCs w:val="24"/>
              </w:rPr>
              <w:t>Pedagogy Scale</w:t>
            </w:r>
            <w:r w:rsidR="00BF092C" w:rsidRPr="005C67B9">
              <w:rPr>
                <w:rFonts w:ascii="Garamond" w:eastAsia="Times New Roman" w:hAnsi="Garamond" w:cs="Calibri"/>
                <w:b/>
                <w:bCs/>
                <w:color w:val="000000"/>
                <w:szCs w:val="24"/>
              </w:rPr>
              <w:t xml:space="preserve"> </w:t>
            </w:r>
            <w:r w:rsidR="00BF092C" w:rsidRPr="005C67B9">
              <w:rPr>
                <w:rFonts w:ascii="Garamond" w:hAnsi="Garamond" w:cs="Calibri"/>
                <w:b/>
                <w:bCs/>
                <w:szCs w:val="24"/>
              </w:rPr>
              <w:t>(Whitaker &amp; Valtierra, 2019)</w:t>
            </w:r>
          </w:p>
        </w:tc>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15B10" w14:textId="77777777" w:rsidR="00D04A9B" w:rsidRPr="005C67B9" w:rsidRDefault="00D04A9B" w:rsidP="00C43550">
            <w:pPr>
              <w:spacing w:line="240" w:lineRule="auto"/>
              <w:jc w:val="center"/>
              <w:rPr>
                <w:rFonts w:ascii="Garamond" w:eastAsia="Times New Roman" w:hAnsi="Garamond" w:cs="Times New Roman"/>
                <w:szCs w:val="24"/>
              </w:rPr>
            </w:pPr>
            <w:r w:rsidRPr="005C67B9">
              <w:rPr>
                <w:rFonts w:ascii="Garamond" w:eastAsia="Times New Roman" w:hAnsi="Garamond" w:cs="Calibri"/>
                <w:b/>
                <w:bCs/>
                <w:color w:val="000000"/>
                <w:szCs w:val="24"/>
              </w:rPr>
              <w:t>Response Scale </w:t>
            </w:r>
          </w:p>
          <w:p w14:paraId="2E7F17CE" w14:textId="77777777" w:rsidR="00D04A9B" w:rsidRPr="005C67B9" w:rsidRDefault="00D04A9B" w:rsidP="00C43550">
            <w:pPr>
              <w:spacing w:line="240" w:lineRule="auto"/>
              <w:jc w:val="center"/>
              <w:rPr>
                <w:rFonts w:ascii="Garamond" w:eastAsia="Times New Roman" w:hAnsi="Garamond" w:cs="Times New Roman"/>
                <w:szCs w:val="24"/>
              </w:rPr>
            </w:pPr>
            <w:r w:rsidRPr="005C67B9">
              <w:rPr>
                <w:rFonts w:ascii="Garamond" w:eastAsia="Times New Roman" w:hAnsi="Garamond" w:cs="Calibri"/>
                <w:b/>
                <w:bCs/>
                <w:color w:val="000000"/>
                <w:sz w:val="18"/>
                <w:szCs w:val="18"/>
              </w:rPr>
              <w:t>(1 = Strongly Disagree ↔ 5 = Strongly Agree)</w:t>
            </w:r>
          </w:p>
        </w:tc>
      </w:tr>
      <w:tr w:rsidR="00D04A9B" w:rsidRPr="005A5FC7" w14:paraId="01325FA6"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CD107" w14:textId="77777777" w:rsidR="00D04A9B" w:rsidRPr="005C67B9" w:rsidRDefault="00D04A9B" w:rsidP="00C43550">
            <w:pPr>
              <w:spacing w:line="240" w:lineRule="auto"/>
              <w:rPr>
                <w:rFonts w:ascii="Garamond" w:eastAsia="Times New Roman" w:hAnsi="Garamond" w:cs="Times New Roman"/>
                <w:szCs w:val="24"/>
              </w:rPr>
            </w:pPr>
            <w:r w:rsidRPr="005C67B9">
              <w:rPr>
                <w:rFonts w:ascii="Garamond" w:eastAsia="Times New Roman" w:hAnsi="Garamond" w:cs="Calibri"/>
                <w:b/>
                <w:bCs/>
                <w:color w:val="000000"/>
                <w:szCs w:val="24"/>
              </w:rPr>
              <w:t>Disposition for Praxis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BE86F" w14:textId="77777777" w:rsidR="00D04A9B" w:rsidRPr="005C67B9" w:rsidRDefault="00D04A9B" w:rsidP="00C43550">
            <w:pPr>
              <w:spacing w:line="240" w:lineRule="auto"/>
              <w:rPr>
                <w:rFonts w:ascii="Garamond" w:eastAsia="Times New Roman" w:hAnsi="Garamond" w:cs="Times New Roman"/>
                <w:szCs w:val="24"/>
              </w:rPr>
            </w:pPr>
            <w:r w:rsidRPr="005C67B9">
              <w:rPr>
                <w:rFonts w:ascii="Garamond" w:eastAsia="Times New Roman" w:hAnsi="Garamond" w:cs="Calibri"/>
                <w:b/>
                <w:bCs/>
                <w:color w:val="000000"/>
                <w:sz w:val="16"/>
                <w:szCs w:val="1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0E3EF" w14:textId="77777777" w:rsidR="00D04A9B" w:rsidRPr="005C67B9" w:rsidRDefault="00D04A9B" w:rsidP="00C43550">
            <w:pPr>
              <w:spacing w:line="240" w:lineRule="auto"/>
              <w:rPr>
                <w:rFonts w:ascii="Garamond" w:eastAsia="Times New Roman" w:hAnsi="Garamond" w:cs="Times New Roman"/>
                <w:szCs w:val="24"/>
              </w:rPr>
            </w:pPr>
            <w:r w:rsidRPr="005C67B9">
              <w:rPr>
                <w:rFonts w:ascii="Garamond" w:eastAsia="Times New Roman" w:hAnsi="Garamond" w:cs="Calibri"/>
                <w:b/>
                <w:bCs/>
                <w:color w:val="000000"/>
                <w:sz w:val="16"/>
                <w:szCs w:val="1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51A2C" w14:textId="77777777" w:rsidR="00D04A9B" w:rsidRPr="005C67B9" w:rsidRDefault="00D04A9B" w:rsidP="00C43550">
            <w:pPr>
              <w:spacing w:line="240" w:lineRule="auto"/>
              <w:rPr>
                <w:rFonts w:ascii="Garamond" w:eastAsia="Times New Roman" w:hAnsi="Garamond" w:cs="Times New Roman"/>
                <w:szCs w:val="24"/>
              </w:rPr>
            </w:pPr>
            <w:r w:rsidRPr="005C67B9">
              <w:rPr>
                <w:rFonts w:ascii="Garamond" w:eastAsia="Times New Roman" w:hAnsi="Garamond" w:cs="Calibri"/>
                <w:b/>
                <w:bCs/>
                <w:color w:val="000000"/>
                <w:sz w:val="16"/>
                <w:szCs w:val="1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9D55D" w14:textId="77777777" w:rsidR="00D04A9B" w:rsidRPr="005C67B9" w:rsidRDefault="00D04A9B" w:rsidP="00C43550">
            <w:pPr>
              <w:spacing w:line="240" w:lineRule="auto"/>
              <w:rPr>
                <w:rFonts w:ascii="Garamond" w:eastAsia="Times New Roman" w:hAnsi="Garamond" w:cs="Times New Roman"/>
                <w:szCs w:val="24"/>
              </w:rPr>
            </w:pPr>
            <w:r w:rsidRPr="005C67B9">
              <w:rPr>
                <w:rFonts w:ascii="Garamond" w:eastAsia="Times New Roman" w:hAnsi="Garamond" w:cs="Calibri"/>
                <w:b/>
                <w:bCs/>
                <w:color w:val="000000"/>
                <w:sz w:val="16"/>
                <w:szCs w:val="1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B2049" w14:textId="77777777" w:rsidR="00D04A9B" w:rsidRPr="005C67B9" w:rsidRDefault="00D04A9B" w:rsidP="00C43550">
            <w:pPr>
              <w:spacing w:line="240" w:lineRule="auto"/>
              <w:rPr>
                <w:rFonts w:ascii="Garamond" w:eastAsia="Times New Roman" w:hAnsi="Garamond" w:cs="Times New Roman"/>
                <w:szCs w:val="24"/>
              </w:rPr>
            </w:pPr>
            <w:r w:rsidRPr="005C67B9">
              <w:rPr>
                <w:rFonts w:ascii="Garamond" w:eastAsia="Times New Roman" w:hAnsi="Garamond" w:cs="Calibri"/>
                <w:b/>
                <w:bCs/>
                <w:color w:val="000000"/>
                <w:sz w:val="16"/>
                <w:szCs w:val="16"/>
              </w:rPr>
              <w:t>5</w:t>
            </w:r>
          </w:p>
        </w:tc>
      </w:tr>
      <w:tr w:rsidR="00D04A9B" w:rsidRPr="005A5FC7" w14:paraId="4AF1281D"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C0F97" w14:textId="77777777" w:rsidR="00D04A9B" w:rsidRPr="005C67B9" w:rsidRDefault="00D04A9B" w:rsidP="005467D2">
            <w:pPr>
              <w:numPr>
                <w:ilvl w:val="0"/>
                <w:numId w:val="11"/>
              </w:numPr>
              <w:spacing w:line="240" w:lineRule="auto"/>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value assessing my teaching practices.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ED4BF"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46DE6"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8E834"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0E22A"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145D7"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5FBA54F3"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CC6AA" w14:textId="77777777" w:rsidR="00D04A9B" w:rsidRPr="005C67B9" w:rsidRDefault="00D04A9B" w:rsidP="005467D2">
            <w:pPr>
              <w:numPr>
                <w:ilvl w:val="0"/>
                <w:numId w:val="12"/>
              </w:numPr>
              <w:spacing w:line="240" w:lineRule="auto"/>
              <w:ind w:left="720" w:hanging="360"/>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am open to feedback about my teaching practices.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E3157"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79851"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B40BB"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F0F97"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5DC8A"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382BE1AB"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9DEAC" w14:textId="77777777" w:rsidR="00D04A9B" w:rsidRPr="005C67B9" w:rsidRDefault="00D04A9B" w:rsidP="005467D2">
            <w:pPr>
              <w:numPr>
                <w:ilvl w:val="0"/>
                <w:numId w:val="13"/>
              </w:numPr>
              <w:spacing w:line="240" w:lineRule="auto"/>
              <w:ind w:left="720" w:hanging="360"/>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am aware of my cultural background.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031A5"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D5385"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9E137"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1FB42"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0EB9E"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025AAF1B"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D2BBA" w14:textId="77777777" w:rsidR="00D04A9B" w:rsidRPr="005C67B9" w:rsidRDefault="00D04A9B" w:rsidP="005467D2">
            <w:pPr>
              <w:numPr>
                <w:ilvl w:val="0"/>
                <w:numId w:val="14"/>
              </w:numPr>
              <w:spacing w:line="240" w:lineRule="auto"/>
              <w:ind w:left="720" w:hanging="360"/>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am willing to be vulnerable.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32071"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0466D"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A7FFE"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CF62F"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D4AC8"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760DD0A4"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C471E" w14:textId="77777777" w:rsidR="00D04A9B" w:rsidRPr="005C67B9" w:rsidRDefault="00D04A9B" w:rsidP="005467D2">
            <w:pPr>
              <w:numPr>
                <w:ilvl w:val="0"/>
                <w:numId w:val="15"/>
              </w:numPr>
              <w:spacing w:line="240" w:lineRule="auto"/>
              <w:ind w:left="703" w:hanging="360"/>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am willing to examine my own identities.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13F77"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C827D"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6A91C"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27DBF"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EFBC6"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56EC99C6"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A0B22" w14:textId="77777777" w:rsidR="00D04A9B" w:rsidRPr="005C67B9" w:rsidRDefault="00D04A9B" w:rsidP="005467D2">
            <w:pPr>
              <w:numPr>
                <w:ilvl w:val="0"/>
                <w:numId w:val="16"/>
              </w:numPr>
              <w:spacing w:line="240" w:lineRule="auto"/>
              <w:ind w:left="720" w:hanging="360"/>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am willing to take advantage of professional development opportunities focused on issues of diversity.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9CC07"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4F69E"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5EF93"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4D4FC"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BA7AF"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582D32B4"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4196B" w14:textId="77777777" w:rsidR="00D04A9B" w:rsidRPr="005C67B9" w:rsidRDefault="00D04A9B" w:rsidP="00C43550">
            <w:pPr>
              <w:spacing w:line="240" w:lineRule="auto"/>
              <w:rPr>
                <w:rFonts w:ascii="Garamond" w:eastAsia="Times New Roman" w:hAnsi="Garamond" w:cs="Times New Roman"/>
                <w:szCs w:val="24"/>
              </w:rPr>
            </w:pPr>
            <w:r w:rsidRPr="005C67B9">
              <w:rPr>
                <w:rFonts w:ascii="Garamond" w:eastAsia="Times New Roman" w:hAnsi="Garamond" w:cs="Calibri"/>
                <w:b/>
                <w:bCs/>
                <w:color w:val="000000"/>
                <w:szCs w:val="24"/>
              </w:rPr>
              <w:t>Disposition for Community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00B91"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89085"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D05CD"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447E3"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6B511"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683BFCBC"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F01F3" w14:textId="77777777" w:rsidR="00D04A9B" w:rsidRPr="005C67B9" w:rsidRDefault="00D04A9B" w:rsidP="005467D2">
            <w:pPr>
              <w:numPr>
                <w:ilvl w:val="0"/>
                <w:numId w:val="17"/>
              </w:numPr>
              <w:spacing w:line="240" w:lineRule="auto"/>
              <w:ind w:left="720" w:hanging="360"/>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value collaborative learning.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AA9F5"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6FE50"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70288"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8C91D"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82FBB"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7EEB086B"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BB666" w14:textId="77777777" w:rsidR="00D04A9B" w:rsidRPr="005C67B9" w:rsidRDefault="00D04A9B" w:rsidP="005467D2">
            <w:pPr>
              <w:numPr>
                <w:ilvl w:val="0"/>
                <w:numId w:val="18"/>
              </w:numPr>
              <w:spacing w:line="240" w:lineRule="auto"/>
              <w:ind w:firstLine="34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value collaborating with families.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15BCB"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B546F"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3106D"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9E0DE"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4721F"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07BCAC66"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EE610" w14:textId="77777777" w:rsidR="00D04A9B" w:rsidRPr="005C67B9" w:rsidRDefault="00D04A9B" w:rsidP="005467D2">
            <w:pPr>
              <w:numPr>
                <w:ilvl w:val="0"/>
                <w:numId w:val="19"/>
              </w:numPr>
              <w:spacing w:line="240" w:lineRule="auto"/>
              <w:ind w:firstLine="34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view myself as a member of the learning community along with my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CAA95"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90DDE"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5BB2A"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A18F8"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CAC59"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38BAE7C9"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E8544" w14:textId="77777777" w:rsidR="00D04A9B" w:rsidRPr="005C67B9" w:rsidRDefault="00D04A9B" w:rsidP="005467D2">
            <w:pPr>
              <w:numPr>
                <w:ilvl w:val="0"/>
                <w:numId w:val="20"/>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value student input into classroom rules.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B7518"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7E911"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518BA"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27276"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DD902"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54DF12F8"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ADD7D" w14:textId="77777777" w:rsidR="00D04A9B" w:rsidRPr="005C67B9" w:rsidRDefault="00D04A9B" w:rsidP="005467D2">
            <w:pPr>
              <w:numPr>
                <w:ilvl w:val="0"/>
                <w:numId w:val="21"/>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value developing personal relationships with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FEB96"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DB7FA"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7CD89"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4C0D5"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690D4"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47976330"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79AF9" w14:textId="77777777" w:rsidR="00D04A9B" w:rsidRPr="005C67B9" w:rsidRDefault="00D04A9B" w:rsidP="005467D2">
            <w:pPr>
              <w:numPr>
                <w:ilvl w:val="0"/>
                <w:numId w:val="22"/>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value dialog as a way to learn about students’ out of school lives.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104FF"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96980"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13C8C"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CBA2C"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F18CE"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39A1F841"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505CD" w14:textId="77777777" w:rsidR="00D04A9B" w:rsidRPr="005C67B9" w:rsidRDefault="00D04A9B" w:rsidP="005467D2">
            <w:pPr>
              <w:numPr>
                <w:ilvl w:val="0"/>
                <w:numId w:val="23"/>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am comfortable with conflict as an inevitable part of the teaching and learning processes.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C4963"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8327B"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57883"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D4601"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37D7E"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7CC9BECE"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DB945" w14:textId="77777777" w:rsidR="00D04A9B" w:rsidRPr="005C67B9" w:rsidRDefault="00D04A9B" w:rsidP="005467D2">
            <w:pPr>
              <w:numPr>
                <w:ilvl w:val="0"/>
                <w:numId w:val="24"/>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value student differences.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955DF"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022A2"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D536E"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66DBE"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CD024"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3414B420"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9DAD9" w14:textId="77777777" w:rsidR="00D04A9B" w:rsidRPr="005C67B9" w:rsidRDefault="00D04A9B" w:rsidP="005467D2">
            <w:pPr>
              <w:numPr>
                <w:ilvl w:val="0"/>
                <w:numId w:val="25"/>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value collaborating with colleagues.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D93F8"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26277"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8531C"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937E2"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1A35B"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2D55F00B"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EEFD7" w14:textId="77777777" w:rsidR="00D04A9B" w:rsidRPr="005C67B9" w:rsidRDefault="00D04A9B" w:rsidP="00C43550">
            <w:pPr>
              <w:spacing w:line="240" w:lineRule="auto"/>
              <w:rPr>
                <w:rFonts w:ascii="Garamond" w:eastAsia="Times New Roman" w:hAnsi="Garamond" w:cs="Times New Roman"/>
                <w:szCs w:val="24"/>
              </w:rPr>
            </w:pPr>
            <w:r w:rsidRPr="005C67B9">
              <w:rPr>
                <w:rFonts w:ascii="Garamond" w:eastAsia="Times New Roman" w:hAnsi="Garamond" w:cs="Calibri"/>
                <w:b/>
                <w:bCs/>
                <w:color w:val="000000"/>
                <w:szCs w:val="24"/>
              </w:rPr>
              <w:t>Disposition for Social Justice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3D823"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75FB4"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F3D95"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A31A7"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FBA2C"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69824703"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6A977" w14:textId="342129BD" w:rsidR="00D04A9B" w:rsidRPr="005C67B9" w:rsidRDefault="00D04A9B" w:rsidP="005467D2">
            <w:pPr>
              <w:numPr>
                <w:ilvl w:val="0"/>
                <w:numId w:val="26"/>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believe that hot topic conversations (</w:t>
            </w:r>
            <w:r w:rsidR="00C00EAB" w:rsidRPr="005C67B9">
              <w:rPr>
                <w:rFonts w:ascii="Garamond" w:eastAsia="Times New Roman" w:hAnsi="Garamond" w:cs="Calibri"/>
                <w:color w:val="000000"/>
                <w:szCs w:val="24"/>
              </w:rPr>
              <w:t>e.g.,</w:t>
            </w:r>
            <w:r w:rsidRPr="005C67B9">
              <w:rPr>
                <w:rFonts w:ascii="Garamond" w:eastAsia="Times New Roman" w:hAnsi="Garamond" w:cs="Calibri"/>
                <w:color w:val="000000"/>
                <w:szCs w:val="24"/>
              </w:rPr>
              <w:t xml:space="preserve"> race, gender, sexuality, religion, etc.) should be had in class when necessary and/or relevant.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02168"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E7132"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9398C"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1740C"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DAF13"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017C53E4"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B397F" w14:textId="77777777" w:rsidR="00D04A9B" w:rsidRPr="005C67B9" w:rsidRDefault="00D04A9B" w:rsidP="005467D2">
            <w:pPr>
              <w:numPr>
                <w:ilvl w:val="0"/>
                <w:numId w:val="27"/>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lastRenderedPageBreak/>
              <w:t>I believe that schools can reproduce social inequities.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99D31"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05BC2"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CFE2B"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F5F2F"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36452"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5A75A367"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B0ADA" w14:textId="77777777" w:rsidR="00D04A9B" w:rsidRPr="005C67B9" w:rsidRDefault="00D04A9B" w:rsidP="005467D2">
            <w:pPr>
              <w:numPr>
                <w:ilvl w:val="0"/>
                <w:numId w:val="28"/>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believe it is important to acknowledge how issues of power are enacted in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C0970"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2F487"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BB150"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E34D7"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DC971"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222A41C4"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A9ED4" w14:textId="77777777" w:rsidR="00D04A9B" w:rsidRPr="005C67B9" w:rsidRDefault="00D04A9B" w:rsidP="005467D2">
            <w:pPr>
              <w:numPr>
                <w:ilvl w:val="0"/>
                <w:numId w:val="29"/>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value equity (giving each student what they individually need) over equality (giving each student the same thing).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C0C59"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28A60"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348C3"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B2A0D"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8D398"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1066D1BB"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9CF73" w14:textId="77777777" w:rsidR="00D04A9B" w:rsidRPr="005C67B9" w:rsidRDefault="00D04A9B" w:rsidP="00C43550">
            <w:pPr>
              <w:spacing w:line="240" w:lineRule="auto"/>
              <w:rPr>
                <w:rFonts w:ascii="Garamond" w:eastAsia="Times New Roman" w:hAnsi="Garamond" w:cs="Times New Roman"/>
                <w:szCs w:val="24"/>
              </w:rPr>
            </w:pPr>
            <w:r w:rsidRPr="005C67B9">
              <w:rPr>
                <w:rFonts w:ascii="Garamond" w:eastAsia="Times New Roman" w:hAnsi="Garamond" w:cs="Calibri"/>
                <w:b/>
                <w:bCs/>
                <w:color w:val="000000"/>
                <w:szCs w:val="24"/>
              </w:rPr>
              <w:t>Disposition for Knowledge Construction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8410D"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45421"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C6FF9"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07236"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A316C"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01626C81"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8B013" w14:textId="77777777" w:rsidR="00D04A9B" w:rsidRPr="005C67B9" w:rsidRDefault="00D04A9B" w:rsidP="005467D2">
            <w:pPr>
              <w:numPr>
                <w:ilvl w:val="0"/>
                <w:numId w:val="30"/>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believe that diverse perspectives can enhance students’ understanding of content.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7AB22"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D1637"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9EDCE"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4F004"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8D724"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16942EF1"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93DF9" w14:textId="77777777" w:rsidR="00D04A9B" w:rsidRPr="005C67B9" w:rsidRDefault="00D04A9B" w:rsidP="005467D2">
            <w:pPr>
              <w:numPr>
                <w:ilvl w:val="0"/>
                <w:numId w:val="31"/>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believe that students’ cultural norms affect how they learn.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B3A46"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752F2"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5B446"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1E1A2"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9D599"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70E49693"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99DA8" w14:textId="77777777" w:rsidR="00D04A9B" w:rsidRPr="005C67B9" w:rsidRDefault="00D04A9B" w:rsidP="005467D2">
            <w:pPr>
              <w:numPr>
                <w:ilvl w:val="0"/>
                <w:numId w:val="32"/>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believe that teachers’ cultural knowledge influences their pedagogical practices.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20229"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9A75B"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5F3F9"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D6DDA"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C083B"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0A2E2F23"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168C3" w14:textId="77777777" w:rsidR="00D04A9B" w:rsidRPr="005C67B9" w:rsidRDefault="00D04A9B" w:rsidP="005467D2">
            <w:pPr>
              <w:numPr>
                <w:ilvl w:val="0"/>
                <w:numId w:val="33"/>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believe that class content should be viewed critically.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CAEEB"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F6269"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F257F"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E3A54"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05D0A"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17358057"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317C6" w14:textId="77777777" w:rsidR="00D04A9B" w:rsidRPr="005C67B9" w:rsidRDefault="00D04A9B" w:rsidP="005467D2">
            <w:pPr>
              <w:numPr>
                <w:ilvl w:val="0"/>
                <w:numId w:val="34"/>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believe that knowledge is constructed with my students (as opposed to taught to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3DA66"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E623B"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B4FD8"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2E637"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6902A"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5317B93C"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93E5A" w14:textId="77777777" w:rsidR="00D04A9B" w:rsidRPr="005C67B9" w:rsidRDefault="00D04A9B" w:rsidP="005467D2">
            <w:pPr>
              <w:numPr>
                <w:ilvl w:val="0"/>
                <w:numId w:val="35"/>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value cultural knowledge.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9FE19"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60B94"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70866"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A36E0"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8191A" w14:textId="77777777" w:rsidR="00D04A9B" w:rsidRPr="005C67B9" w:rsidRDefault="00D04A9B" w:rsidP="00C43550">
            <w:pPr>
              <w:spacing w:line="240" w:lineRule="auto"/>
              <w:rPr>
                <w:rFonts w:ascii="Garamond" w:eastAsia="Times New Roman" w:hAnsi="Garamond" w:cs="Times New Roman"/>
                <w:szCs w:val="24"/>
              </w:rPr>
            </w:pPr>
          </w:p>
        </w:tc>
      </w:tr>
      <w:tr w:rsidR="00D04A9B" w:rsidRPr="005A5FC7" w14:paraId="0518955C" w14:textId="77777777" w:rsidTr="0025153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A14E1" w14:textId="77777777" w:rsidR="00D04A9B" w:rsidRPr="005C67B9" w:rsidRDefault="00D04A9B" w:rsidP="005467D2">
            <w:pPr>
              <w:numPr>
                <w:ilvl w:val="0"/>
                <w:numId w:val="36"/>
              </w:numPr>
              <w:spacing w:line="240" w:lineRule="auto"/>
              <w:ind w:firstLine="253"/>
              <w:textAlignment w:val="baseline"/>
              <w:rPr>
                <w:rFonts w:ascii="Garamond" w:eastAsia="Times New Roman" w:hAnsi="Garamond" w:cs="Calibri"/>
                <w:color w:val="000000"/>
                <w:szCs w:val="24"/>
              </w:rPr>
            </w:pPr>
            <w:r w:rsidRPr="005C67B9">
              <w:rPr>
                <w:rFonts w:ascii="Garamond" w:eastAsia="Times New Roman" w:hAnsi="Garamond" w:cs="Calibri"/>
                <w:color w:val="000000"/>
                <w:szCs w:val="24"/>
              </w:rPr>
              <w:t>I value experiential learning.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FCCA8"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B4FD4"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2492A"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D9F3C" w14:textId="77777777" w:rsidR="00D04A9B" w:rsidRPr="005C67B9" w:rsidRDefault="00D04A9B" w:rsidP="00C43550">
            <w:pPr>
              <w:spacing w:line="240" w:lineRule="auto"/>
              <w:rPr>
                <w:rFonts w:ascii="Garamond" w:eastAsia="Times New Roman" w:hAnsi="Garamond"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28581" w14:textId="77777777" w:rsidR="00D04A9B" w:rsidRPr="005C67B9" w:rsidRDefault="00D04A9B" w:rsidP="00C43550">
            <w:pPr>
              <w:spacing w:line="240" w:lineRule="auto"/>
              <w:rPr>
                <w:rFonts w:ascii="Garamond" w:eastAsia="Times New Roman" w:hAnsi="Garamond" w:cs="Times New Roman"/>
                <w:szCs w:val="24"/>
              </w:rPr>
            </w:pPr>
          </w:p>
        </w:tc>
      </w:tr>
    </w:tbl>
    <w:p w14:paraId="70E30E66" w14:textId="1B26A8B1" w:rsidR="00D04A9B" w:rsidRDefault="00D04A9B" w:rsidP="00C43550">
      <w:pPr>
        <w:rPr>
          <w:b/>
          <w:bCs/>
          <w:szCs w:val="24"/>
        </w:rPr>
      </w:pPr>
    </w:p>
    <w:p w14:paraId="49E328C4" w14:textId="50DD04D1" w:rsidR="00D04A9B" w:rsidRDefault="00D04A9B" w:rsidP="00C43550">
      <w:pPr>
        <w:rPr>
          <w:b/>
          <w:bCs/>
          <w:szCs w:val="24"/>
        </w:rPr>
      </w:pPr>
      <w:r>
        <w:rPr>
          <w:b/>
          <w:bCs/>
          <w:szCs w:val="24"/>
        </w:rPr>
        <w:br w:type="page"/>
      </w:r>
    </w:p>
    <w:p w14:paraId="3F37A5C0" w14:textId="5D55976D" w:rsidR="005C67B9" w:rsidRPr="00F20F3D" w:rsidRDefault="008345A8" w:rsidP="00F20F3D">
      <w:pPr>
        <w:pStyle w:val="Heading2"/>
        <w:rPr>
          <w:rFonts w:asciiTheme="majorHAnsi" w:hAnsiTheme="majorHAnsi" w:cstheme="majorHAnsi"/>
          <w:b/>
          <w:bCs/>
          <w:sz w:val="24"/>
          <w:szCs w:val="24"/>
        </w:rPr>
      </w:pPr>
      <w:bookmarkStart w:id="104" w:name="_Toc137587576"/>
      <w:r w:rsidRPr="00F20F3D">
        <w:rPr>
          <w:rFonts w:asciiTheme="majorHAnsi" w:hAnsiTheme="majorHAnsi" w:cstheme="majorHAnsi"/>
          <w:b/>
          <w:bCs/>
          <w:sz w:val="24"/>
          <w:szCs w:val="24"/>
        </w:rPr>
        <w:lastRenderedPageBreak/>
        <w:t xml:space="preserve">Appendix </w:t>
      </w:r>
      <w:r w:rsidRPr="00F20F3D">
        <w:rPr>
          <w:rFonts w:asciiTheme="majorHAnsi" w:hAnsiTheme="majorHAnsi" w:cstheme="majorHAnsi"/>
          <w:b/>
          <w:bCs/>
          <w:sz w:val="24"/>
          <w:szCs w:val="24"/>
        </w:rPr>
        <w:fldChar w:fldCharType="begin"/>
      </w:r>
      <w:r w:rsidRPr="00F20F3D">
        <w:rPr>
          <w:rFonts w:asciiTheme="majorHAnsi" w:hAnsiTheme="majorHAnsi" w:cstheme="majorHAnsi"/>
          <w:b/>
          <w:bCs/>
          <w:sz w:val="24"/>
          <w:szCs w:val="24"/>
        </w:rPr>
        <w:instrText xml:space="preserve"> SEQ Appendix \* ALPHABETIC </w:instrText>
      </w:r>
      <w:r w:rsidRPr="00F20F3D">
        <w:rPr>
          <w:rFonts w:asciiTheme="majorHAnsi" w:hAnsiTheme="majorHAnsi" w:cstheme="majorHAnsi"/>
          <w:b/>
          <w:bCs/>
          <w:sz w:val="24"/>
          <w:szCs w:val="24"/>
        </w:rPr>
        <w:fldChar w:fldCharType="separate"/>
      </w:r>
      <w:r w:rsidRPr="00F20F3D">
        <w:rPr>
          <w:rFonts w:asciiTheme="majorHAnsi" w:hAnsiTheme="majorHAnsi" w:cstheme="majorHAnsi"/>
          <w:b/>
          <w:bCs/>
          <w:noProof/>
          <w:sz w:val="24"/>
          <w:szCs w:val="24"/>
        </w:rPr>
        <w:t>B</w:t>
      </w:r>
      <w:r w:rsidRPr="00F20F3D">
        <w:rPr>
          <w:rFonts w:asciiTheme="majorHAnsi" w:hAnsiTheme="majorHAnsi" w:cstheme="majorHAnsi"/>
          <w:b/>
          <w:bCs/>
          <w:sz w:val="24"/>
          <w:szCs w:val="24"/>
        </w:rPr>
        <w:fldChar w:fldCharType="end"/>
      </w:r>
      <w:r w:rsidRPr="00F20F3D">
        <w:rPr>
          <w:rFonts w:asciiTheme="majorHAnsi" w:hAnsiTheme="majorHAnsi" w:cstheme="majorHAnsi"/>
          <w:b/>
          <w:bCs/>
          <w:sz w:val="24"/>
          <w:szCs w:val="24"/>
        </w:rPr>
        <w:t xml:space="preserve"> NNRPDP Evaluation Form</w:t>
      </w:r>
      <w:bookmarkEnd w:id="104"/>
    </w:p>
    <w:p w14:paraId="72065750" w14:textId="77777777" w:rsidR="001E0ED7" w:rsidRPr="001E0ED7" w:rsidRDefault="001E0ED7" w:rsidP="001E0ED7">
      <w:pPr>
        <w:rPr>
          <w:rFonts w:ascii="Garamond" w:hAnsi="Garamond" w:cs="Calibri"/>
          <w:szCs w:val="24"/>
        </w:rPr>
      </w:pPr>
      <w:r w:rsidRPr="001E0ED7">
        <w:rPr>
          <w:rFonts w:ascii="Garamond" w:hAnsi="Garamond" w:cs="Calibri"/>
          <w:szCs w:val="24"/>
        </w:rPr>
        <w:t>Participant Name: ______________________</w:t>
      </w:r>
      <w:proofErr w:type="gramStart"/>
      <w:r w:rsidRPr="001E0ED7">
        <w:rPr>
          <w:rFonts w:ascii="Garamond" w:hAnsi="Garamond" w:cs="Calibri"/>
          <w:szCs w:val="24"/>
        </w:rPr>
        <w:t>_  Training</w:t>
      </w:r>
      <w:proofErr w:type="gramEnd"/>
      <w:r w:rsidRPr="001E0ED7">
        <w:rPr>
          <w:rFonts w:ascii="Garamond" w:hAnsi="Garamond" w:cs="Calibri"/>
          <w:szCs w:val="24"/>
        </w:rPr>
        <w:t xml:space="preserve"> Title:  ____________________</w:t>
      </w:r>
    </w:p>
    <w:p w14:paraId="78508F1F" w14:textId="77777777" w:rsidR="001E0ED7" w:rsidRPr="001E0ED7" w:rsidRDefault="001E0ED7" w:rsidP="001E0ED7">
      <w:pPr>
        <w:rPr>
          <w:rFonts w:ascii="Garamond" w:hAnsi="Garamond" w:cs="Calibri"/>
          <w:szCs w:val="24"/>
        </w:rPr>
      </w:pPr>
    </w:p>
    <w:p w14:paraId="458F8A3A" w14:textId="77777777" w:rsidR="001E0ED7" w:rsidRPr="001E0ED7" w:rsidRDefault="001E0ED7" w:rsidP="001E0ED7">
      <w:pPr>
        <w:rPr>
          <w:rFonts w:ascii="Garamond" w:hAnsi="Garamond" w:cs="Calibri"/>
          <w:szCs w:val="24"/>
        </w:rPr>
      </w:pPr>
      <w:r w:rsidRPr="001E0ED7">
        <w:rPr>
          <w:rFonts w:ascii="Garamond" w:hAnsi="Garamond" w:cs="Calibri"/>
          <w:szCs w:val="24"/>
        </w:rPr>
        <w:t>Training Date: ____________</w:t>
      </w:r>
      <w:proofErr w:type="gramStart"/>
      <w:r w:rsidRPr="001E0ED7">
        <w:rPr>
          <w:rFonts w:ascii="Garamond" w:hAnsi="Garamond" w:cs="Calibri"/>
          <w:szCs w:val="24"/>
        </w:rPr>
        <w:t>_  District</w:t>
      </w:r>
      <w:proofErr w:type="gramEnd"/>
      <w:r w:rsidRPr="001E0ED7">
        <w:rPr>
          <w:rFonts w:ascii="Garamond" w:hAnsi="Garamond" w:cs="Calibri"/>
          <w:szCs w:val="24"/>
        </w:rPr>
        <w:t>: _____________ Presenter: ________________</w:t>
      </w:r>
    </w:p>
    <w:p w14:paraId="2EB6B78D" w14:textId="77777777" w:rsidR="001E0ED7" w:rsidRPr="001E0ED7" w:rsidRDefault="001E0ED7" w:rsidP="001E0ED7">
      <w:pPr>
        <w:rPr>
          <w:rFonts w:ascii="Garamond" w:hAnsi="Garamond" w:cs="Calibri"/>
          <w:szCs w:val="24"/>
        </w:rPr>
      </w:pPr>
    </w:p>
    <w:p w14:paraId="3B3420F2" w14:textId="074023E9" w:rsidR="001E0ED7" w:rsidRPr="001E0ED7" w:rsidRDefault="001E0ED7" w:rsidP="001E0ED7">
      <w:pPr>
        <w:rPr>
          <w:rFonts w:ascii="Garamond" w:hAnsi="Garamond" w:cs="Calibri"/>
          <w:szCs w:val="24"/>
        </w:rPr>
      </w:pPr>
      <w:r w:rsidRPr="001E0ED7">
        <w:rPr>
          <w:rFonts w:ascii="Garamond" w:hAnsi="Garamond" w:cs="Calibri"/>
          <w:szCs w:val="24"/>
        </w:rPr>
        <w:t>Please rate the following characteristics of the training.</w:t>
      </w:r>
      <w:r w:rsidRPr="001E0ED7">
        <w:rPr>
          <w:rFonts w:ascii="Garamond" w:hAnsi="Garamond" w:cs="Calibri"/>
          <w:szCs w:val="24"/>
        </w:rPr>
        <w:tab/>
      </w:r>
      <w:r w:rsidRPr="001E0ED7">
        <w:rPr>
          <w:rFonts w:ascii="Garamond" w:hAnsi="Garamond" w:cs="Calibri"/>
          <w:szCs w:val="24"/>
        </w:rPr>
        <w:tab/>
      </w:r>
      <w:r w:rsidRPr="001E0ED7">
        <w:rPr>
          <w:rFonts w:ascii="Garamond" w:hAnsi="Garamond" w:cs="Calibri"/>
          <w:szCs w:val="24"/>
        </w:rPr>
        <w:tab/>
      </w:r>
      <w:r w:rsidRPr="001E0ED7">
        <w:rPr>
          <w:rFonts w:ascii="Garamond" w:hAnsi="Garamond" w:cs="Calibri"/>
          <w:szCs w:val="24"/>
        </w:rPr>
        <w:tab/>
      </w:r>
      <w:r w:rsidRPr="001E0ED7">
        <w:rPr>
          <w:rFonts w:ascii="Garamond" w:hAnsi="Garamond" w:cs="Calibri"/>
        </w:rPr>
        <w:t xml:space="preserve">       </w:t>
      </w:r>
    </w:p>
    <w:tbl>
      <w:tblPr>
        <w:tblStyle w:val="TableGrid"/>
        <w:tblpPr w:leftFromText="180" w:rightFromText="180" w:vertAnchor="text" w:horzAnchor="margin" w:tblpY="89"/>
        <w:tblW w:w="9175" w:type="dxa"/>
        <w:tblLayout w:type="fixed"/>
        <w:tblLook w:val="04A0" w:firstRow="1" w:lastRow="0" w:firstColumn="1" w:lastColumn="0" w:noHBand="0" w:noVBand="1"/>
      </w:tblPr>
      <w:tblGrid>
        <w:gridCol w:w="535"/>
        <w:gridCol w:w="4320"/>
        <w:gridCol w:w="720"/>
        <w:gridCol w:w="630"/>
        <w:gridCol w:w="720"/>
        <w:gridCol w:w="720"/>
        <w:gridCol w:w="810"/>
        <w:gridCol w:w="720"/>
      </w:tblGrid>
      <w:tr w:rsidR="00B70A5B" w:rsidRPr="001E0ED7" w14:paraId="401473ED" w14:textId="77777777" w:rsidTr="00B70A5B">
        <w:tc>
          <w:tcPr>
            <w:tcW w:w="535" w:type="dxa"/>
          </w:tcPr>
          <w:p w14:paraId="59E0AE51" w14:textId="77777777" w:rsidR="00B70A5B" w:rsidRPr="001E0ED7" w:rsidRDefault="00B70A5B" w:rsidP="0015427B">
            <w:pPr>
              <w:rPr>
                <w:rFonts w:ascii="Garamond" w:hAnsi="Garamond" w:cs="Calibri"/>
              </w:rPr>
            </w:pPr>
          </w:p>
        </w:tc>
        <w:tc>
          <w:tcPr>
            <w:tcW w:w="4320" w:type="dxa"/>
          </w:tcPr>
          <w:p w14:paraId="1B8C416E" w14:textId="77777777" w:rsidR="00B70A5B" w:rsidRPr="001E0ED7" w:rsidRDefault="00B70A5B" w:rsidP="0015427B">
            <w:pPr>
              <w:rPr>
                <w:rFonts w:ascii="Garamond" w:hAnsi="Garamond" w:cs="Calibri"/>
              </w:rPr>
            </w:pPr>
          </w:p>
        </w:tc>
        <w:tc>
          <w:tcPr>
            <w:tcW w:w="720" w:type="dxa"/>
            <w:tcBorders>
              <w:right w:val="nil"/>
            </w:tcBorders>
          </w:tcPr>
          <w:p w14:paraId="4D1C24C4" w14:textId="77777777" w:rsidR="00B70A5B" w:rsidRPr="00B70A5B" w:rsidRDefault="00B70A5B" w:rsidP="00B70A5B">
            <w:pPr>
              <w:jc w:val="center"/>
              <w:rPr>
                <w:rFonts w:ascii="Garamond" w:hAnsi="Garamond" w:cs="Calibri"/>
                <w:sz w:val="20"/>
                <w:szCs w:val="20"/>
              </w:rPr>
            </w:pPr>
            <w:r w:rsidRPr="00B70A5B">
              <w:rPr>
                <w:rFonts w:ascii="Garamond" w:hAnsi="Garamond" w:cs="Calibri"/>
                <w:sz w:val="20"/>
                <w:szCs w:val="20"/>
              </w:rPr>
              <w:t>Not at all</w:t>
            </w:r>
          </w:p>
        </w:tc>
        <w:tc>
          <w:tcPr>
            <w:tcW w:w="630" w:type="dxa"/>
            <w:tcBorders>
              <w:left w:val="nil"/>
            </w:tcBorders>
          </w:tcPr>
          <w:p w14:paraId="6EB6D0EE" w14:textId="33037A13" w:rsidR="00B70A5B" w:rsidRPr="00B70A5B" w:rsidRDefault="00B70A5B" w:rsidP="00B70A5B">
            <w:pPr>
              <w:rPr>
                <w:rFonts w:ascii="Garamond" w:hAnsi="Garamond" w:cs="Calibri"/>
                <w:sz w:val="20"/>
                <w:szCs w:val="20"/>
              </w:rPr>
            </w:pPr>
          </w:p>
        </w:tc>
        <w:tc>
          <w:tcPr>
            <w:tcW w:w="720" w:type="dxa"/>
            <w:tcBorders>
              <w:right w:val="nil"/>
            </w:tcBorders>
          </w:tcPr>
          <w:p w14:paraId="4280B57B" w14:textId="77777777" w:rsidR="00B70A5B" w:rsidRPr="00B70A5B" w:rsidRDefault="00B70A5B" w:rsidP="0015427B">
            <w:pPr>
              <w:jc w:val="center"/>
              <w:rPr>
                <w:rFonts w:ascii="Garamond" w:hAnsi="Garamond" w:cs="Calibri"/>
                <w:sz w:val="20"/>
                <w:szCs w:val="20"/>
              </w:rPr>
            </w:pPr>
            <w:r w:rsidRPr="00B70A5B">
              <w:rPr>
                <w:rFonts w:ascii="Garamond" w:hAnsi="Garamond" w:cs="Calibri"/>
                <w:sz w:val="20"/>
                <w:szCs w:val="20"/>
              </w:rPr>
              <w:t>To some extent</w:t>
            </w:r>
          </w:p>
        </w:tc>
        <w:tc>
          <w:tcPr>
            <w:tcW w:w="720" w:type="dxa"/>
            <w:tcBorders>
              <w:left w:val="nil"/>
            </w:tcBorders>
          </w:tcPr>
          <w:p w14:paraId="767A2E99" w14:textId="7A0B886B" w:rsidR="00B70A5B" w:rsidRPr="00B70A5B" w:rsidRDefault="00B70A5B" w:rsidP="0015427B">
            <w:pPr>
              <w:jc w:val="center"/>
              <w:rPr>
                <w:rFonts w:ascii="Garamond" w:hAnsi="Garamond" w:cs="Calibri"/>
                <w:sz w:val="20"/>
                <w:szCs w:val="20"/>
              </w:rPr>
            </w:pPr>
          </w:p>
        </w:tc>
        <w:tc>
          <w:tcPr>
            <w:tcW w:w="810" w:type="dxa"/>
          </w:tcPr>
          <w:p w14:paraId="485A9267" w14:textId="77777777" w:rsidR="00B70A5B" w:rsidRPr="00B70A5B" w:rsidRDefault="00B70A5B" w:rsidP="0015427B">
            <w:pPr>
              <w:jc w:val="center"/>
              <w:rPr>
                <w:rFonts w:ascii="Garamond" w:hAnsi="Garamond" w:cs="Calibri"/>
                <w:sz w:val="20"/>
                <w:szCs w:val="20"/>
              </w:rPr>
            </w:pPr>
            <w:r w:rsidRPr="00B70A5B">
              <w:rPr>
                <w:rFonts w:ascii="Garamond" w:hAnsi="Garamond" w:cs="Calibri"/>
                <w:sz w:val="20"/>
                <w:szCs w:val="20"/>
              </w:rPr>
              <w:t>To a great extent</w:t>
            </w:r>
          </w:p>
        </w:tc>
        <w:tc>
          <w:tcPr>
            <w:tcW w:w="720" w:type="dxa"/>
          </w:tcPr>
          <w:p w14:paraId="55AF45C5" w14:textId="77777777" w:rsidR="00B70A5B" w:rsidRPr="00B70A5B" w:rsidRDefault="00B70A5B" w:rsidP="0015427B">
            <w:pPr>
              <w:rPr>
                <w:rFonts w:ascii="Garamond" w:hAnsi="Garamond" w:cs="Calibri"/>
                <w:sz w:val="20"/>
                <w:szCs w:val="20"/>
              </w:rPr>
            </w:pPr>
            <w:r w:rsidRPr="00B70A5B">
              <w:rPr>
                <w:rFonts w:ascii="Garamond" w:hAnsi="Garamond" w:cs="Calibri"/>
                <w:sz w:val="20"/>
                <w:szCs w:val="20"/>
              </w:rPr>
              <w:t>N/A</w:t>
            </w:r>
          </w:p>
        </w:tc>
      </w:tr>
      <w:tr w:rsidR="001E0ED7" w:rsidRPr="001E0ED7" w14:paraId="7AA981CC" w14:textId="77777777" w:rsidTr="00B70A5B">
        <w:tc>
          <w:tcPr>
            <w:tcW w:w="535" w:type="dxa"/>
          </w:tcPr>
          <w:p w14:paraId="6BB0315F" w14:textId="77777777" w:rsidR="001E0ED7" w:rsidRPr="001E0ED7" w:rsidRDefault="001E0ED7" w:rsidP="0015427B">
            <w:pPr>
              <w:rPr>
                <w:rFonts w:ascii="Garamond" w:hAnsi="Garamond" w:cs="Calibri"/>
              </w:rPr>
            </w:pPr>
            <w:r w:rsidRPr="001E0ED7">
              <w:rPr>
                <w:rFonts w:ascii="Garamond" w:hAnsi="Garamond" w:cs="Calibri"/>
              </w:rPr>
              <w:t>1.</w:t>
            </w:r>
          </w:p>
        </w:tc>
        <w:tc>
          <w:tcPr>
            <w:tcW w:w="4320" w:type="dxa"/>
          </w:tcPr>
          <w:p w14:paraId="61630764" w14:textId="77777777" w:rsidR="001E0ED7" w:rsidRPr="001E0ED7" w:rsidRDefault="001E0ED7" w:rsidP="0015427B">
            <w:pPr>
              <w:rPr>
                <w:rFonts w:ascii="Garamond" w:hAnsi="Garamond" w:cs="Calibri"/>
              </w:rPr>
            </w:pPr>
            <w:r w:rsidRPr="001E0ED7">
              <w:rPr>
                <w:rFonts w:ascii="Garamond" w:hAnsi="Garamond" w:cs="Calibri"/>
              </w:rPr>
              <w:t>The training matched my needs.</w:t>
            </w:r>
          </w:p>
        </w:tc>
        <w:tc>
          <w:tcPr>
            <w:tcW w:w="720" w:type="dxa"/>
          </w:tcPr>
          <w:p w14:paraId="2F1F672A" w14:textId="77777777" w:rsidR="001E0ED7" w:rsidRPr="001E0ED7" w:rsidRDefault="001E0ED7" w:rsidP="0015427B">
            <w:pPr>
              <w:jc w:val="center"/>
              <w:rPr>
                <w:rFonts w:ascii="Garamond" w:hAnsi="Garamond" w:cs="Calibri"/>
              </w:rPr>
            </w:pPr>
            <w:r w:rsidRPr="001E0ED7">
              <w:rPr>
                <w:rFonts w:ascii="Garamond" w:hAnsi="Garamond" w:cs="Calibri"/>
              </w:rPr>
              <w:t>1</w:t>
            </w:r>
          </w:p>
        </w:tc>
        <w:tc>
          <w:tcPr>
            <w:tcW w:w="630" w:type="dxa"/>
          </w:tcPr>
          <w:p w14:paraId="62C575F2" w14:textId="77777777" w:rsidR="001E0ED7" w:rsidRPr="001E0ED7" w:rsidRDefault="001E0ED7" w:rsidP="0015427B">
            <w:pPr>
              <w:jc w:val="center"/>
              <w:rPr>
                <w:rFonts w:ascii="Garamond" w:hAnsi="Garamond" w:cs="Calibri"/>
              </w:rPr>
            </w:pPr>
            <w:r w:rsidRPr="001E0ED7">
              <w:rPr>
                <w:rFonts w:ascii="Garamond" w:hAnsi="Garamond" w:cs="Calibri"/>
              </w:rPr>
              <w:t>2</w:t>
            </w:r>
          </w:p>
        </w:tc>
        <w:tc>
          <w:tcPr>
            <w:tcW w:w="720" w:type="dxa"/>
          </w:tcPr>
          <w:p w14:paraId="4C4AADE3" w14:textId="77777777" w:rsidR="001E0ED7" w:rsidRPr="001E0ED7" w:rsidRDefault="001E0ED7" w:rsidP="0015427B">
            <w:pPr>
              <w:jc w:val="center"/>
              <w:rPr>
                <w:rFonts w:ascii="Garamond" w:hAnsi="Garamond" w:cs="Calibri"/>
              </w:rPr>
            </w:pPr>
            <w:r w:rsidRPr="001E0ED7">
              <w:rPr>
                <w:rFonts w:ascii="Garamond" w:hAnsi="Garamond" w:cs="Calibri"/>
              </w:rPr>
              <w:t>3</w:t>
            </w:r>
          </w:p>
        </w:tc>
        <w:tc>
          <w:tcPr>
            <w:tcW w:w="720" w:type="dxa"/>
          </w:tcPr>
          <w:p w14:paraId="67FDC9A9" w14:textId="77777777" w:rsidR="001E0ED7" w:rsidRPr="001E0ED7" w:rsidRDefault="001E0ED7" w:rsidP="0015427B">
            <w:pPr>
              <w:jc w:val="center"/>
              <w:rPr>
                <w:rFonts w:ascii="Garamond" w:hAnsi="Garamond" w:cs="Calibri"/>
              </w:rPr>
            </w:pPr>
            <w:r w:rsidRPr="001E0ED7">
              <w:rPr>
                <w:rFonts w:ascii="Garamond" w:hAnsi="Garamond" w:cs="Calibri"/>
              </w:rPr>
              <w:t>4</w:t>
            </w:r>
          </w:p>
        </w:tc>
        <w:tc>
          <w:tcPr>
            <w:tcW w:w="810" w:type="dxa"/>
          </w:tcPr>
          <w:p w14:paraId="0E2E3D54" w14:textId="77777777" w:rsidR="001E0ED7" w:rsidRPr="001E0ED7" w:rsidRDefault="001E0ED7" w:rsidP="0015427B">
            <w:pPr>
              <w:jc w:val="center"/>
              <w:rPr>
                <w:rFonts w:ascii="Garamond" w:hAnsi="Garamond" w:cs="Calibri"/>
              </w:rPr>
            </w:pPr>
            <w:r w:rsidRPr="001E0ED7">
              <w:rPr>
                <w:rFonts w:ascii="Garamond" w:hAnsi="Garamond" w:cs="Calibri"/>
              </w:rPr>
              <w:t>5</w:t>
            </w:r>
          </w:p>
        </w:tc>
        <w:tc>
          <w:tcPr>
            <w:tcW w:w="720" w:type="dxa"/>
          </w:tcPr>
          <w:p w14:paraId="1EF36655" w14:textId="77777777" w:rsidR="001E0ED7" w:rsidRPr="001E0ED7" w:rsidRDefault="001E0ED7" w:rsidP="0015427B">
            <w:pPr>
              <w:jc w:val="center"/>
              <w:rPr>
                <w:rFonts w:ascii="Garamond" w:hAnsi="Garamond" w:cs="Calibri"/>
              </w:rPr>
            </w:pPr>
            <w:r w:rsidRPr="001E0ED7">
              <w:rPr>
                <w:rFonts w:ascii="Garamond" w:hAnsi="Garamond" w:cs="Calibri"/>
              </w:rPr>
              <w:t>6</w:t>
            </w:r>
          </w:p>
        </w:tc>
      </w:tr>
      <w:tr w:rsidR="001E0ED7" w:rsidRPr="001E0ED7" w14:paraId="36D8C871" w14:textId="77777777" w:rsidTr="00B70A5B">
        <w:tc>
          <w:tcPr>
            <w:tcW w:w="535" w:type="dxa"/>
          </w:tcPr>
          <w:p w14:paraId="53E574C8" w14:textId="77777777" w:rsidR="001E0ED7" w:rsidRPr="001E0ED7" w:rsidRDefault="001E0ED7" w:rsidP="0015427B">
            <w:pPr>
              <w:rPr>
                <w:rFonts w:ascii="Garamond" w:hAnsi="Garamond" w:cs="Calibri"/>
              </w:rPr>
            </w:pPr>
            <w:r w:rsidRPr="001E0ED7">
              <w:rPr>
                <w:rFonts w:ascii="Garamond" w:hAnsi="Garamond" w:cs="Calibri"/>
              </w:rPr>
              <w:t>2.</w:t>
            </w:r>
          </w:p>
        </w:tc>
        <w:tc>
          <w:tcPr>
            <w:tcW w:w="4320" w:type="dxa"/>
          </w:tcPr>
          <w:p w14:paraId="24BDF84C" w14:textId="77777777" w:rsidR="001E0ED7" w:rsidRPr="001E0ED7" w:rsidRDefault="001E0ED7" w:rsidP="0015427B">
            <w:pPr>
              <w:rPr>
                <w:rFonts w:ascii="Garamond" w:hAnsi="Garamond" w:cs="Calibri"/>
              </w:rPr>
            </w:pPr>
            <w:r w:rsidRPr="001E0ED7">
              <w:rPr>
                <w:rFonts w:ascii="Garamond" w:hAnsi="Garamond" w:cs="Calibri"/>
              </w:rPr>
              <w:t>The training provided opportunities for interactions and reflections.</w:t>
            </w:r>
          </w:p>
        </w:tc>
        <w:tc>
          <w:tcPr>
            <w:tcW w:w="720" w:type="dxa"/>
          </w:tcPr>
          <w:p w14:paraId="26EB34B5" w14:textId="77777777" w:rsidR="001E0ED7" w:rsidRPr="001E0ED7" w:rsidRDefault="001E0ED7" w:rsidP="0015427B">
            <w:pPr>
              <w:jc w:val="center"/>
              <w:rPr>
                <w:rFonts w:ascii="Garamond" w:hAnsi="Garamond" w:cs="Calibri"/>
              </w:rPr>
            </w:pPr>
          </w:p>
          <w:p w14:paraId="2851C6F7" w14:textId="77777777" w:rsidR="001E0ED7" w:rsidRPr="001E0ED7" w:rsidRDefault="001E0ED7" w:rsidP="0015427B">
            <w:pPr>
              <w:jc w:val="center"/>
              <w:rPr>
                <w:rFonts w:ascii="Garamond" w:hAnsi="Garamond" w:cs="Calibri"/>
              </w:rPr>
            </w:pPr>
            <w:r w:rsidRPr="001E0ED7">
              <w:rPr>
                <w:rFonts w:ascii="Garamond" w:hAnsi="Garamond" w:cs="Calibri"/>
              </w:rPr>
              <w:t>1</w:t>
            </w:r>
          </w:p>
        </w:tc>
        <w:tc>
          <w:tcPr>
            <w:tcW w:w="630" w:type="dxa"/>
          </w:tcPr>
          <w:p w14:paraId="644AC8F2" w14:textId="77777777" w:rsidR="001E0ED7" w:rsidRPr="001E0ED7" w:rsidRDefault="001E0ED7" w:rsidP="0015427B">
            <w:pPr>
              <w:jc w:val="center"/>
              <w:rPr>
                <w:rFonts w:ascii="Garamond" w:hAnsi="Garamond" w:cs="Calibri"/>
              </w:rPr>
            </w:pPr>
          </w:p>
          <w:p w14:paraId="240BD63D" w14:textId="77777777" w:rsidR="001E0ED7" w:rsidRPr="001E0ED7" w:rsidRDefault="001E0ED7" w:rsidP="0015427B">
            <w:pPr>
              <w:jc w:val="center"/>
              <w:rPr>
                <w:rFonts w:ascii="Garamond" w:hAnsi="Garamond" w:cs="Calibri"/>
              </w:rPr>
            </w:pPr>
            <w:r w:rsidRPr="001E0ED7">
              <w:rPr>
                <w:rFonts w:ascii="Garamond" w:hAnsi="Garamond" w:cs="Calibri"/>
              </w:rPr>
              <w:t>2</w:t>
            </w:r>
          </w:p>
        </w:tc>
        <w:tc>
          <w:tcPr>
            <w:tcW w:w="720" w:type="dxa"/>
          </w:tcPr>
          <w:p w14:paraId="7526B255" w14:textId="77777777" w:rsidR="001E0ED7" w:rsidRPr="001E0ED7" w:rsidRDefault="001E0ED7" w:rsidP="0015427B">
            <w:pPr>
              <w:jc w:val="center"/>
              <w:rPr>
                <w:rFonts w:ascii="Garamond" w:hAnsi="Garamond" w:cs="Calibri"/>
              </w:rPr>
            </w:pPr>
          </w:p>
          <w:p w14:paraId="68944E5A" w14:textId="77777777" w:rsidR="001E0ED7" w:rsidRPr="001E0ED7" w:rsidRDefault="001E0ED7" w:rsidP="0015427B">
            <w:pPr>
              <w:jc w:val="center"/>
              <w:rPr>
                <w:rFonts w:ascii="Garamond" w:hAnsi="Garamond" w:cs="Calibri"/>
              </w:rPr>
            </w:pPr>
            <w:r w:rsidRPr="001E0ED7">
              <w:rPr>
                <w:rFonts w:ascii="Garamond" w:hAnsi="Garamond" w:cs="Calibri"/>
              </w:rPr>
              <w:t>3</w:t>
            </w:r>
          </w:p>
        </w:tc>
        <w:tc>
          <w:tcPr>
            <w:tcW w:w="720" w:type="dxa"/>
          </w:tcPr>
          <w:p w14:paraId="1C8ECD0E" w14:textId="77777777" w:rsidR="001E0ED7" w:rsidRPr="001E0ED7" w:rsidRDefault="001E0ED7" w:rsidP="0015427B">
            <w:pPr>
              <w:jc w:val="center"/>
              <w:rPr>
                <w:rFonts w:ascii="Garamond" w:hAnsi="Garamond" w:cs="Calibri"/>
              </w:rPr>
            </w:pPr>
          </w:p>
          <w:p w14:paraId="2D5D5D51" w14:textId="77777777" w:rsidR="001E0ED7" w:rsidRPr="001E0ED7" w:rsidRDefault="001E0ED7" w:rsidP="0015427B">
            <w:pPr>
              <w:jc w:val="center"/>
              <w:rPr>
                <w:rFonts w:ascii="Garamond" w:hAnsi="Garamond" w:cs="Calibri"/>
              </w:rPr>
            </w:pPr>
            <w:r w:rsidRPr="001E0ED7">
              <w:rPr>
                <w:rFonts w:ascii="Garamond" w:hAnsi="Garamond" w:cs="Calibri"/>
              </w:rPr>
              <w:t>4</w:t>
            </w:r>
          </w:p>
        </w:tc>
        <w:tc>
          <w:tcPr>
            <w:tcW w:w="810" w:type="dxa"/>
          </w:tcPr>
          <w:p w14:paraId="71D1ADFC" w14:textId="77777777" w:rsidR="001E0ED7" w:rsidRPr="001E0ED7" w:rsidRDefault="001E0ED7" w:rsidP="0015427B">
            <w:pPr>
              <w:jc w:val="center"/>
              <w:rPr>
                <w:rFonts w:ascii="Garamond" w:hAnsi="Garamond" w:cs="Calibri"/>
              </w:rPr>
            </w:pPr>
          </w:p>
          <w:p w14:paraId="140C9A48" w14:textId="77777777" w:rsidR="001E0ED7" w:rsidRPr="001E0ED7" w:rsidRDefault="001E0ED7" w:rsidP="0015427B">
            <w:pPr>
              <w:jc w:val="center"/>
              <w:rPr>
                <w:rFonts w:ascii="Garamond" w:hAnsi="Garamond" w:cs="Calibri"/>
              </w:rPr>
            </w:pPr>
            <w:r w:rsidRPr="001E0ED7">
              <w:rPr>
                <w:rFonts w:ascii="Garamond" w:hAnsi="Garamond" w:cs="Calibri"/>
              </w:rPr>
              <w:t>5</w:t>
            </w:r>
          </w:p>
        </w:tc>
        <w:tc>
          <w:tcPr>
            <w:tcW w:w="720" w:type="dxa"/>
          </w:tcPr>
          <w:p w14:paraId="428767D7" w14:textId="77777777" w:rsidR="001E0ED7" w:rsidRPr="001E0ED7" w:rsidRDefault="001E0ED7" w:rsidP="0015427B">
            <w:pPr>
              <w:jc w:val="center"/>
              <w:rPr>
                <w:rFonts w:ascii="Garamond" w:hAnsi="Garamond" w:cs="Calibri"/>
              </w:rPr>
            </w:pPr>
          </w:p>
          <w:p w14:paraId="5FA778F9" w14:textId="77777777" w:rsidR="001E0ED7" w:rsidRPr="001E0ED7" w:rsidRDefault="001E0ED7" w:rsidP="0015427B">
            <w:pPr>
              <w:jc w:val="center"/>
              <w:rPr>
                <w:rFonts w:ascii="Garamond" w:hAnsi="Garamond" w:cs="Calibri"/>
              </w:rPr>
            </w:pPr>
            <w:r w:rsidRPr="001E0ED7">
              <w:rPr>
                <w:rFonts w:ascii="Garamond" w:hAnsi="Garamond" w:cs="Calibri"/>
              </w:rPr>
              <w:t>6</w:t>
            </w:r>
          </w:p>
        </w:tc>
      </w:tr>
      <w:tr w:rsidR="001E0ED7" w:rsidRPr="001E0ED7" w14:paraId="369654D8" w14:textId="77777777" w:rsidTr="00B70A5B">
        <w:tc>
          <w:tcPr>
            <w:tcW w:w="535" w:type="dxa"/>
          </w:tcPr>
          <w:p w14:paraId="358E64AD" w14:textId="77777777" w:rsidR="001E0ED7" w:rsidRPr="001E0ED7" w:rsidRDefault="001E0ED7" w:rsidP="0015427B">
            <w:pPr>
              <w:rPr>
                <w:rFonts w:ascii="Garamond" w:hAnsi="Garamond" w:cs="Calibri"/>
              </w:rPr>
            </w:pPr>
            <w:r w:rsidRPr="001E0ED7">
              <w:rPr>
                <w:rFonts w:ascii="Garamond" w:hAnsi="Garamond" w:cs="Calibri"/>
              </w:rPr>
              <w:t>3.</w:t>
            </w:r>
          </w:p>
        </w:tc>
        <w:tc>
          <w:tcPr>
            <w:tcW w:w="4320" w:type="dxa"/>
          </w:tcPr>
          <w:p w14:paraId="32B92195" w14:textId="77777777" w:rsidR="001E0ED7" w:rsidRPr="001E0ED7" w:rsidRDefault="001E0ED7" w:rsidP="0015427B">
            <w:pPr>
              <w:rPr>
                <w:rFonts w:ascii="Garamond" w:hAnsi="Garamond" w:cs="Calibri"/>
              </w:rPr>
            </w:pPr>
            <w:r w:rsidRPr="001E0ED7">
              <w:rPr>
                <w:rFonts w:ascii="Garamond" w:hAnsi="Garamond" w:cs="Calibri"/>
              </w:rPr>
              <w:t>The presenter’s experience and expertise enhanced the quality of the training.</w:t>
            </w:r>
          </w:p>
        </w:tc>
        <w:tc>
          <w:tcPr>
            <w:tcW w:w="720" w:type="dxa"/>
          </w:tcPr>
          <w:p w14:paraId="034A17B7" w14:textId="77777777" w:rsidR="001E0ED7" w:rsidRPr="001E0ED7" w:rsidRDefault="001E0ED7" w:rsidP="0015427B">
            <w:pPr>
              <w:jc w:val="center"/>
              <w:rPr>
                <w:rFonts w:ascii="Garamond" w:hAnsi="Garamond" w:cs="Calibri"/>
              </w:rPr>
            </w:pPr>
          </w:p>
          <w:p w14:paraId="4C7C7F00" w14:textId="77777777" w:rsidR="001E0ED7" w:rsidRPr="001E0ED7" w:rsidRDefault="001E0ED7" w:rsidP="0015427B">
            <w:pPr>
              <w:jc w:val="center"/>
              <w:rPr>
                <w:rFonts w:ascii="Garamond" w:hAnsi="Garamond" w:cs="Calibri"/>
              </w:rPr>
            </w:pPr>
            <w:r w:rsidRPr="001E0ED7">
              <w:rPr>
                <w:rFonts w:ascii="Garamond" w:hAnsi="Garamond" w:cs="Calibri"/>
              </w:rPr>
              <w:t>1</w:t>
            </w:r>
          </w:p>
        </w:tc>
        <w:tc>
          <w:tcPr>
            <w:tcW w:w="630" w:type="dxa"/>
          </w:tcPr>
          <w:p w14:paraId="5F2113B1" w14:textId="77777777" w:rsidR="001E0ED7" w:rsidRPr="001E0ED7" w:rsidRDefault="001E0ED7" w:rsidP="0015427B">
            <w:pPr>
              <w:jc w:val="center"/>
              <w:rPr>
                <w:rFonts w:ascii="Garamond" w:hAnsi="Garamond" w:cs="Calibri"/>
              </w:rPr>
            </w:pPr>
          </w:p>
          <w:p w14:paraId="12FD6557" w14:textId="77777777" w:rsidR="001E0ED7" w:rsidRPr="001E0ED7" w:rsidRDefault="001E0ED7" w:rsidP="0015427B">
            <w:pPr>
              <w:jc w:val="center"/>
              <w:rPr>
                <w:rFonts w:ascii="Garamond" w:hAnsi="Garamond" w:cs="Calibri"/>
              </w:rPr>
            </w:pPr>
            <w:r w:rsidRPr="001E0ED7">
              <w:rPr>
                <w:rFonts w:ascii="Garamond" w:hAnsi="Garamond" w:cs="Calibri"/>
              </w:rPr>
              <w:t>2</w:t>
            </w:r>
          </w:p>
        </w:tc>
        <w:tc>
          <w:tcPr>
            <w:tcW w:w="720" w:type="dxa"/>
          </w:tcPr>
          <w:p w14:paraId="1E256DA2" w14:textId="77777777" w:rsidR="001E0ED7" w:rsidRPr="001E0ED7" w:rsidRDefault="001E0ED7" w:rsidP="0015427B">
            <w:pPr>
              <w:jc w:val="center"/>
              <w:rPr>
                <w:rFonts w:ascii="Garamond" w:hAnsi="Garamond" w:cs="Calibri"/>
              </w:rPr>
            </w:pPr>
          </w:p>
          <w:p w14:paraId="1CEBAE14" w14:textId="77777777" w:rsidR="001E0ED7" w:rsidRPr="001E0ED7" w:rsidRDefault="001E0ED7" w:rsidP="0015427B">
            <w:pPr>
              <w:jc w:val="center"/>
              <w:rPr>
                <w:rFonts w:ascii="Garamond" w:hAnsi="Garamond" w:cs="Calibri"/>
              </w:rPr>
            </w:pPr>
            <w:r w:rsidRPr="001E0ED7">
              <w:rPr>
                <w:rFonts w:ascii="Garamond" w:hAnsi="Garamond" w:cs="Calibri"/>
              </w:rPr>
              <w:t>3</w:t>
            </w:r>
          </w:p>
        </w:tc>
        <w:tc>
          <w:tcPr>
            <w:tcW w:w="720" w:type="dxa"/>
          </w:tcPr>
          <w:p w14:paraId="18820105" w14:textId="77777777" w:rsidR="001E0ED7" w:rsidRPr="001E0ED7" w:rsidRDefault="001E0ED7" w:rsidP="0015427B">
            <w:pPr>
              <w:jc w:val="center"/>
              <w:rPr>
                <w:rFonts w:ascii="Garamond" w:hAnsi="Garamond" w:cs="Calibri"/>
              </w:rPr>
            </w:pPr>
          </w:p>
          <w:p w14:paraId="4E6DE8CB" w14:textId="77777777" w:rsidR="001E0ED7" w:rsidRPr="001E0ED7" w:rsidRDefault="001E0ED7" w:rsidP="0015427B">
            <w:pPr>
              <w:jc w:val="center"/>
              <w:rPr>
                <w:rFonts w:ascii="Garamond" w:hAnsi="Garamond" w:cs="Calibri"/>
              </w:rPr>
            </w:pPr>
            <w:r w:rsidRPr="001E0ED7">
              <w:rPr>
                <w:rFonts w:ascii="Garamond" w:hAnsi="Garamond" w:cs="Calibri"/>
              </w:rPr>
              <w:t>4</w:t>
            </w:r>
          </w:p>
        </w:tc>
        <w:tc>
          <w:tcPr>
            <w:tcW w:w="810" w:type="dxa"/>
          </w:tcPr>
          <w:p w14:paraId="698894A0" w14:textId="77777777" w:rsidR="001E0ED7" w:rsidRPr="001E0ED7" w:rsidRDefault="001E0ED7" w:rsidP="0015427B">
            <w:pPr>
              <w:jc w:val="center"/>
              <w:rPr>
                <w:rFonts w:ascii="Garamond" w:hAnsi="Garamond" w:cs="Calibri"/>
              </w:rPr>
            </w:pPr>
          </w:p>
          <w:p w14:paraId="37BAB902" w14:textId="77777777" w:rsidR="001E0ED7" w:rsidRPr="001E0ED7" w:rsidRDefault="001E0ED7" w:rsidP="0015427B">
            <w:pPr>
              <w:jc w:val="center"/>
              <w:rPr>
                <w:rFonts w:ascii="Garamond" w:hAnsi="Garamond" w:cs="Calibri"/>
              </w:rPr>
            </w:pPr>
            <w:r w:rsidRPr="001E0ED7">
              <w:rPr>
                <w:rFonts w:ascii="Garamond" w:hAnsi="Garamond" w:cs="Calibri"/>
              </w:rPr>
              <w:t>5</w:t>
            </w:r>
          </w:p>
        </w:tc>
        <w:tc>
          <w:tcPr>
            <w:tcW w:w="720" w:type="dxa"/>
          </w:tcPr>
          <w:p w14:paraId="1158575F" w14:textId="77777777" w:rsidR="001E0ED7" w:rsidRPr="001E0ED7" w:rsidRDefault="001E0ED7" w:rsidP="0015427B">
            <w:pPr>
              <w:jc w:val="center"/>
              <w:rPr>
                <w:rFonts w:ascii="Garamond" w:hAnsi="Garamond" w:cs="Calibri"/>
              </w:rPr>
            </w:pPr>
          </w:p>
          <w:p w14:paraId="051CA298" w14:textId="77777777" w:rsidR="001E0ED7" w:rsidRPr="001E0ED7" w:rsidRDefault="001E0ED7" w:rsidP="0015427B">
            <w:pPr>
              <w:jc w:val="center"/>
              <w:rPr>
                <w:rFonts w:ascii="Garamond" w:hAnsi="Garamond" w:cs="Calibri"/>
              </w:rPr>
            </w:pPr>
            <w:r w:rsidRPr="001E0ED7">
              <w:rPr>
                <w:rFonts w:ascii="Garamond" w:hAnsi="Garamond" w:cs="Calibri"/>
              </w:rPr>
              <w:t>6</w:t>
            </w:r>
          </w:p>
        </w:tc>
      </w:tr>
      <w:tr w:rsidR="001E0ED7" w:rsidRPr="001E0ED7" w14:paraId="56B86C47" w14:textId="77777777" w:rsidTr="00B70A5B">
        <w:tc>
          <w:tcPr>
            <w:tcW w:w="535" w:type="dxa"/>
          </w:tcPr>
          <w:p w14:paraId="4041C214" w14:textId="77777777" w:rsidR="001E0ED7" w:rsidRPr="001E0ED7" w:rsidRDefault="001E0ED7" w:rsidP="0015427B">
            <w:pPr>
              <w:rPr>
                <w:rFonts w:ascii="Garamond" w:hAnsi="Garamond" w:cs="Calibri"/>
              </w:rPr>
            </w:pPr>
            <w:r w:rsidRPr="001E0ED7">
              <w:rPr>
                <w:rFonts w:ascii="Garamond" w:hAnsi="Garamond" w:cs="Calibri"/>
              </w:rPr>
              <w:t>4.</w:t>
            </w:r>
          </w:p>
        </w:tc>
        <w:tc>
          <w:tcPr>
            <w:tcW w:w="4320" w:type="dxa"/>
          </w:tcPr>
          <w:p w14:paraId="35BF4A6A" w14:textId="77777777" w:rsidR="001E0ED7" w:rsidRPr="001E0ED7" w:rsidRDefault="001E0ED7" w:rsidP="0015427B">
            <w:pPr>
              <w:rPr>
                <w:rFonts w:ascii="Garamond" w:hAnsi="Garamond" w:cs="Calibri"/>
              </w:rPr>
            </w:pPr>
            <w:r w:rsidRPr="001E0ED7">
              <w:rPr>
                <w:rFonts w:ascii="Garamond" w:hAnsi="Garamond" w:cs="Calibri"/>
              </w:rPr>
              <w:t>The presenter efficiently managed time and pacing of the training.</w:t>
            </w:r>
          </w:p>
        </w:tc>
        <w:tc>
          <w:tcPr>
            <w:tcW w:w="720" w:type="dxa"/>
          </w:tcPr>
          <w:p w14:paraId="0696937C" w14:textId="77777777" w:rsidR="001E0ED7" w:rsidRPr="001E0ED7" w:rsidRDefault="001E0ED7" w:rsidP="0015427B">
            <w:pPr>
              <w:jc w:val="center"/>
              <w:rPr>
                <w:rFonts w:ascii="Garamond" w:hAnsi="Garamond" w:cs="Calibri"/>
              </w:rPr>
            </w:pPr>
          </w:p>
          <w:p w14:paraId="59A4C0C1" w14:textId="77777777" w:rsidR="001E0ED7" w:rsidRPr="001E0ED7" w:rsidRDefault="001E0ED7" w:rsidP="0015427B">
            <w:pPr>
              <w:jc w:val="center"/>
              <w:rPr>
                <w:rFonts w:ascii="Garamond" w:hAnsi="Garamond" w:cs="Calibri"/>
              </w:rPr>
            </w:pPr>
            <w:r w:rsidRPr="001E0ED7">
              <w:rPr>
                <w:rFonts w:ascii="Garamond" w:hAnsi="Garamond" w:cs="Calibri"/>
              </w:rPr>
              <w:t>1</w:t>
            </w:r>
          </w:p>
        </w:tc>
        <w:tc>
          <w:tcPr>
            <w:tcW w:w="630" w:type="dxa"/>
          </w:tcPr>
          <w:p w14:paraId="20839B9C" w14:textId="77777777" w:rsidR="001E0ED7" w:rsidRPr="001E0ED7" w:rsidRDefault="001E0ED7" w:rsidP="0015427B">
            <w:pPr>
              <w:jc w:val="center"/>
              <w:rPr>
                <w:rFonts w:ascii="Garamond" w:hAnsi="Garamond" w:cs="Calibri"/>
              </w:rPr>
            </w:pPr>
          </w:p>
          <w:p w14:paraId="73F56DEF" w14:textId="77777777" w:rsidR="001E0ED7" w:rsidRPr="001E0ED7" w:rsidRDefault="001E0ED7" w:rsidP="0015427B">
            <w:pPr>
              <w:jc w:val="center"/>
              <w:rPr>
                <w:rFonts w:ascii="Garamond" w:hAnsi="Garamond" w:cs="Calibri"/>
              </w:rPr>
            </w:pPr>
            <w:r w:rsidRPr="001E0ED7">
              <w:rPr>
                <w:rFonts w:ascii="Garamond" w:hAnsi="Garamond" w:cs="Calibri"/>
              </w:rPr>
              <w:t>2</w:t>
            </w:r>
          </w:p>
        </w:tc>
        <w:tc>
          <w:tcPr>
            <w:tcW w:w="720" w:type="dxa"/>
          </w:tcPr>
          <w:p w14:paraId="298767DB" w14:textId="77777777" w:rsidR="001E0ED7" w:rsidRPr="001E0ED7" w:rsidRDefault="001E0ED7" w:rsidP="0015427B">
            <w:pPr>
              <w:jc w:val="center"/>
              <w:rPr>
                <w:rFonts w:ascii="Garamond" w:hAnsi="Garamond" w:cs="Calibri"/>
              </w:rPr>
            </w:pPr>
          </w:p>
          <w:p w14:paraId="4AA8041D" w14:textId="77777777" w:rsidR="001E0ED7" w:rsidRPr="001E0ED7" w:rsidRDefault="001E0ED7" w:rsidP="0015427B">
            <w:pPr>
              <w:jc w:val="center"/>
              <w:rPr>
                <w:rFonts w:ascii="Garamond" w:hAnsi="Garamond" w:cs="Calibri"/>
              </w:rPr>
            </w:pPr>
            <w:r w:rsidRPr="001E0ED7">
              <w:rPr>
                <w:rFonts w:ascii="Garamond" w:hAnsi="Garamond" w:cs="Calibri"/>
              </w:rPr>
              <w:t>3</w:t>
            </w:r>
          </w:p>
        </w:tc>
        <w:tc>
          <w:tcPr>
            <w:tcW w:w="720" w:type="dxa"/>
          </w:tcPr>
          <w:p w14:paraId="2AB2B849" w14:textId="77777777" w:rsidR="001E0ED7" w:rsidRPr="001E0ED7" w:rsidRDefault="001E0ED7" w:rsidP="0015427B">
            <w:pPr>
              <w:jc w:val="center"/>
              <w:rPr>
                <w:rFonts w:ascii="Garamond" w:hAnsi="Garamond" w:cs="Calibri"/>
              </w:rPr>
            </w:pPr>
          </w:p>
          <w:p w14:paraId="255483A4" w14:textId="77777777" w:rsidR="001E0ED7" w:rsidRPr="001E0ED7" w:rsidRDefault="001E0ED7" w:rsidP="0015427B">
            <w:pPr>
              <w:jc w:val="center"/>
              <w:rPr>
                <w:rFonts w:ascii="Garamond" w:hAnsi="Garamond" w:cs="Calibri"/>
              </w:rPr>
            </w:pPr>
            <w:r w:rsidRPr="001E0ED7">
              <w:rPr>
                <w:rFonts w:ascii="Garamond" w:hAnsi="Garamond" w:cs="Calibri"/>
              </w:rPr>
              <w:t>4</w:t>
            </w:r>
          </w:p>
        </w:tc>
        <w:tc>
          <w:tcPr>
            <w:tcW w:w="810" w:type="dxa"/>
          </w:tcPr>
          <w:p w14:paraId="364AEA1E" w14:textId="77777777" w:rsidR="001E0ED7" w:rsidRPr="001E0ED7" w:rsidRDefault="001E0ED7" w:rsidP="0015427B">
            <w:pPr>
              <w:jc w:val="center"/>
              <w:rPr>
                <w:rFonts w:ascii="Garamond" w:hAnsi="Garamond" w:cs="Calibri"/>
              </w:rPr>
            </w:pPr>
          </w:p>
          <w:p w14:paraId="73045BEF" w14:textId="77777777" w:rsidR="001E0ED7" w:rsidRPr="001E0ED7" w:rsidRDefault="001E0ED7" w:rsidP="0015427B">
            <w:pPr>
              <w:jc w:val="center"/>
              <w:rPr>
                <w:rFonts w:ascii="Garamond" w:hAnsi="Garamond" w:cs="Calibri"/>
              </w:rPr>
            </w:pPr>
            <w:r w:rsidRPr="001E0ED7">
              <w:rPr>
                <w:rFonts w:ascii="Garamond" w:hAnsi="Garamond" w:cs="Calibri"/>
              </w:rPr>
              <w:t>5</w:t>
            </w:r>
          </w:p>
        </w:tc>
        <w:tc>
          <w:tcPr>
            <w:tcW w:w="720" w:type="dxa"/>
          </w:tcPr>
          <w:p w14:paraId="0947D444" w14:textId="77777777" w:rsidR="001E0ED7" w:rsidRPr="001E0ED7" w:rsidRDefault="001E0ED7" w:rsidP="0015427B">
            <w:pPr>
              <w:jc w:val="center"/>
              <w:rPr>
                <w:rFonts w:ascii="Garamond" w:hAnsi="Garamond" w:cs="Calibri"/>
              </w:rPr>
            </w:pPr>
          </w:p>
          <w:p w14:paraId="23A6F2AC" w14:textId="77777777" w:rsidR="001E0ED7" w:rsidRPr="001E0ED7" w:rsidRDefault="001E0ED7" w:rsidP="0015427B">
            <w:pPr>
              <w:jc w:val="center"/>
              <w:rPr>
                <w:rFonts w:ascii="Garamond" w:hAnsi="Garamond" w:cs="Calibri"/>
              </w:rPr>
            </w:pPr>
            <w:r w:rsidRPr="001E0ED7">
              <w:rPr>
                <w:rFonts w:ascii="Garamond" w:hAnsi="Garamond" w:cs="Calibri"/>
              </w:rPr>
              <w:t>6</w:t>
            </w:r>
          </w:p>
        </w:tc>
      </w:tr>
      <w:tr w:rsidR="001E0ED7" w:rsidRPr="001E0ED7" w14:paraId="6B788F4D" w14:textId="77777777" w:rsidTr="00B70A5B">
        <w:tc>
          <w:tcPr>
            <w:tcW w:w="535" w:type="dxa"/>
          </w:tcPr>
          <w:p w14:paraId="7C1EB7AE" w14:textId="77777777" w:rsidR="001E0ED7" w:rsidRPr="001E0ED7" w:rsidRDefault="001E0ED7" w:rsidP="0015427B">
            <w:pPr>
              <w:rPr>
                <w:rFonts w:ascii="Garamond" w:hAnsi="Garamond" w:cs="Calibri"/>
              </w:rPr>
            </w:pPr>
            <w:r w:rsidRPr="001E0ED7">
              <w:rPr>
                <w:rFonts w:ascii="Garamond" w:hAnsi="Garamond" w:cs="Calibri"/>
              </w:rPr>
              <w:t>5.</w:t>
            </w:r>
          </w:p>
        </w:tc>
        <w:tc>
          <w:tcPr>
            <w:tcW w:w="4320" w:type="dxa"/>
          </w:tcPr>
          <w:p w14:paraId="417990E3" w14:textId="77777777" w:rsidR="001E0ED7" w:rsidRPr="001E0ED7" w:rsidRDefault="001E0ED7" w:rsidP="0015427B">
            <w:pPr>
              <w:rPr>
                <w:rFonts w:ascii="Garamond" w:hAnsi="Garamond" w:cs="Calibri"/>
              </w:rPr>
            </w:pPr>
            <w:r w:rsidRPr="001E0ED7">
              <w:rPr>
                <w:rFonts w:ascii="Garamond" w:hAnsi="Garamond" w:cs="Calibri"/>
              </w:rPr>
              <w:t>The presenter modeled effective teaching strategies.</w:t>
            </w:r>
          </w:p>
        </w:tc>
        <w:tc>
          <w:tcPr>
            <w:tcW w:w="720" w:type="dxa"/>
          </w:tcPr>
          <w:p w14:paraId="6FB825E9" w14:textId="77777777" w:rsidR="001E0ED7" w:rsidRPr="001E0ED7" w:rsidRDefault="001E0ED7" w:rsidP="0015427B">
            <w:pPr>
              <w:jc w:val="center"/>
              <w:rPr>
                <w:rFonts w:ascii="Garamond" w:hAnsi="Garamond" w:cs="Calibri"/>
              </w:rPr>
            </w:pPr>
          </w:p>
          <w:p w14:paraId="0693467F" w14:textId="77777777" w:rsidR="001E0ED7" w:rsidRPr="001E0ED7" w:rsidRDefault="001E0ED7" w:rsidP="0015427B">
            <w:pPr>
              <w:jc w:val="center"/>
              <w:rPr>
                <w:rFonts w:ascii="Garamond" w:hAnsi="Garamond" w:cs="Calibri"/>
              </w:rPr>
            </w:pPr>
            <w:r w:rsidRPr="001E0ED7">
              <w:rPr>
                <w:rFonts w:ascii="Garamond" w:hAnsi="Garamond" w:cs="Calibri"/>
              </w:rPr>
              <w:t>1</w:t>
            </w:r>
          </w:p>
        </w:tc>
        <w:tc>
          <w:tcPr>
            <w:tcW w:w="630" w:type="dxa"/>
          </w:tcPr>
          <w:p w14:paraId="5B042A83" w14:textId="77777777" w:rsidR="001E0ED7" w:rsidRPr="001E0ED7" w:rsidRDefault="001E0ED7" w:rsidP="0015427B">
            <w:pPr>
              <w:jc w:val="center"/>
              <w:rPr>
                <w:rFonts w:ascii="Garamond" w:hAnsi="Garamond" w:cs="Calibri"/>
              </w:rPr>
            </w:pPr>
          </w:p>
          <w:p w14:paraId="49DFBC28" w14:textId="77777777" w:rsidR="001E0ED7" w:rsidRPr="001E0ED7" w:rsidRDefault="001E0ED7" w:rsidP="0015427B">
            <w:pPr>
              <w:jc w:val="center"/>
              <w:rPr>
                <w:rFonts w:ascii="Garamond" w:hAnsi="Garamond" w:cs="Calibri"/>
              </w:rPr>
            </w:pPr>
            <w:r w:rsidRPr="001E0ED7">
              <w:rPr>
                <w:rFonts w:ascii="Garamond" w:hAnsi="Garamond" w:cs="Calibri"/>
              </w:rPr>
              <w:t>2</w:t>
            </w:r>
          </w:p>
        </w:tc>
        <w:tc>
          <w:tcPr>
            <w:tcW w:w="720" w:type="dxa"/>
          </w:tcPr>
          <w:p w14:paraId="274218D5" w14:textId="77777777" w:rsidR="001E0ED7" w:rsidRPr="001E0ED7" w:rsidRDefault="001E0ED7" w:rsidP="0015427B">
            <w:pPr>
              <w:jc w:val="center"/>
              <w:rPr>
                <w:rFonts w:ascii="Garamond" w:hAnsi="Garamond" w:cs="Calibri"/>
              </w:rPr>
            </w:pPr>
          </w:p>
          <w:p w14:paraId="2DBF761A" w14:textId="77777777" w:rsidR="001E0ED7" w:rsidRPr="001E0ED7" w:rsidRDefault="001E0ED7" w:rsidP="0015427B">
            <w:pPr>
              <w:jc w:val="center"/>
              <w:rPr>
                <w:rFonts w:ascii="Garamond" w:hAnsi="Garamond" w:cs="Calibri"/>
              </w:rPr>
            </w:pPr>
            <w:r w:rsidRPr="001E0ED7">
              <w:rPr>
                <w:rFonts w:ascii="Garamond" w:hAnsi="Garamond" w:cs="Calibri"/>
              </w:rPr>
              <w:t>3</w:t>
            </w:r>
          </w:p>
        </w:tc>
        <w:tc>
          <w:tcPr>
            <w:tcW w:w="720" w:type="dxa"/>
          </w:tcPr>
          <w:p w14:paraId="25228B4E" w14:textId="77777777" w:rsidR="001E0ED7" w:rsidRPr="001E0ED7" w:rsidRDefault="001E0ED7" w:rsidP="0015427B">
            <w:pPr>
              <w:jc w:val="center"/>
              <w:rPr>
                <w:rFonts w:ascii="Garamond" w:hAnsi="Garamond" w:cs="Calibri"/>
              </w:rPr>
            </w:pPr>
          </w:p>
          <w:p w14:paraId="3946EA3B" w14:textId="77777777" w:rsidR="001E0ED7" w:rsidRPr="001E0ED7" w:rsidRDefault="001E0ED7" w:rsidP="0015427B">
            <w:pPr>
              <w:jc w:val="center"/>
              <w:rPr>
                <w:rFonts w:ascii="Garamond" w:hAnsi="Garamond" w:cs="Calibri"/>
              </w:rPr>
            </w:pPr>
            <w:r w:rsidRPr="001E0ED7">
              <w:rPr>
                <w:rFonts w:ascii="Garamond" w:hAnsi="Garamond" w:cs="Calibri"/>
              </w:rPr>
              <w:t>4</w:t>
            </w:r>
          </w:p>
        </w:tc>
        <w:tc>
          <w:tcPr>
            <w:tcW w:w="810" w:type="dxa"/>
          </w:tcPr>
          <w:p w14:paraId="7094AA6E" w14:textId="77777777" w:rsidR="001E0ED7" w:rsidRPr="001E0ED7" w:rsidRDefault="001E0ED7" w:rsidP="0015427B">
            <w:pPr>
              <w:jc w:val="center"/>
              <w:rPr>
                <w:rFonts w:ascii="Garamond" w:hAnsi="Garamond" w:cs="Calibri"/>
              </w:rPr>
            </w:pPr>
          </w:p>
          <w:p w14:paraId="125B255D" w14:textId="77777777" w:rsidR="001E0ED7" w:rsidRPr="001E0ED7" w:rsidRDefault="001E0ED7" w:rsidP="0015427B">
            <w:pPr>
              <w:jc w:val="center"/>
              <w:rPr>
                <w:rFonts w:ascii="Garamond" w:hAnsi="Garamond" w:cs="Calibri"/>
              </w:rPr>
            </w:pPr>
            <w:r w:rsidRPr="001E0ED7">
              <w:rPr>
                <w:rFonts w:ascii="Garamond" w:hAnsi="Garamond" w:cs="Calibri"/>
              </w:rPr>
              <w:t>5</w:t>
            </w:r>
          </w:p>
        </w:tc>
        <w:tc>
          <w:tcPr>
            <w:tcW w:w="720" w:type="dxa"/>
          </w:tcPr>
          <w:p w14:paraId="4DB52DBC" w14:textId="77777777" w:rsidR="001E0ED7" w:rsidRPr="001E0ED7" w:rsidRDefault="001E0ED7" w:rsidP="0015427B">
            <w:pPr>
              <w:jc w:val="center"/>
              <w:rPr>
                <w:rFonts w:ascii="Garamond" w:hAnsi="Garamond" w:cs="Calibri"/>
              </w:rPr>
            </w:pPr>
          </w:p>
          <w:p w14:paraId="3AA8740B" w14:textId="77777777" w:rsidR="001E0ED7" w:rsidRPr="001E0ED7" w:rsidRDefault="001E0ED7" w:rsidP="0015427B">
            <w:pPr>
              <w:jc w:val="center"/>
              <w:rPr>
                <w:rFonts w:ascii="Garamond" w:hAnsi="Garamond" w:cs="Calibri"/>
              </w:rPr>
            </w:pPr>
            <w:r w:rsidRPr="001E0ED7">
              <w:rPr>
                <w:rFonts w:ascii="Garamond" w:hAnsi="Garamond" w:cs="Calibri"/>
              </w:rPr>
              <w:t>6</w:t>
            </w:r>
          </w:p>
        </w:tc>
      </w:tr>
      <w:tr w:rsidR="001E0ED7" w:rsidRPr="001E0ED7" w14:paraId="7FD53D0D" w14:textId="77777777" w:rsidTr="00B70A5B">
        <w:tc>
          <w:tcPr>
            <w:tcW w:w="535" w:type="dxa"/>
          </w:tcPr>
          <w:p w14:paraId="0B1E7DDA" w14:textId="77777777" w:rsidR="001E0ED7" w:rsidRPr="001E0ED7" w:rsidRDefault="001E0ED7" w:rsidP="0015427B">
            <w:pPr>
              <w:rPr>
                <w:rFonts w:ascii="Garamond" w:hAnsi="Garamond" w:cs="Calibri"/>
              </w:rPr>
            </w:pPr>
            <w:r w:rsidRPr="001E0ED7">
              <w:rPr>
                <w:rFonts w:ascii="Garamond" w:hAnsi="Garamond" w:cs="Calibri"/>
              </w:rPr>
              <w:t>6.</w:t>
            </w:r>
          </w:p>
        </w:tc>
        <w:tc>
          <w:tcPr>
            <w:tcW w:w="4320" w:type="dxa"/>
          </w:tcPr>
          <w:p w14:paraId="2BCED7DB" w14:textId="77777777" w:rsidR="001E0ED7" w:rsidRPr="001E0ED7" w:rsidRDefault="001E0ED7" w:rsidP="0015427B">
            <w:pPr>
              <w:rPr>
                <w:rFonts w:ascii="Garamond" w:hAnsi="Garamond" w:cs="Calibri"/>
              </w:rPr>
            </w:pPr>
            <w:r w:rsidRPr="001E0ED7">
              <w:rPr>
                <w:rFonts w:ascii="Garamond" w:hAnsi="Garamond" w:cs="Calibri"/>
              </w:rPr>
              <w:t>This training added to my knowledge of standards and/or my skills in teaching subject matter content.</w:t>
            </w:r>
          </w:p>
        </w:tc>
        <w:tc>
          <w:tcPr>
            <w:tcW w:w="720" w:type="dxa"/>
          </w:tcPr>
          <w:p w14:paraId="393BC739" w14:textId="77777777" w:rsidR="001E0ED7" w:rsidRPr="001E0ED7" w:rsidRDefault="001E0ED7" w:rsidP="0015427B">
            <w:pPr>
              <w:jc w:val="center"/>
              <w:rPr>
                <w:rFonts w:ascii="Garamond" w:hAnsi="Garamond" w:cs="Calibri"/>
              </w:rPr>
            </w:pPr>
          </w:p>
          <w:p w14:paraId="4556A74E" w14:textId="77777777" w:rsidR="001E0ED7" w:rsidRPr="001E0ED7" w:rsidRDefault="001E0ED7" w:rsidP="0015427B">
            <w:pPr>
              <w:jc w:val="center"/>
              <w:rPr>
                <w:rFonts w:ascii="Garamond" w:hAnsi="Garamond" w:cs="Calibri"/>
              </w:rPr>
            </w:pPr>
            <w:r w:rsidRPr="001E0ED7">
              <w:rPr>
                <w:rFonts w:ascii="Garamond" w:hAnsi="Garamond" w:cs="Calibri"/>
              </w:rPr>
              <w:t>1</w:t>
            </w:r>
          </w:p>
        </w:tc>
        <w:tc>
          <w:tcPr>
            <w:tcW w:w="630" w:type="dxa"/>
          </w:tcPr>
          <w:p w14:paraId="285D2DC2" w14:textId="77777777" w:rsidR="001E0ED7" w:rsidRPr="001E0ED7" w:rsidRDefault="001E0ED7" w:rsidP="0015427B">
            <w:pPr>
              <w:jc w:val="center"/>
              <w:rPr>
                <w:rFonts w:ascii="Garamond" w:hAnsi="Garamond" w:cs="Calibri"/>
              </w:rPr>
            </w:pPr>
          </w:p>
          <w:p w14:paraId="19B13DD3" w14:textId="77777777" w:rsidR="001E0ED7" w:rsidRPr="001E0ED7" w:rsidRDefault="001E0ED7" w:rsidP="0015427B">
            <w:pPr>
              <w:jc w:val="center"/>
              <w:rPr>
                <w:rFonts w:ascii="Garamond" w:hAnsi="Garamond" w:cs="Calibri"/>
              </w:rPr>
            </w:pPr>
            <w:r w:rsidRPr="001E0ED7">
              <w:rPr>
                <w:rFonts w:ascii="Garamond" w:hAnsi="Garamond" w:cs="Calibri"/>
              </w:rPr>
              <w:t>2</w:t>
            </w:r>
          </w:p>
        </w:tc>
        <w:tc>
          <w:tcPr>
            <w:tcW w:w="720" w:type="dxa"/>
          </w:tcPr>
          <w:p w14:paraId="3F9D9308" w14:textId="77777777" w:rsidR="001E0ED7" w:rsidRPr="001E0ED7" w:rsidRDefault="001E0ED7" w:rsidP="0015427B">
            <w:pPr>
              <w:jc w:val="center"/>
              <w:rPr>
                <w:rFonts w:ascii="Garamond" w:hAnsi="Garamond" w:cs="Calibri"/>
              </w:rPr>
            </w:pPr>
          </w:p>
          <w:p w14:paraId="1B1E6968" w14:textId="77777777" w:rsidR="001E0ED7" w:rsidRPr="001E0ED7" w:rsidRDefault="001E0ED7" w:rsidP="0015427B">
            <w:pPr>
              <w:jc w:val="center"/>
              <w:rPr>
                <w:rFonts w:ascii="Garamond" w:hAnsi="Garamond" w:cs="Calibri"/>
              </w:rPr>
            </w:pPr>
            <w:r w:rsidRPr="001E0ED7">
              <w:rPr>
                <w:rFonts w:ascii="Garamond" w:hAnsi="Garamond" w:cs="Calibri"/>
              </w:rPr>
              <w:t>3</w:t>
            </w:r>
          </w:p>
        </w:tc>
        <w:tc>
          <w:tcPr>
            <w:tcW w:w="720" w:type="dxa"/>
          </w:tcPr>
          <w:p w14:paraId="78BE89E7" w14:textId="77777777" w:rsidR="001E0ED7" w:rsidRPr="001E0ED7" w:rsidRDefault="001E0ED7" w:rsidP="0015427B">
            <w:pPr>
              <w:jc w:val="center"/>
              <w:rPr>
                <w:rFonts w:ascii="Garamond" w:hAnsi="Garamond" w:cs="Calibri"/>
              </w:rPr>
            </w:pPr>
          </w:p>
          <w:p w14:paraId="40BD5BED" w14:textId="77777777" w:rsidR="001E0ED7" w:rsidRPr="001E0ED7" w:rsidRDefault="001E0ED7" w:rsidP="0015427B">
            <w:pPr>
              <w:jc w:val="center"/>
              <w:rPr>
                <w:rFonts w:ascii="Garamond" w:hAnsi="Garamond" w:cs="Calibri"/>
              </w:rPr>
            </w:pPr>
            <w:r w:rsidRPr="001E0ED7">
              <w:rPr>
                <w:rFonts w:ascii="Garamond" w:hAnsi="Garamond" w:cs="Calibri"/>
              </w:rPr>
              <w:t>4</w:t>
            </w:r>
          </w:p>
        </w:tc>
        <w:tc>
          <w:tcPr>
            <w:tcW w:w="810" w:type="dxa"/>
          </w:tcPr>
          <w:p w14:paraId="3B7C7A6D" w14:textId="77777777" w:rsidR="001E0ED7" w:rsidRPr="001E0ED7" w:rsidRDefault="001E0ED7" w:rsidP="0015427B">
            <w:pPr>
              <w:jc w:val="center"/>
              <w:rPr>
                <w:rFonts w:ascii="Garamond" w:hAnsi="Garamond" w:cs="Calibri"/>
              </w:rPr>
            </w:pPr>
          </w:p>
          <w:p w14:paraId="31716D95" w14:textId="77777777" w:rsidR="001E0ED7" w:rsidRPr="001E0ED7" w:rsidRDefault="001E0ED7" w:rsidP="0015427B">
            <w:pPr>
              <w:jc w:val="center"/>
              <w:rPr>
                <w:rFonts w:ascii="Garamond" w:hAnsi="Garamond" w:cs="Calibri"/>
              </w:rPr>
            </w:pPr>
            <w:r w:rsidRPr="001E0ED7">
              <w:rPr>
                <w:rFonts w:ascii="Garamond" w:hAnsi="Garamond" w:cs="Calibri"/>
              </w:rPr>
              <w:t>5</w:t>
            </w:r>
          </w:p>
        </w:tc>
        <w:tc>
          <w:tcPr>
            <w:tcW w:w="720" w:type="dxa"/>
          </w:tcPr>
          <w:p w14:paraId="6785B9A1" w14:textId="77777777" w:rsidR="001E0ED7" w:rsidRPr="001E0ED7" w:rsidRDefault="001E0ED7" w:rsidP="0015427B">
            <w:pPr>
              <w:jc w:val="center"/>
              <w:rPr>
                <w:rFonts w:ascii="Garamond" w:hAnsi="Garamond" w:cs="Calibri"/>
              </w:rPr>
            </w:pPr>
          </w:p>
          <w:p w14:paraId="102F40CA" w14:textId="77777777" w:rsidR="001E0ED7" w:rsidRPr="001E0ED7" w:rsidRDefault="001E0ED7" w:rsidP="0015427B">
            <w:pPr>
              <w:jc w:val="center"/>
              <w:rPr>
                <w:rFonts w:ascii="Garamond" w:hAnsi="Garamond" w:cs="Calibri"/>
              </w:rPr>
            </w:pPr>
            <w:r w:rsidRPr="001E0ED7">
              <w:rPr>
                <w:rFonts w:ascii="Garamond" w:hAnsi="Garamond" w:cs="Calibri"/>
              </w:rPr>
              <w:t>6</w:t>
            </w:r>
          </w:p>
        </w:tc>
      </w:tr>
      <w:tr w:rsidR="001E0ED7" w:rsidRPr="001E0ED7" w14:paraId="44725261" w14:textId="77777777" w:rsidTr="00B70A5B">
        <w:tc>
          <w:tcPr>
            <w:tcW w:w="535" w:type="dxa"/>
          </w:tcPr>
          <w:p w14:paraId="32941A5A" w14:textId="77777777" w:rsidR="001E0ED7" w:rsidRPr="001E0ED7" w:rsidRDefault="001E0ED7" w:rsidP="0015427B">
            <w:pPr>
              <w:rPr>
                <w:rFonts w:ascii="Garamond" w:hAnsi="Garamond" w:cs="Calibri"/>
              </w:rPr>
            </w:pPr>
            <w:r w:rsidRPr="001E0ED7">
              <w:rPr>
                <w:rFonts w:ascii="Garamond" w:hAnsi="Garamond" w:cs="Calibri"/>
              </w:rPr>
              <w:t>7.</w:t>
            </w:r>
          </w:p>
        </w:tc>
        <w:tc>
          <w:tcPr>
            <w:tcW w:w="4320" w:type="dxa"/>
          </w:tcPr>
          <w:p w14:paraId="76C3C7A2" w14:textId="77777777" w:rsidR="001E0ED7" w:rsidRPr="001E0ED7" w:rsidRDefault="001E0ED7" w:rsidP="0015427B">
            <w:pPr>
              <w:rPr>
                <w:rFonts w:ascii="Garamond" w:hAnsi="Garamond" w:cs="Calibri"/>
              </w:rPr>
            </w:pPr>
            <w:r w:rsidRPr="001E0ED7">
              <w:rPr>
                <w:rFonts w:ascii="Garamond" w:hAnsi="Garamond" w:cs="Calibri"/>
              </w:rPr>
              <w:t>The training will improve my teaching skills.</w:t>
            </w:r>
          </w:p>
        </w:tc>
        <w:tc>
          <w:tcPr>
            <w:tcW w:w="720" w:type="dxa"/>
          </w:tcPr>
          <w:p w14:paraId="4FCE82FE" w14:textId="77777777" w:rsidR="001E0ED7" w:rsidRPr="001E0ED7" w:rsidRDefault="001E0ED7" w:rsidP="0015427B">
            <w:pPr>
              <w:jc w:val="center"/>
              <w:rPr>
                <w:rFonts w:ascii="Garamond" w:hAnsi="Garamond" w:cs="Calibri"/>
              </w:rPr>
            </w:pPr>
            <w:r w:rsidRPr="001E0ED7">
              <w:rPr>
                <w:rFonts w:ascii="Garamond" w:hAnsi="Garamond" w:cs="Calibri"/>
              </w:rPr>
              <w:t>1</w:t>
            </w:r>
          </w:p>
        </w:tc>
        <w:tc>
          <w:tcPr>
            <w:tcW w:w="630" w:type="dxa"/>
          </w:tcPr>
          <w:p w14:paraId="40842EE7" w14:textId="77777777" w:rsidR="001E0ED7" w:rsidRPr="001E0ED7" w:rsidRDefault="001E0ED7" w:rsidP="0015427B">
            <w:pPr>
              <w:jc w:val="center"/>
              <w:rPr>
                <w:rFonts w:ascii="Garamond" w:hAnsi="Garamond" w:cs="Calibri"/>
              </w:rPr>
            </w:pPr>
            <w:r w:rsidRPr="001E0ED7">
              <w:rPr>
                <w:rFonts w:ascii="Garamond" w:hAnsi="Garamond" w:cs="Calibri"/>
              </w:rPr>
              <w:t>2</w:t>
            </w:r>
          </w:p>
        </w:tc>
        <w:tc>
          <w:tcPr>
            <w:tcW w:w="720" w:type="dxa"/>
          </w:tcPr>
          <w:p w14:paraId="2A082B96" w14:textId="77777777" w:rsidR="001E0ED7" w:rsidRPr="001E0ED7" w:rsidRDefault="001E0ED7" w:rsidP="0015427B">
            <w:pPr>
              <w:jc w:val="center"/>
              <w:rPr>
                <w:rFonts w:ascii="Garamond" w:hAnsi="Garamond" w:cs="Calibri"/>
              </w:rPr>
            </w:pPr>
            <w:r w:rsidRPr="001E0ED7">
              <w:rPr>
                <w:rFonts w:ascii="Garamond" w:hAnsi="Garamond" w:cs="Calibri"/>
              </w:rPr>
              <w:t>3</w:t>
            </w:r>
          </w:p>
        </w:tc>
        <w:tc>
          <w:tcPr>
            <w:tcW w:w="720" w:type="dxa"/>
          </w:tcPr>
          <w:p w14:paraId="167CE0E7" w14:textId="77777777" w:rsidR="001E0ED7" w:rsidRPr="001E0ED7" w:rsidRDefault="001E0ED7" w:rsidP="0015427B">
            <w:pPr>
              <w:jc w:val="center"/>
              <w:rPr>
                <w:rFonts w:ascii="Garamond" w:hAnsi="Garamond" w:cs="Calibri"/>
              </w:rPr>
            </w:pPr>
            <w:r w:rsidRPr="001E0ED7">
              <w:rPr>
                <w:rFonts w:ascii="Garamond" w:hAnsi="Garamond" w:cs="Calibri"/>
              </w:rPr>
              <w:t>4</w:t>
            </w:r>
          </w:p>
        </w:tc>
        <w:tc>
          <w:tcPr>
            <w:tcW w:w="810" w:type="dxa"/>
          </w:tcPr>
          <w:p w14:paraId="4FCCB55D" w14:textId="77777777" w:rsidR="001E0ED7" w:rsidRPr="001E0ED7" w:rsidRDefault="001E0ED7" w:rsidP="0015427B">
            <w:pPr>
              <w:jc w:val="center"/>
              <w:rPr>
                <w:rFonts w:ascii="Garamond" w:hAnsi="Garamond" w:cs="Calibri"/>
              </w:rPr>
            </w:pPr>
            <w:r w:rsidRPr="001E0ED7">
              <w:rPr>
                <w:rFonts w:ascii="Garamond" w:hAnsi="Garamond" w:cs="Calibri"/>
              </w:rPr>
              <w:t>5</w:t>
            </w:r>
          </w:p>
        </w:tc>
        <w:tc>
          <w:tcPr>
            <w:tcW w:w="720" w:type="dxa"/>
          </w:tcPr>
          <w:p w14:paraId="7B569A81" w14:textId="77777777" w:rsidR="001E0ED7" w:rsidRPr="001E0ED7" w:rsidRDefault="001E0ED7" w:rsidP="0015427B">
            <w:pPr>
              <w:jc w:val="center"/>
              <w:rPr>
                <w:rFonts w:ascii="Garamond" w:hAnsi="Garamond" w:cs="Calibri"/>
              </w:rPr>
            </w:pPr>
            <w:r w:rsidRPr="001E0ED7">
              <w:rPr>
                <w:rFonts w:ascii="Garamond" w:hAnsi="Garamond" w:cs="Calibri"/>
              </w:rPr>
              <w:t>6</w:t>
            </w:r>
          </w:p>
        </w:tc>
      </w:tr>
      <w:tr w:rsidR="001E0ED7" w:rsidRPr="001E0ED7" w14:paraId="7831C804" w14:textId="77777777" w:rsidTr="00B70A5B">
        <w:tc>
          <w:tcPr>
            <w:tcW w:w="535" w:type="dxa"/>
          </w:tcPr>
          <w:p w14:paraId="70CF3577" w14:textId="77777777" w:rsidR="001E0ED7" w:rsidRPr="001E0ED7" w:rsidRDefault="001E0ED7" w:rsidP="0015427B">
            <w:pPr>
              <w:rPr>
                <w:rFonts w:ascii="Garamond" w:hAnsi="Garamond" w:cs="Calibri"/>
              </w:rPr>
            </w:pPr>
            <w:r w:rsidRPr="001E0ED7">
              <w:rPr>
                <w:rFonts w:ascii="Garamond" w:hAnsi="Garamond" w:cs="Calibri"/>
              </w:rPr>
              <w:t>8.</w:t>
            </w:r>
          </w:p>
        </w:tc>
        <w:tc>
          <w:tcPr>
            <w:tcW w:w="4320" w:type="dxa"/>
          </w:tcPr>
          <w:p w14:paraId="58431B74" w14:textId="77777777" w:rsidR="001E0ED7" w:rsidRPr="001E0ED7" w:rsidRDefault="001E0ED7" w:rsidP="0015427B">
            <w:pPr>
              <w:rPr>
                <w:rFonts w:ascii="Garamond" w:hAnsi="Garamond" w:cs="Calibri"/>
              </w:rPr>
            </w:pPr>
            <w:r w:rsidRPr="001E0ED7">
              <w:rPr>
                <w:rFonts w:ascii="Garamond" w:hAnsi="Garamond" w:cs="Calibri"/>
              </w:rPr>
              <w:t>I will use the knowledge and skills from this training in my classroom or professional duties.</w:t>
            </w:r>
          </w:p>
        </w:tc>
        <w:tc>
          <w:tcPr>
            <w:tcW w:w="720" w:type="dxa"/>
          </w:tcPr>
          <w:p w14:paraId="2181097C" w14:textId="77777777" w:rsidR="001E0ED7" w:rsidRPr="001E0ED7" w:rsidRDefault="001E0ED7" w:rsidP="0015427B">
            <w:pPr>
              <w:jc w:val="center"/>
              <w:rPr>
                <w:rFonts w:ascii="Garamond" w:hAnsi="Garamond" w:cs="Calibri"/>
              </w:rPr>
            </w:pPr>
          </w:p>
          <w:p w14:paraId="6E559370" w14:textId="77777777" w:rsidR="001E0ED7" w:rsidRPr="001E0ED7" w:rsidRDefault="001E0ED7" w:rsidP="0015427B">
            <w:pPr>
              <w:jc w:val="center"/>
              <w:rPr>
                <w:rFonts w:ascii="Garamond" w:hAnsi="Garamond" w:cs="Calibri"/>
              </w:rPr>
            </w:pPr>
            <w:r w:rsidRPr="001E0ED7">
              <w:rPr>
                <w:rFonts w:ascii="Garamond" w:hAnsi="Garamond" w:cs="Calibri"/>
              </w:rPr>
              <w:t>1</w:t>
            </w:r>
          </w:p>
        </w:tc>
        <w:tc>
          <w:tcPr>
            <w:tcW w:w="630" w:type="dxa"/>
          </w:tcPr>
          <w:p w14:paraId="64063522" w14:textId="77777777" w:rsidR="001E0ED7" w:rsidRPr="001E0ED7" w:rsidRDefault="001E0ED7" w:rsidP="0015427B">
            <w:pPr>
              <w:jc w:val="center"/>
              <w:rPr>
                <w:rFonts w:ascii="Garamond" w:hAnsi="Garamond" w:cs="Calibri"/>
              </w:rPr>
            </w:pPr>
          </w:p>
          <w:p w14:paraId="5D314685" w14:textId="77777777" w:rsidR="001E0ED7" w:rsidRPr="001E0ED7" w:rsidRDefault="001E0ED7" w:rsidP="0015427B">
            <w:pPr>
              <w:jc w:val="center"/>
              <w:rPr>
                <w:rFonts w:ascii="Garamond" w:hAnsi="Garamond" w:cs="Calibri"/>
              </w:rPr>
            </w:pPr>
            <w:r w:rsidRPr="001E0ED7">
              <w:rPr>
                <w:rFonts w:ascii="Garamond" w:hAnsi="Garamond" w:cs="Calibri"/>
              </w:rPr>
              <w:t>2</w:t>
            </w:r>
          </w:p>
        </w:tc>
        <w:tc>
          <w:tcPr>
            <w:tcW w:w="720" w:type="dxa"/>
          </w:tcPr>
          <w:p w14:paraId="466B4F1B" w14:textId="77777777" w:rsidR="001E0ED7" w:rsidRPr="001E0ED7" w:rsidRDefault="001E0ED7" w:rsidP="0015427B">
            <w:pPr>
              <w:jc w:val="center"/>
              <w:rPr>
                <w:rFonts w:ascii="Garamond" w:hAnsi="Garamond" w:cs="Calibri"/>
              </w:rPr>
            </w:pPr>
          </w:p>
          <w:p w14:paraId="1DC6A324" w14:textId="77777777" w:rsidR="001E0ED7" w:rsidRPr="001E0ED7" w:rsidRDefault="001E0ED7" w:rsidP="0015427B">
            <w:pPr>
              <w:jc w:val="center"/>
              <w:rPr>
                <w:rFonts w:ascii="Garamond" w:hAnsi="Garamond" w:cs="Calibri"/>
              </w:rPr>
            </w:pPr>
            <w:r w:rsidRPr="001E0ED7">
              <w:rPr>
                <w:rFonts w:ascii="Garamond" w:hAnsi="Garamond" w:cs="Calibri"/>
              </w:rPr>
              <w:t>3</w:t>
            </w:r>
          </w:p>
        </w:tc>
        <w:tc>
          <w:tcPr>
            <w:tcW w:w="720" w:type="dxa"/>
          </w:tcPr>
          <w:p w14:paraId="686D57DE" w14:textId="77777777" w:rsidR="001E0ED7" w:rsidRPr="001E0ED7" w:rsidRDefault="001E0ED7" w:rsidP="0015427B">
            <w:pPr>
              <w:jc w:val="center"/>
              <w:rPr>
                <w:rFonts w:ascii="Garamond" w:hAnsi="Garamond" w:cs="Calibri"/>
              </w:rPr>
            </w:pPr>
          </w:p>
          <w:p w14:paraId="45D0DDE7" w14:textId="77777777" w:rsidR="001E0ED7" w:rsidRPr="001E0ED7" w:rsidRDefault="001E0ED7" w:rsidP="0015427B">
            <w:pPr>
              <w:jc w:val="center"/>
              <w:rPr>
                <w:rFonts w:ascii="Garamond" w:hAnsi="Garamond" w:cs="Calibri"/>
              </w:rPr>
            </w:pPr>
            <w:r w:rsidRPr="001E0ED7">
              <w:rPr>
                <w:rFonts w:ascii="Garamond" w:hAnsi="Garamond" w:cs="Calibri"/>
              </w:rPr>
              <w:t>4</w:t>
            </w:r>
          </w:p>
        </w:tc>
        <w:tc>
          <w:tcPr>
            <w:tcW w:w="810" w:type="dxa"/>
          </w:tcPr>
          <w:p w14:paraId="78DDC33A" w14:textId="77777777" w:rsidR="001E0ED7" w:rsidRPr="001E0ED7" w:rsidRDefault="001E0ED7" w:rsidP="0015427B">
            <w:pPr>
              <w:jc w:val="center"/>
              <w:rPr>
                <w:rFonts w:ascii="Garamond" w:hAnsi="Garamond" w:cs="Calibri"/>
              </w:rPr>
            </w:pPr>
          </w:p>
          <w:p w14:paraId="6E977FE1" w14:textId="77777777" w:rsidR="001E0ED7" w:rsidRPr="001E0ED7" w:rsidRDefault="001E0ED7" w:rsidP="0015427B">
            <w:pPr>
              <w:jc w:val="center"/>
              <w:rPr>
                <w:rFonts w:ascii="Garamond" w:hAnsi="Garamond" w:cs="Calibri"/>
              </w:rPr>
            </w:pPr>
            <w:r w:rsidRPr="001E0ED7">
              <w:rPr>
                <w:rFonts w:ascii="Garamond" w:hAnsi="Garamond" w:cs="Calibri"/>
              </w:rPr>
              <w:t>5</w:t>
            </w:r>
          </w:p>
        </w:tc>
        <w:tc>
          <w:tcPr>
            <w:tcW w:w="720" w:type="dxa"/>
          </w:tcPr>
          <w:p w14:paraId="4511C5A9" w14:textId="77777777" w:rsidR="001E0ED7" w:rsidRPr="001E0ED7" w:rsidRDefault="001E0ED7" w:rsidP="0015427B">
            <w:pPr>
              <w:jc w:val="center"/>
              <w:rPr>
                <w:rFonts w:ascii="Garamond" w:hAnsi="Garamond" w:cs="Calibri"/>
              </w:rPr>
            </w:pPr>
          </w:p>
          <w:p w14:paraId="55D8C606" w14:textId="77777777" w:rsidR="001E0ED7" w:rsidRPr="001E0ED7" w:rsidRDefault="001E0ED7" w:rsidP="0015427B">
            <w:pPr>
              <w:jc w:val="center"/>
              <w:rPr>
                <w:rFonts w:ascii="Garamond" w:hAnsi="Garamond" w:cs="Calibri"/>
              </w:rPr>
            </w:pPr>
            <w:r w:rsidRPr="001E0ED7">
              <w:rPr>
                <w:rFonts w:ascii="Garamond" w:hAnsi="Garamond" w:cs="Calibri"/>
              </w:rPr>
              <w:t>6</w:t>
            </w:r>
          </w:p>
        </w:tc>
      </w:tr>
      <w:tr w:rsidR="001E0ED7" w:rsidRPr="001E0ED7" w14:paraId="4F38F707" w14:textId="77777777" w:rsidTr="00B70A5B">
        <w:tc>
          <w:tcPr>
            <w:tcW w:w="535" w:type="dxa"/>
          </w:tcPr>
          <w:p w14:paraId="28D33A9D" w14:textId="77777777" w:rsidR="001E0ED7" w:rsidRPr="001E0ED7" w:rsidRDefault="001E0ED7" w:rsidP="0015427B">
            <w:pPr>
              <w:rPr>
                <w:rFonts w:ascii="Garamond" w:hAnsi="Garamond" w:cs="Calibri"/>
              </w:rPr>
            </w:pPr>
            <w:r w:rsidRPr="001E0ED7">
              <w:rPr>
                <w:rFonts w:ascii="Garamond" w:hAnsi="Garamond" w:cs="Calibri"/>
              </w:rPr>
              <w:t>9.</w:t>
            </w:r>
          </w:p>
        </w:tc>
        <w:tc>
          <w:tcPr>
            <w:tcW w:w="4320" w:type="dxa"/>
          </w:tcPr>
          <w:p w14:paraId="4A7C67EF" w14:textId="77777777" w:rsidR="001E0ED7" w:rsidRPr="001E0ED7" w:rsidRDefault="001E0ED7" w:rsidP="0015427B">
            <w:pPr>
              <w:rPr>
                <w:rFonts w:ascii="Garamond" w:hAnsi="Garamond" w:cs="Calibri"/>
              </w:rPr>
            </w:pPr>
            <w:r w:rsidRPr="001E0ED7">
              <w:rPr>
                <w:rFonts w:ascii="Garamond" w:hAnsi="Garamond" w:cs="Calibri"/>
              </w:rPr>
              <w:t>This training will help me meet the needs of diverse student populations (e.g., gifted and talented, ELL, special ed., at-risk students).</w:t>
            </w:r>
          </w:p>
        </w:tc>
        <w:tc>
          <w:tcPr>
            <w:tcW w:w="720" w:type="dxa"/>
          </w:tcPr>
          <w:p w14:paraId="21AC1FEE" w14:textId="77777777" w:rsidR="001E0ED7" w:rsidRPr="001E0ED7" w:rsidRDefault="001E0ED7" w:rsidP="0015427B">
            <w:pPr>
              <w:rPr>
                <w:rFonts w:ascii="Garamond" w:hAnsi="Garamond" w:cs="Calibri"/>
              </w:rPr>
            </w:pPr>
          </w:p>
          <w:p w14:paraId="6351BAB6" w14:textId="77777777" w:rsidR="001E0ED7" w:rsidRPr="001E0ED7" w:rsidRDefault="001E0ED7" w:rsidP="0015427B">
            <w:pPr>
              <w:jc w:val="center"/>
              <w:rPr>
                <w:rFonts w:ascii="Garamond" w:hAnsi="Garamond" w:cs="Calibri"/>
              </w:rPr>
            </w:pPr>
          </w:p>
          <w:p w14:paraId="5174BC5F" w14:textId="77777777" w:rsidR="001E0ED7" w:rsidRPr="001E0ED7" w:rsidRDefault="001E0ED7" w:rsidP="0015427B">
            <w:pPr>
              <w:jc w:val="center"/>
              <w:rPr>
                <w:rFonts w:ascii="Garamond" w:hAnsi="Garamond" w:cs="Calibri"/>
              </w:rPr>
            </w:pPr>
            <w:r w:rsidRPr="001E0ED7">
              <w:rPr>
                <w:rFonts w:ascii="Garamond" w:hAnsi="Garamond" w:cs="Calibri"/>
              </w:rPr>
              <w:t>1</w:t>
            </w:r>
          </w:p>
        </w:tc>
        <w:tc>
          <w:tcPr>
            <w:tcW w:w="630" w:type="dxa"/>
          </w:tcPr>
          <w:p w14:paraId="066B63B4" w14:textId="77777777" w:rsidR="001E0ED7" w:rsidRPr="001E0ED7" w:rsidRDefault="001E0ED7" w:rsidP="0015427B">
            <w:pPr>
              <w:jc w:val="center"/>
              <w:rPr>
                <w:rFonts w:ascii="Garamond" w:hAnsi="Garamond" w:cs="Calibri"/>
              </w:rPr>
            </w:pPr>
          </w:p>
          <w:p w14:paraId="60DCA60A" w14:textId="77777777" w:rsidR="001E0ED7" w:rsidRPr="001E0ED7" w:rsidRDefault="001E0ED7" w:rsidP="0015427B">
            <w:pPr>
              <w:jc w:val="center"/>
              <w:rPr>
                <w:rFonts w:ascii="Garamond" w:hAnsi="Garamond" w:cs="Calibri"/>
              </w:rPr>
            </w:pPr>
          </w:p>
          <w:p w14:paraId="0BDAA993" w14:textId="77777777" w:rsidR="001E0ED7" w:rsidRPr="001E0ED7" w:rsidRDefault="001E0ED7" w:rsidP="0015427B">
            <w:pPr>
              <w:jc w:val="center"/>
              <w:rPr>
                <w:rFonts w:ascii="Garamond" w:hAnsi="Garamond" w:cs="Calibri"/>
              </w:rPr>
            </w:pPr>
            <w:r w:rsidRPr="001E0ED7">
              <w:rPr>
                <w:rFonts w:ascii="Garamond" w:hAnsi="Garamond" w:cs="Calibri"/>
              </w:rPr>
              <w:t>2</w:t>
            </w:r>
          </w:p>
        </w:tc>
        <w:tc>
          <w:tcPr>
            <w:tcW w:w="720" w:type="dxa"/>
          </w:tcPr>
          <w:p w14:paraId="5EA81B02" w14:textId="77777777" w:rsidR="001E0ED7" w:rsidRPr="001E0ED7" w:rsidRDefault="001E0ED7" w:rsidP="0015427B">
            <w:pPr>
              <w:jc w:val="center"/>
              <w:rPr>
                <w:rFonts w:ascii="Garamond" w:hAnsi="Garamond" w:cs="Calibri"/>
              </w:rPr>
            </w:pPr>
          </w:p>
          <w:p w14:paraId="7220F4D0" w14:textId="77777777" w:rsidR="001E0ED7" w:rsidRPr="001E0ED7" w:rsidRDefault="001E0ED7" w:rsidP="0015427B">
            <w:pPr>
              <w:jc w:val="center"/>
              <w:rPr>
                <w:rFonts w:ascii="Garamond" w:hAnsi="Garamond" w:cs="Calibri"/>
              </w:rPr>
            </w:pPr>
          </w:p>
          <w:p w14:paraId="755CCEA3" w14:textId="77777777" w:rsidR="001E0ED7" w:rsidRPr="001E0ED7" w:rsidRDefault="001E0ED7" w:rsidP="0015427B">
            <w:pPr>
              <w:jc w:val="center"/>
              <w:rPr>
                <w:rFonts w:ascii="Garamond" w:hAnsi="Garamond" w:cs="Calibri"/>
              </w:rPr>
            </w:pPr>
            <w:r w:rsidRPr="001E0ED7">
              <w:rPr>
                <w:rFonts w:ascii="Garamond" w:hAnsi="Garamond" w:cs="Calibri"/>
              </w:rPr>
              <w:t>3</w:t>
            </w:r>
          </w:p>
        </w:tc>
        <w:tc>
          <w:tcPr>
            <w:tcW w:w="720" w:type="dxa"/>
          </w:tcPr>
          <w:p w14:paraId="047045D2" w14:textId="77777777" w:rsidR="001E0ED7" w:rsidRPr="001E0ED7" w:rsidRDefault="001E0ED7" w:rsidP="0015427B">
            <w:pPr>
              <w:jc w:val="center"/>
              <w:rPr>
                <w:rFonts w:ascii="Garamond" w:hAnsi="Garamond" w:cs="Calibri"/>
              </w:rPr>
            </w:pPr>
          </w:p>
          <w:p w14:paraId="62332D7A" w14:textId="77777777" w:rsidR="001E0ED7" w:rsidRPr="001E0ED7" w:rsidRDefault="001E0ED7" w:rsidP="0015427B">
            <w:pPr>
              <w:jc w:val="center"/>
              <w:rPr>
                <w:rFonts w:ascii="Garamond" w:hAnsi="Garamond" w:cs="Calibri"/>
              </w:rPr>
            </w:pPr>
          </w:p>
          <w:p w14:paraId="60649741" w14:textId="77777777" w:rsidR="001E0ED7" w:rsidRPr="001E0ED7" w:rsidRDefault="001E0ED7" w:rsidP="0015427B">
            <w:pPr>
              <w:jc w:val="center"/>
              <w:rPr>
                <w:rFonts w:ascii="Garamond" w:hAnsi="Garamond" w:cs="Calibri"/>
              </w:rPr>
            </w:pPr>
            <w:r w:rsidRPr="001E0ED7">
              <w:rPr>
                <w:rFonts w:ascii="Garamond" w:hAnsi="Garamond" w:cs="Calibri"/>
              </w:rPr>
              <w:t>4</w:t>
            </w:r>
          </w:p>
        </w:tc>
        <w:tc>
          <w:tcPr>
            <w:tcW w:w="810" w:type="dxa"/>
          </w:tcPr>
          <w:p w14:paraId="0E0B9513" w14:textId="77777777" w:rsidR="001E0ED7" w:rsidRPr="001E0ED7" w:rsidRDefault="001E0ED7" w:rsidP="0015427B">
            <w:pPr>
              <w:jc w:val="center"/>
              <w:rPr>
                <w:rFonts w:ascii="Garamond" w:hAnsi="Garamond" w:cs="Calibri"/>
              </w:rPr>
            </w:pPr>
          </w:p>
          <w:p w14:paraId="6D62A210" w14:textId="77777777" w:rsidR="001E0ED7" w:rsidRPr="001E0ED7" w:rsidRDefault="001E0ED7" w:rsidP="0015427B">
            <w:pPr>
              <w:jc w:val="center"/>
              <w:rPr>
                <w:rFonts w:ascii="Garamond" w:hAnsi="Garamond" w:cs="Calibri"/>
              </w:rPr>
            </w:pPr>
          </w:p>
          <w:p w14:paraId="7BF0276F" w14:textId="77777777" w:rsidR="001E0ED7" w:rsidRPr="001E0ED7" w:rsidRDefault="001E0ED7" w:rsidP="0015427B">
            <w:pPr>
              <w:jc w:val="center"/>
              <w:rPr>
                <w:rFonts w:ascii="Garamond" w:hAnsi="Garamond" w:cs="Calibri"/>
              </w:rPr>
            </w:pPr>
            <w:r w:rsidRPr="001E0ED7">
              <w:rPr>
                <w:rFonts w:ascii="Garamond" w:hAnsi="Garamond" w:cs="Calibri"/>
              </w:rPr>
              <w:t>5</w:t>
            </w:r>
          </w:p>
        </w:tc>
        <w:tc>
          <w:tcPr>
            <w:tcW w:w="720" w:type="dxa"/>
          </w:tcPr>
          <w:p w14:paraId="4725D59E" w14:textId="77777777" w:rsidR="001E0ED7" w:rsidRPr="001E0ED7" w:rsidRDefault="001E0ED7" w:rsidP="0015427B">
            <w:pPr>
              <w:jc w:val="center"/>
              <w:rPr>
                <w:rFonts w:ascii="Garamond" w:hAnsi="Garamond" w:cs="Calibri"/>
              </w:rPr>
            </w:pPr>
          </w:p>
          <w:p w14:paraId="1180F7D3" w14:textId="77777777" w:rsidR="001E0ED7" w:rsidRPr="001E0ED7" w:rsidRDefault="001E0ED7" w:rsidP="0015427B">
            <w:pPr>
              <w:jc w:val="center"/>
              <w:rPr>
                <w:rFonts w:ascii="Garamond" w:hAnsi="Garamond" w:cs="Calibri"/>
              </w:rPr>
            </w:pPr>
          </w:p>
          <w:p w14:paraId="1BB022EF" w14:textId="77777777" w:rsidR="001E0ED7" w:rsidRPr="001E0ED7" w:rsidRDefault="001E0ED7" w:rsidP="0015427B">
            <w:pPr>
              <w:jc w:val="center"/>
              <w:rPr>
                <w:rFonts w:ascii="Garamond" w:hAnsi="Garamond" w:cs="Calibri"/>
              </w:rPr>
            </w:pPr>
            <w:r w:rsidRPr="001E0ED7">
              <w:rPr>
                <w:rFonts w:ascii="Garamond" w:hAnsi="Garamond" w:cs="Calibri"/>
              </w:rPr>
              <w:t>6</w:t>
            </w:r>
          </w:p>
        </w:tc>
      </w:tr>
      <w:tr w:rsidR="001E0ED7" w:rsidRPr="001E0ED7" w14:paraId="69FA2710" w14:textId="77777777" w:rsidTr="00B70A5B">
        <w:tc>
          <w:tcPr>
            <w:tcW w:w="535" w:type="dxa"/>
          </w:tcPr>
          <w:p w14:paraId="576996F7" w14:textId="77777777" w:rsidR="001E0ED7" w:rsidRPr="001E0ED7" w:rsidRDefault="001E0ED7" w:rsidP="0015427B">
            <w:pPr>
              <w:rPr>
                <w:rFonts w:ascii="Garamond" w:hAnsi="Garamond" w:cs="Calibri"/>
              </w:rPr>
            </w:pPr>
            <w:r w:rsidRPr="001E0ED7">
              <w:rPr>
                <w:rFonts w:ascii="Garamond" w:hAnsi="Garamond" w:cs="Calibri"/>
              </w:rPr>
              <w:t>10.</w:t>
            </w:r>
          </w:p>
        </w:tc>
        <w:tc>
          <w:tcPr>
            <w:tcW w:w="4320" w:type="dxa"/>
          </w:tcPr>
          <w:p w14:paraId="08D17041" w14:textId="77777777" w:rsidR="001E0ED7" w:rsidRPr="001E0ED7" w:rsidRDefault="001E0ED7" w:rsidP="0015427B">
            <w:pPr>
              <w:rPr>
                <w:rFonts w:ascii="Garamond" w:hAnsi="Garamond" w:cs="Calibri"/>
              </w:rPr>
            </w:pPr>
            <w:r w:rsidRPr="001E0ED7">
              <w:rPr>
                <w:rFonts w:ascii="Garamond" w:hAnsi="Garamond" w:cs="Calibri"/>
              </w:rPr>
              <w:t>My learning today has prompted me to change my practice.</w:t>
            </w:r>
          </w:p>
        </w:tc>
        <w:tc>
          <w:tcPr>
            <w:tcW w:w="720" w:type="dxa"/>
          </w:tcPr>
          <w:p w14:paraId="65CC1E04" w14:textId="77777777" w:rsidR="001E0ED7" w:rsidRPr="001E0ED7" w:rsidRDefault="001E0ED7" w:rsidP="0015427B">
            <w:pPr>
              <w:jc w:val="center"/>
              <w:rPr>
                <w:rFonts w:ascii="Garamond" w:hAnsi="Garamond" w:cs="Calibri"/>
              </w:rPr>
            </w:pPr>
          </w:p>
          <w:p w14:paraId="62A86654" w14:textId="77777777" w:rsidR="001E0ED7" w:rsidRPr="001E0ED7" w:rsidRDefault="001E0ED7" w:rsidP="0015427B">
            <w:pPr>
              <w:jc w:val="center"/>
              <w:rPr>
                <w:rFonts w:ascii="Garamond" w:hAnsi="Garamond" w:cs="Calibri"/>
              </w:rPr>
            </w:pPr>
            <w:r w:rsidRPr="001E0ED7">
              <w:rPr>
                <w:rFonts w:ascii="Garamond" w:hAnsi="Garamond" w:cs="Calibri"/>
              </w:rPr>
              <w:t>1</w:t>
            </w:r>
          </w:p>
        </w:tc>
        <w:tc>
          <w:tcPr>
            <w:tcW w:w="630" w:type="dxa"/>
          </w:tcPr>
          <w:p w14:paraId="716A8D6A" w14:textId="77777777" w:rsidR="001E0ED7" w:rsidRPr="001E0ED7" w:rsidRDefault="001E0ED7" w:rsidP="0015427B">
            <w:pPr>
              <w:jc w:val="center"/>
              <w:rPr>
                <w:rFonts w:ascii="Garamond" w:hAnsi="Garamond" w:cs="Calibri"/>
              </w:rPr>
            </w:pPr>
          </w:p>
          <w:p w14:paraId="1FC000BD" w14:textId="77777777" w:rsidR="001E0ED7" w:rsidRPr="001E0ED7" w:rsidRDefault="001E0ED7" w:rsidP="0015427B">
            <w:pPr>
              <w:jc w:val="center"/>
              <w:rPr>
                <w:rFonts w:ascii="Garamond" w:hAnsi="Garamond" w:cs="Calibri"/>
              </w:rPr>
            </w:pPr>
            <w:r w:rsidRPr="001E0ED7">
              <w:rPr>
                <w:rFonts w:ascii="Garamond" w:hAnsi="Garamond" w:cs="Calibri"/>
              </w:rPr>
              <w:t>2</w:t>
            </w:r>
          </w:p>
        </w:tc>
        <w:tc>
          <w:tcPr>
            <w:tcW w:w="720" w:type="dxa"/>
          </w:tcPr>
          <w:p w14:paraId="23E9156C" w14:textId="77777777" w:rsidR="001E0ED7" w:rsidRPr="001E0ED7" w:rsidRDefault="001E0ED7" w:rsidP="0015427B">
            <w:pPr>
              <w:jc w:val="center"/>
              <w:rPr>
                <w:rFonts w:ascii="Garamond" w:hAnsi="Garamond" w:cs="Calibri"/>
              </w:rPr>
            </w:pPr>
          </w:p>
          <w:p w14:paraId="3FE7A401" w14:textId="77777777" w:rsidR="001E0ED7" w:rsidRPr="001E0ED7" w:rsidRDefault="001E0ED7" w:rsidP="0015427B">
            <w:pPr>
              <w:jc w:val="center"/>
              <w:rPr>
                <w:rFonts w:ascii="Garamond" w:hAnsi="Garamond" w:cs="Calibri"/>
              </w:rPr>
            </w:pPr>
            <w:r w:rsidRPr="001E0ED7">
              <w:rPr>
                <w:rFonts w:ascii="Garamond" w:hAnsi="Garamond" w:cs="Calibri"/>
              </w:rPr>
              <w:t>3</w:t>
            </w:r>
          </w:p>
        </w:tc>
        <w:tc>
          <w:tcPr>
            <w:tcW w:w="720" w:type="dxa"/>
          </w:tcPr>
          <w:p w14:paraId="348B970D" w14:textId="77777777" w:rsidR="001E0ED7" w:rsidRPr="001E0ED7" w:rsidRDefault="001E0ED7" w:rsidP="0015427B">
            <w:pPr>
              <w:jc w:val="center"/>
              <w:rPr>
                <w:rFonts w:ascii="Garamond" w:hAnsi="Garamond" w:cs="Calibri"/>
              </w:rPr>
            </w:pPr>
          </w:p>
          <w:p w14:paraId="6A2E9BA5" w14:textId="77777777" w:rsidR="001E0ED7" w:rsidRPr="001E0ED7" w:rsidRDefault="001E0ED7" w:rsidP="0015427B">
            <w:pPr>
              <w:jc w:val="center"/>
              <w:rPr>
                <w:rFonts w:ascii="Garamond" w:hAnsi="Garamond" w:cs="Calibri"/>
              </w:rPr>
            </w:pPr>
            <w:r w:rsidRPr="001E0ED7">
              <w:rPr>
                <w:rFonts w:ascii="Garamond" w:hAnsi="Garamond" w:cs="Calibri"/>
              </w:rPr>
              <w:t>4</w:t>
            </w:r>
          </w:p>
        </w:tc>
        <w:tc>
          <w:tcPr>
            <w:tcW w:w="810" w:type="dxa"/>
          </w:tcPr>
          <w:p w14:paraId="1916058D" w14:textId="77777777" w:rsidR="001E0ED7" w:rsidRPr="001E0ED7" w:rsidRDefault="001E0ED7" w:rsidP="0015427B">
            <w:pPr>
              <w:jc w:val="center"/>
              <w:rPr>
                <w:rFonts w:ascii="Garamond" w:hAnsi="Garamond" w:cs="Calibri"/>
              </w:rPr>
            </w:pPr>
          </w:p>
          <w:p w14:paraId="7CDFA851" w14:textId="77777777" w:rsidR="001E0ED7" w:rsidRPr="001E0ED7" w:rsidRDefault="001E0ED7" w:rsidP="0015427B">
            <w:pPr>
              <w:jc w:val="center"/>
              <w:rPr>
                <w:rFonts w:ascii="Garamond" w:hAnsi="Garamond" w:cs="Calibri"/>
              </w:rPr>
            </w:pPr>
            <w:r w:rsidRPr="001E0ED7">
              <w:rPr>
                <w:rFonts w:ascii="Garamond" w:hAnsi="Garamond" w:cs="Calibri"/>
              </w:rPr>
              <w:t>5</w:t>
            </w:r>
          </w:p>
        </w:tc>
        <w:tc>
          <w:tcPr>
            <w:tcW w:w="720" w:type="dxa"/>
          </w:tcPr>
          <w:p w14:paraId="2B49312D" w14:textId="77777777" w:rsidR="001E0ED7" w:rsidRPr="001E0ED7" w:rsidRDefault="001E0ED7" w:rsidP="0015427B">
            <w:pPr>
              <w:jc w:val="center"/>
              <w:rPr>
                <w:rFonts w:ascii="Garamond" w:hAnsi="Garamond" w:cs="Calibri"/>
              </w:rPr>
            </w:pPr>
          </w:p>
          <w:p w14:paraId="31F047AB" w14:textId="77777777" w:rsidR="001E0ED7" w:rsidRPr="001E0ED7" w:rsidRDefault="001E0ED7" w:rsidP="0015427B">
            <w:pPr>
              <w:jc w:val="center"/>
              <w:rPr>
                <w:rFonts w:ascii="Garamond" w:hAnsi="Garamond" w:cs="Calibri"/>
              </w:rPr>
            </w:pPr>
            <w:r w:rsidRPr="001E0ED7">
              <w:rPr>
                <w:rFonts w:ascii="Garamond" w:hAnsi="Garamond" w:cs="Calibri"/>
              </w:rPr>
              <w:t>6</w:t>
            </w:r>
          </w:p>
        </w:tc>
      </w:tr>
      <w:tr w:rsidR="001E0ED7" w:rsidRPr="001E0ED7" w14:paraId="17C25F1B" w14:textId="77777777" w:rsidTr="00B70A5B">
        <w:tc>
          <w:tcPr>
            <w:tcW w:w="535" w:type="dxa"/>
          </w:tcPr>
          <w:p w14:paraId="3CB976A4" w14:textId="77777777" w:rsidR="001E0ED7" w:rsidRPr="001E0ED7" w:rsidRDefault="001E0ED7" w:rsidP="0015427B">
            <w:pPr>
              <w:rPr>
                <w:rFonts w:ascii="Garamond" w:hAnsi="Garamond" w:cs="Calibri"/>
              </w:rPr>
            </w:pPr>
            <w:r w:rsidRPr="001E0ED7">
              <w:rPr>
                <w:rFonts w:ascii="Garamond" w:hAnsi="Garamond" w:cs="Calibri"/>
              </w:rPr>
              <w:t>11.</w:t>
            </w:r>
          </w:p>
        </w:tc>
        <w:tc>
          <w:tcPr>
            <w:tcW w:w="4320" w:type="dxa"/>
          </w:tcPr>
          <w:p w14:paraId="320945A6" w14:textId="77777777" w:rsidR="001E0ED7" w:rsidRPr="001E0ED7" w:rsidRDefault="001E0ED7" w:rsidP="0015427B">
            <w:pPr>
              <w:rPr>
                <w:rFonts w:ascii="Garamond" w:hAnsi="Garamond" w:cs="Calibri"/>
              </w:rPr>
            </w:pPr>
            <w:r w:rsidRPr="001E0ED7">
              <w:rPr>
                <w:rFonts w:ascii="Garamond" w:hAnsi="Garamond" w:cs="Calibri"/>
              </w:rPr>
              <w:t>My learning today will affect students’ learning.</w:t>
            </w:r>
          </w:p>
        </w:tc>
        <w:tc>
          <w:tcPr>
            <w:tcW w:w="720" w:type="dxa"/>
          </w:tcPr>
          <w:p w14:paraId="28C1C381" w14:textId="77777777" w:rsidR="001E0ED7" w:rsidRPr="001E0ED7" w:rsidRDefault="001E0ED7" w:rsidP="0015427B">
            <w:pPr>
              <w:jc w:val="center"/>
              <w:rPr>
                <w:rFonts w:ascii="Garamond" w:hAnsi="Garamond" w:cs="Calibri"/>
              </w:rPr>
            </w:pPr>
            <w:r w:rsidRPr="001E0ED7">
              <w:rPr>
                <w:rFonts w:ascii="Garamond" w:hAnsi="Garamond" w:cs="Calibri"/>
              </w:rPr>
              <w:t>1</w:t>
            </w:r>
          </w:p>
        </w:tc>
        <w:tc>
          <w:tcPr>
            <w:tcW w:w="630" w:type="dxa"/>
          </w:tcPr>
          <w:p w14:paraId="2C75E94E" w14:textId="77777777" w:rsidR="001E0ED7" w:rsidRPr="001E0ED7" w:rsidRDefault="001E0ED7" w:rsidP="0015427B">
            <w:pPr>
              <w:jc w:val="center"/>
              <w:rPr>
                <w:rFonts w:ascii="Garamond" w:hAnsi="Garamond" w:cs="Calibri"/>
              </w:rPr>
            </w:pPr>
            <w:r w:rsidRPr="001E0ED7">
              <w:rPr>
                <w:rFonts w:ascii="Garamond" w:hAnsi="Garamond" w:cs="Calibri"/>
              </w:rPr>
              <w:t>2</w:t>
            </w:r>
          </w:p>
        </w:tc>
        <w:tc>
          <w:tcPr>
            <w:tcW w:w="720" w:type="dxa"/>
          </w:tcPr>
          <w:p w14:paraId="42842D14" w14:textId="77777777" w:rsidR="001E0ED7" w:rsidRPr="001E0ED7" w:rsidRDefault="001E0ED7" w:rsidP="0015427B">
            <w:pPr>
              <w:jc w:val="center"/>
              <w:rPr>
                <w:rFonts w:ascii="Garamond" w:hAnsi="Garamond" w:cs="Calibri"/>
              </w:rPr>
            </w:pPr>
            <w:r w:rsidRPr="001E0ED7">
              <w:rPr>
                <w:rFonts w:ascii="Garamond" w:hAnsi="Garamond" w:cs="Calibri"/>
              </w:rPr>
              <w:t>3</w:t>
            </w:r>
          </w:p>
        </w:tc>
        <w:tc>
          <w:tcPr>
            <w:tcW w:w="720" w:type="dxa"/>
          </w:tcPr>
          <w:p w14:paraId="63C226A4" w14:textId="77777777" w:rsidR="001E0ED7" w:rsidRPr="001E0ED7" w:rsidRDefault="001E0ED7" w:rsidP="0015427B">
            <w:pPr>
              <w:jc w:val="center"/>
              <w:rPr>
                <w:rFonts w:ascii="Garamond" w:hAnsi="Garamond" w:cs="Calibri"/>
              </w:rPr>
            </w:pPr>
            <w:r w:rsidRPr="001E0ED7">
              <w:rPr>
                <w:rFonts w:ascii="Garamond" w:hAnsi="Garamond" w:cs="Calibri"/>
              </w:rPr>
              <w:t>4</w:t>
            </w:r>
          </w:p>
        </w:tc>
        <w:tc>
          <w:tcPr>
            <w:tcW w:w="810" w:type="dxa"/>
          </w:tcPr>
          <w:p w14:paraId="2A513B45" w14:textId="77777777" w:rsidR="001E0ED7" w:rsidRPr="001E0ED7" w:rsidRDefault="001E0ED7" w:rsidP="0015427B">
            <w:pPr>
              <w:jc w:val="center"/>
              <w:rPr>
                <w:rFonts w:ascii="Garamond" w:hAnsi="Garamond" w:cs="Calibri"/>
              </w:rPr>
            </w:pPr>
            <w:r w:rsidRPr="001E0ED7">
              <w:rPr>
                <w:rFonts w:ascii="Garamond" w:hAnsi="Garamond" w:cs="Calibri"/>
              </w:rPr>
              <w:t>5</w:t>
            </w:r>
          </w:p>
        </w:tc>
        <w:tc>
          <w:tcPr>
            <w:tcW w:w="720" w:type="dxa"/>
          </w:tcPr>
          <w:p w14:paraId="095B89CE" w14:textId="77777777" w:rsidR="001E0ED7" w:rsidRPr="001E0ED7" w:rsidRDefault="001E0ED7" w:rsidP="0015427B">
            <w:pPr>
              <w:jc w:val="center"/>
              <w:rPr>
                <w:rFonts w:ascii="Garamond" w:hAnsi="Garamond" w:cs="Calibri"/>
              </w:rPr>
            </w:pPr>
            <w:r w:rsidRPr="001E0ED7">
              <w:rPr>
                <w:rFonts w:ascii="Garamond" w:hAnsi="Garamond" w:cs="Calibri"/>
              </w:rPr>
              <w:t>6</w:t>
            </w:r>
          </w:p>
        </w:tc>
      </w:tr>
    </w:tbl>
    <w:p w14:paraId="792C2F50" w14:textId="77777777" w:rsidR="001E0ED7" w:rsidRPr="001E0ED7" w:rsidRDefault="001E0ED7" w:rsidP="00B70A5B">
      <w:pPr>
        <w:tabs>
          <w:tab w:val="left" w:pos="390"/>
          <w:tab w:val="right" w:pos="10421"/>
        </w:tabs>
        <w:rPr>
          <w:rFonts w:ascii="Garamond" w:hAnsi="Garamond" w:cs="Calibri"/>
          <w:sz w:val="16"/>
        </w:rPr>
      </w:pPr>
      <w:r w:rsidRPr="001E0ED7">
        <w:rPr>
          <w:rFonts w:ascii="Garamond" w:hAnsi="Garamond" w:cs="Calibri"/>
          <w:sz w:val="16"/>
        </w:rPr>
        <w:tab/>
        <w:t xml:space="preserve">                                                                                                                                                                                                                                          </w:t>
      </w:r>
    </w:p>
    <w:p w14:paraId="2F200540" w14:textId="77777777" w:rsidR="001E0ED7" w:rsidRPr="001E0ED7" w:rsidRDefault="001E0ED7" w:rsidP="001E0ED7">
      <w:pPr>
        <w:tabs>
          <w:tab w:val="left" w:pos="390"/>
          <w:tab w:val="right" w:pos="10421"/>
        </w:tabs>
        <w:jc w:val="right"/>
        <w:rPr>
          <w:rFonts w:ascii="Garamond" w:hAnsi="Garamond" w:cs="Calibri"/>
          <w:sz w:val="16"/>
        </w:rPr>
      </w:pPr>
    </w:p>
    <w:p w14:paraId="7A764562" w14:textId="77777777" w:rsidR="001E0ED7" w:rsidRPr="001E0ED7" w:rsidRDefault="001E0ED7" w:rsidP="001E0ED7">
      <w:pPr>
        <w:tabs>
          <w:tab w:val="left" w:pos="390"/>
          <w:tab w:val="right" w:pos="10421"/>
        </w:tabs>
        <w:jc w:val="both"/>
        <w:rPr>
          <w:rFonts w:ascii="Garamond" w:hAnsi="Garamond" w:cs="Calibri"/>
          <w:szCs w:val="24"/>
        </w:rPr>
      </w:pPr>
      <w:r w:rsidRPr="001E0ED7">
        <w:rPr>
          <w:rFonts w:ascii="Garamond" w:hAnsi="Garamond" w:cs="Calibri"/>
          <w:szCs w:val="24"/>
        </w:rPr>
        <w:t>From today’s learning, what will you transfer to practice? _______________________________</w:t>
      </w:r>
    </w:p>
    <w:p w14:paraId="2650B857" w14:textId="77777777" w:rsidR="001E0ED7" w:rsidRPr="001E0ED7" w:rsidRDefault="001E0ED7" w:rsidP="001E0ED7">
      <w:pPr>
        <w:tabs>
          <w:tab w:val="left" w:pos="390"/>
          <w:tab w:val="right" w:pos="10421"/>
        </w:tabs>
        <w:jc w:val="both"/>
        <w:rPr>
          <w:rFonts w:ascii="Garamond" w:hAnsi="Garamond" w:cs="Calibri"/>
          <w:szCs w:val="24"/>
        </w:rPr>
      </w:pPr>
      <w:r w:rsidRPr="001E0ED7">
        <w:rPr>
          <w:rFonts w:ascii="Garamond" w:hAnsi="Garamond" w:cs="Calibri"/>
          <w:szCs w:val="24"/>
        </w:rPr>
        <w:t>___________________________________________________________________________</w:t>
      </w:r>
    </w:p>
    <w:p w14:paraId="01BC9F47" w14:textId="77777777" w:rsidR="001E0ED7" w:rsidRPr="001E0ED7" w:rsidRDefault="001E0ED7" w:rsidP="001E0ED7">
      <w:pPr>
        <w:tabs>
          <w:tab w:val="left" w:pos="390"/>
          <w:tab w:val="right" w:pos="10421"/>
        </w:tabs>
        <w:jc w:val="both"/>
        <w:rPr>
          <w:rFonts w:ascii="Garamond" w:hAnsi="Garamond" w:cs="Calibri"/>
          <w:szCs w:val="24"/>
        </w:rPr>
      </w:pPr>
      <w:r w:rsidRPr="001E0ED7">
        <w:rPr>
          <w:rFonts w:ascii="Garamond" w:hAnsi="Garamond" w:cs="Calibri"/>
          <w:szCs w:val="24"/>
        </w:rPr>
        <w:t>___________________________________________________________________________</w:t>
      </w:r>
    </w:p>
    <w:p w14:paraId="3C3706B7" w14:textId="77777777" w:rsidR="001E0ED7" w:rsidRPr="001E0ED7" w:rsidRDefault="001E0ED7" w:rsidP="001E0ED7">
      <w:pPr>
        <w:tabs>
          <w:tab w:val="left" w:pos="390"/>
          <w:tab w:val="right" w:pos="10421"/>
        </w:tabs>
        <w:jc w:val="both"/>
        <w:rPr>
          <w:rFonts w:ascii="Garamond" w:hAnsi="Garamond" w:cs="Calibri"/>
          <w:szCs w:val="24"/>
        </w:rPr>
      </w:pPr>
    </w:p>
    <w:p w14:paraId="26095C7F" w14:textId="77777777" w:rsidR="001E0ED7" w:rsidRPr="001E0ED7" w:rsidRDefault="001E0ED7" w:rsidP="001E0ED7">
      <w:pPr>
        <w:tabs>
          <w:tab w:val="left" w:pos="390"/>
          <w:tab w:val="right" w:pos="10421"/>
        </w:tabs>
        <w:jc w:val="both"/>
        <w:rPr>
          <w:rFonts w:ascii="Garamond" w:hAnsi="Garamond" w:cs="Calibri"/>
          <w:szCs w:val="24"/>
        </w:rPr>
      </w:pPr>
      <w:r w:rsidRPr="001E0ED7">
        <w:rPr>
          <w:rFonts w:ascii="Garamond" w:hAnsi="Garamond" w:cs="Calibri"/>
          <w:szCs w:val="24"/>
        </w:rPr>
        <w:t>How will your implementation affect students’ learning? _______________________________</w:t>
      </w:r>
    </w:p>
    <w:p w14:paraId="502E3F97" w14:textId="77777777" w:rsidR="001E0ED7" w:rsidRPr="001E0ED7" w:rsidRDefault="001E0ED7" w:rsidP="001E0ED7">
      <w:pPr>
        <w:tabs>
          <w:tab w:val="left" w:pos="390"/>
          <w:tab w:val="right" w:pos="10421"/>
        </w:tabs>
        <w:jc w:val="both"/>
        <w:rPr>
          <w:rFonts w:ascii="Garamond" w:hAnsi="Garamond" w:cs="Calibri"/>
          <w:szCs w:val="24"/>
        </w:rPr>
      </w:pPr>
      <w:r w:rsidRPr="001E0ED7">
        <w:rPr>
          <w:rFonts w:ascii="Garamond" w:hAnsi="Garamond" w:cs="Calibri"/>
          <w:szCs w:val="24"/>
        </w:rPr>
        <w:t>___________________________________________________________________________</w:t>
      </w:r>
    </w:p>
    <w:p w14:paraId="194A5A53" w14:textId="77777777" w:rsidR="001E0ED7" w:rsidRPr="001E0ED7" w:rsidRDefault="001E0ED7" w:rsidP="001E0ED7">
      <w:pPr>
        <w:tabs>
          <w:tab w:val="left" w:pos="390"/>
          <w:tab w:val="right" w:pos="10421"/>
        </w:tabs>
        <w:jc w:val="both"/>
        <w:rPr>
          <w:rFonts w:ascii="Garamond" w:hAnsi="Garamond" w:cs="Calibri"/>
          <w:szCs w:val="24"/>
        </w:rPr>
      </w:pPr>
      <w:r w:rsidRPr="001E0ED7">
        <w:rPr>
          <w:rFonts w:ascii="Garamond" w:hAnsi="Garamond" w:cs="Calibri"/>
          <w:szCs w:val="24"/>
        </w:rPr>
        <w:t>___________________________________________________________________________</w:t>
      </w:r>
    </w:p>
    <w:p w14:paraId="5477ED28" w14:textId="77777777" w:rsidR="001E0ED7" w:rsidRPr="001E0ED7" w:rsidRDefault="001E0ED7" w:rsidP="001E0ED7">
      <w:pPr>
        <w:tabs>
          <w:tab w:val="left" w:pos="390"/>
          <w:tab w:val="right" w:pos="10421"/>
        </w:tabs>
        <w:jc w:val="both"/>
        <w:rPr>
          <w:rFonts w:ascii="Garamond" w:hAnsi="Garamond" w:cs="Calibri"/>
          <w:szCs w:val="24"/>
        </w:rPr>
      </w:pPr>
    </w:p>
    <w:p w14:paraId="17D1EA8E" w14:textId="77777777" w:rsidR="001E0ED7" w:rsidRPr="001E0ED7" w:rsidRDefault="001E0ED7" w:rsidP="001E0ED7">
      <w:pPr>
        <w:tabs>
          <w:tab w:val="left" w:pos="390"/>
          <w:tab w:val="right" w:pos="10421"/>
        </w:tabs>
        <w:jc w:val="both"/>
        <w:rPr>
          <w:rFonts w:ascii="Garamond" w:hAnsi="Garamond" w:cs="Calibri"/>
          <w:szCs w:val="24"/>
        </w:rPr>
      </w:pPr>
      <w:r w:rsidRPr="001E0ED7">
        <w:rPr>
          <w:rFonts w:ascii="Garamond" w:hAnsi="Garamond" w:cs="Calibri"/>
          <w:szCs w:val="24"/>
        </w:rPr>
        <w:t>Reflections and Feedback _______________________________________________________</w:t>
      </w:r>
    </w:p>
    <w:p w14:paraId="5A1BB8F7" w14:textId="76FCD832" w:rsidR="00201CF2" w:rsidRPr="00B70A5B" w:rsidRDefault="001E0ED7" w:rsidP="00B70A5B">
      <w:pPr>
        <w:tabs>
          <w:tab w:val="left" w:pos="390"/>
          <w:tab w:val="right" w:pos="10421"/>
        </w:tabs>
        <w:jc w:val="both"/>
        <w:rPr>
          <w:rFonts w:ascii="Garamond" w:hAnsi="Garamond" w:cs="Calibri"/>
          <w:szCs w:val="24"/>
        </w:rPr>
      </w:pPr>
      <w:r w:rsidRPr="001E0ED7">
        <w:rPr>
          <w:rFonts w:ascii="Garamond" w:hAnsi="Garamond" w:cs="Calibri"/>
          <w:szCs w:val="24"/>
        </w:rPr>
        <w:t>____________________________________________________________________________</w:t>
      </w:r>
    </w:p>
    <w:p w14:paraId="70717B1F" w14:textId="3AE4BB46" w:rsidR="008E5686" w:rsidRPr="00F20F3D" w:rsidRDefault="00201CF2" w:rsidP="00F20F3D">
      <w:pPr>
        <w:pStyle w:val="Heading2"/>
        <w:rPr>
          <w:rFonts w:asciiTheme="majorHAnsi" w:hAnsiTheme="majorHAnsi" w:cstheme="majorHAnsi"/>
          <w:b/>
          <w:bCs/>
          <w:sz w:val="24"/>
          <w:szCs w:val="24"/>
        </w:rPr>
      </w:pPr>
      <w:bookmarkStart w:id="105" w:name="_Toc137587577"/>
      <w:r w:rsidRPr="00F20F3D">
        <w:rPr>
          <w:rFonts w:asciiTheme="majorHAnsi" w:hAnsiTheme="majorHAnsi" w:cstheme="majorHAnsi"/>
          <w:b/>
          <w:bCs/>
          <w:sz w:val="24"/>
          <w:szCs w:val="24"/>
        </w:rPr>
        <w:lastRenderedPageBreak/>
        <w:t xml:space="preserve">Appendix </w:t>
      </w:r>
      <w:r w:rsidRPr="00F20F3D">
        <w:rPr>
          <w:rFonts w:asciiTheme="majorHAnsi" w:hAnsiTheme="majorHAnsi" w:cstheme="majorHAnsi"/>
          <w:b/>
          <w:bCs/>
          <w:sz w:val="24"/>
          <w:szCs w:val="24"/>
        </w:rPr>
        <w:fldChar w:fldCharType="begin"/>
      </w:r>
      <w:r w:rsidRPr="00F20F3D">
        <w:rPr>
          <w:rFonts w:asciiTheme="majorHAnsi" w:hAnsiTheme="majorHAnsi" w:cstheme="majorHAnsi"/>
          <w:b/>
          <w:bCs/>
          <w:sz w:val="24"/>
          <w:szCs w:val="24"/>
        </w:rPr>
        <w:instrText xml:space="preserve"> SEQ Appendix \* ALPHABETIC </w:instrText>
      </w:r>
      <w:r w:rsidRPr="00F20F3D">
        <w:rPr>
          <w:rFonts w:asciiTheme="majorHAnsi" w:hAnsiTheme="majorHAnsi" w:cstheme="majorHAnsi"/>
          <w:b/>
          <w:bCs/>
          <w:sz w:val="24"/>
          <w:szCs w:val="24"/>
        </w:rPr>
        <w:fldChar w:fldCharType="separate"/>
      </w:r>
      <w:r w:rsidR="008345A8" w:rsidRPr="00F20F3D">
        <w:rPr>
          <w:rFonts w:asciiTheme="majorHAnsi" w:hAnsiTheme="majorHAnsi" w:cstheme="majorHAnsi"/>
          <w:b/>
          <w:bCs/>
          <w:noProof/>
          <w:sz w:val="24"/>
          <w:szCs w:val="24"/>
        </w:rPr>
        <w:t>C</w:t>
      </w:r>
      <w:r w:rsidRPr="00F20F3D">
        <w:rPr>
          <w:rFonts w:asciiTheme="majorHAnsi" w:hAnsiTheme="majorHAnsi" w:cstheme="majorHAnsi"/>
          <w:b/>
          <w:bCs/>
          <w:sz w:val="24"/>
          <w:szCs w:val="24"/>
        </w:rPr>
        <w:fldChar w:fldCharType="end"/>
      </w:r>
      <w:r w:rsidRPr="00F20F3D">
        <w:rPr>
          <w:rFonts w:asciiTheme="majorHAnsi" w:hAnsiTheme="majorHAnsi" w:cstheme="majorHAnsi"/>
          <w:b/>
          <w:bCs/>
          <w:sz w:val="24"/>
          <w:szCs w:val="24"/>
        </w:rPr>
        <w:t xml:space="preserve"> Post-Class Survey</w:t>
      </w:r>
      <w:bookmarkEnd w:id="105"/>
    </w:p>
    <w:p w14:paraId="1C215669" w14:textId="77777777" w:rsidR="001E0ED7" w:rsidRDefault="001E0ED7" w:rsidP="001E0ED7">
      <w:pPr>
        <w:keepNext/>
        <w:tabs>
          <w:tab w:val="left" w:pos="390"/>
          <w:tab w:val="right" w:pos="10421"/>
        </w:tabs>
        <w:jc w:val="both"/>
        <w:rPr>
          <w:rFonts w:ascii="Calibri" w:eastAsia="Times New Roman" w:hAnsi="Calibri" w:cs="Calibri"/>
          <w:color w:val="000000"/>
          <w:szCs w:val="24"/>
        </w:rPr>
      </w:pPr>
    </w:p>
    <w:p w14:paraId="366AAA0D" w14:textId="3A68E6DA" w:rsidR="00D04A9B" w:rsidRPr="005A5FC7" w:rsidRDefault="00D04A9B" w:rsidP="00C43550">
      <w:pPr>
        <w:spacing w:line="240" w:lineRule="auto"/>
        <w:rPr>
          <w:rFonts w:eastAsia="Times New Roman" w:cs="Times New Roman"/>
          <w:szCs w:val="24"/>
        </w:rPr>
      </w:pPr>
      <w:r w:rsidRPr="005A5FC7">
        <w:rPr>
          <w:rFonts w:ascii="Calibri" w:eastAsia="Times New Roman" w:hAnsi="Calibri" w:cs="Calibri"/>
          <w:color w:val="000000"/>
          <w:szCs w:val="24"/>
        </w:rPr>
        <w:t xml:space="preserve">Question: </w:t>
      </w:r>
      <w:r w:rsidRPr="005A5FC7">
        <w:rPr>
          <w:rFonts w:ascii="Calibri" w:eastAsia="Times New Roman" w:hAnsi="Calibri" w:cs="Calibri"/>
          <w:i/>
          <w:iCs/>
          <w:color w:val="202124"/>
          <w:szCs w:val="24"/>
          <w:shd w:val="clear" w:color="auto" w:fill="FFFFFF"/>
        </w:rPr>
        <w:t>What have you done differently in your professional context that you would attribute to your learning from the Multicultural Education course?</w:t>
      </w:r>
    </w:p>
    <w:p w14:paraId="350A7936" w14:textId="77777777" w:rsidR="00D04A9B" w:rsidRPr="005A5FC7" w:rsidRDefault="00D04A9B" w:rsidP="00C43550">
      <w:pPr>
        <w:spacing w:line="240" w:lineRule="auto"/>
        <w:rPr>
          <w:rFonts w:eastAsia="Times New Roman" w:cs="Times New Roman"/>
          <w:szCs w:val="24"/>
        </w:rPr>
      </w:pPr>
    </w:p>
    <w:p w14:paraId="0B068739" w14:textId="77777777" w:rsidR="008345A8" w:rsidRDefault="00D04A9B" w:rsidP="008345A8">
      <w:pPr>
        <w:tabs>
          <w:tab w:val="left" w:pos="4785"/>
        </w:tabs>
        <w:spacing w:line="240" w:lineRule="auto"/>
        <w:rPr>
          <w:rFonts w:ascii="Calibri" w:eastAsia="Times New Roman" w:hAnsi="Calibri" w:cs="Calibri"/>
          <w:color w:val="202124"/>
          <w:szCs w:val="24"/>
          <w:shd w:val="clear" w:color="auto" w:fill="FFFFFF"/>
        </w:rPr>
      </w:pPr>
      <w:r w:rsidRPr="005A5FC7">
        <w:rPr>
          <w:rFonts w:ascii="Calibri" w:eastAsia="Times New Roman" w:hAnsi="Calibri" w:cs="Calibri"/>
          <w:color w:val="202124"/>
          <w:szCs w:val="24"/>
          <w:shd w:val="clear" w:color="auto" w:fill="FFFFFF"/>
        </w:rPr>
        <w:t>Response: {Open-ended text response box}</w:t>
      </w:r>
    </w:p>
    <w:p w14:paraId="4EC9DF37"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5C2607A8"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439E0189"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68BB09BA"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10BF3B90"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685B83DA"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7CEE4883"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04DA4893"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4B1858C0"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3C4AC08A"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35962961"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0BF10CA8"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60020740"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65FE33A1"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469B6EBE"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5C40479B"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2DF46762"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66E615EC"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788D9ED6"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41047B36"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2E23F68E"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58268B90"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7326BEB3"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24FB5BED"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2964ED02"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375D1F84"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23909817"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6AE59EEF"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113793DC"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7F075924"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3B04DC13"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55DECCAF"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65737B98"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73E78D00"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01F6C59D"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0B036A31" w14:textId="77777777" w:rsidR="008345A8" w:rsidRDefault="008345A8" w:rsidP="008345A8">
      <w:pPr>
        <w:tabs>
          <w:tab w:val="left" w:pos="4785"/>
        </w:tabs>
        <w:spacing w:line="240" w:lineRule="auto"/>
        <w:rPr>
          <w:rFonts w:ascii="Calibri" w:eastAsia="Times New Roman" w:hAnsi="Calibri" w:cs="Calibri"/>
          <w:color w:val="202124"/>
          <w:szCs w:val="24"/>
          <w:shd w:val="clear" w:color="auto" w:fill="FFFFFF"/>
        </w:rPr>
      </w:pPr>
    </w:p>
    <w:p w14:paraId="6DD8D7D8" w14:textId="4DAF65D7" w:rsidR="00D04A9B" w:rsidRDefault="008345A8" w:rsidP="008345A8">
      <w:pPr>
        <w:rPr>
          <w:rFonts w:ascii="Calibri" w:eastAsia="Times New Roman" w:hAnsi="Calibri" w:cs="Calibri"/>
          <w:color w:val="202124"/>
          <w:szCs w:val="24"/>
          <w:shd w:val="clear" w:color="auto" w:fill="FFFFFF"/>
        </w:rPr>
      </w:pPr>
      <w:r>
        <w:rPr>
          <w:rFonts w:ascii="Calibri" w:eastAsia="Times New Roman" w:hAnsi="Calibri" w:cs="Calibri"/>
          <w:color w:val="202124"/>
          <w:szCs w:val="24"/>
          <w:shd w:val="clear" w:color="auto" w:fill="FFFFFF"/>
        </w:rPr>
        <w:br w:type="page"/>
      </w:r>
    </w:p>
    <w:p w14:paraId="09A7E677" w14:textId="785FCE0A" w:rsidR="008D5F3F" w:rsidRPr="00F20F3D" w:rsidRDefault="008345A8" w:rsidP="00F20F3D">
      <w:pPr>
        <w:pStyle w:val="Heading2"/>
        <w:rPr>
          <w:rFonts w:asciiTheme="majorHAnsi" w:eastAsia="Times New Roman" w:hAnsiTheme="majorHAnsi" w:cstheme="majorHAnsi"/>
          <w:b/>
          <w:bCs/>
          <w:sz w:val="24"/>
          <w:szCs w:val="24"/>
          <w:shd w:val="clear" w:color="auto" w:fill="FFFFFF"/>
        </w:rPr>
      </w:pPr>
      <w:bookmarkStart w:id="106" w:name="_Toc137587578"/>
      <w:r w:rsidRPr="00F20F3D">
        <w:rPr>
          <w:rFonts w:asciiTheme="majorHAnsi" w:hAnsiTheme="majorHAnsi" w:cstheme="majorHAnsi"/>
          <w:b/>
          <w:bCs/>
          <w:sz w:val="24"/>
          <w:szCs w:val="24"/>
        </w:rPr>
        <w:lastRenderedPageBreak/>
        <w:t xml:space="preserve">Appendix </w:t>
      </w:r>
      <w:r w:rsidRPr="00F20F3D">
        <w:rPr>
          <w:rFonts w:asciiTheme="majorHAnsi" w:hAnsiTheme="majorHAnsi" w:cstheme="majorHAnsi"/>
          <w:b/>
          <w:bCs/>
          <w:sz w:val="24"/>
          <w:szCs w:val="24"/>
        </w:rPr>
        <w:fldChar w:fldCharType="begin"/>
      </w:r>
      <w:r w:rsidRPr="00F20F3D">
        <w:rPr>
          <w:rFonts w:asciiTheme="majorHAnsi" w:hAnsiTheme="majorHAnsi" w:cstheme="majorHAnsi"/>
          <w:b/>
          <w:bCs/>
          <w:sz w:val="24"/>
          <w:szCs w:val="24"/>
        </w:rPr>
        <w:instrText xml:space="preserve"> SEQ Appendix \* ALPHABETIC </w:instrText>
      </w:r>
      <w:r w:rsidRPr="00F20F3D">
        <w:rPr>
          <w:rFonts w:asciiTheme="majorHAnsi" w:hAnsiTheme="majorHAnsi" w:cstheme="majorHAnsi"/>
          <w:b/>
          <w:bCs/>
          <w:sz w:val="24"/>
          <w:szCs w:val="24"/>
        </w:rPr>
        <w:fldChar w:fldCharType="separate"/>
      </w:r>
      <w:r w:rsidRPr="00F20F3D">
        <w:rPr>
          <w:rFonts w:asciiTheme="majorHAnsi" w:hAnsiTheme="majorHAnsi" w:cstheme="majorHAnsi"/>
          <w:b/>
          <w:bCs/>
          <w:noProof/>
          <w:sz w:val="24"/>
          <w:szCs w:val="24"/>
        </w:rPr>
        <w:t>D</w:t>
      </w:r>
      <w:r w:rsidRPr="00F20F3D">
        <w:rPr>
          <w:rFonts w:asciiTheme="majorHAnsi" w:hAnsiTheme="majorHAnsi" w:cstheme="majorHAnsi"/>
          <w:b/>
          <w:bCs/>
          <w:sz w:val="24"/>
          <w:szCs w:val="24"/>
        </w:rPr>
        <w:fldChar w:fldCharType="end"/>
      </w:r>
      <w:r w:rsidRPr="00F20F3D">
        <w:rPr>
          <w:rFonts w:asciiTheme="majorHAnsi" w:hAnsiTheme="majorHAnsi" w:cstheme="majorHAnsi"/>
          <w:b/>
          <w:bCs/>
          <w:sz w:val="24"/>
          <w:szCs w:val="24"/>
        </w:rPr>
        <w:t xml:space="preserve"> Computer Science Initiative Exit Survey</w:t>
      </w:r>
      <w:bookmarkEnd w:id="106"/>
    </w:p>
    <w:p w14:paraId="09412386" w14:textId="77777777" w:rsidR="008D5F3F" w:rsidRDefault="008D5F3F" w:rsidP="008D5F3F">
      <w:pPr>
        <w:jc w:val="center"/>
        <w:rPr>
          <w:rFonts w:ascii="Calibri" w:eastAsia="Calibri" w:hAnsi="Calibri" w:cs="Calibri"/>
          <w:b/>
          <w:szCs w:val="24"/>
        </w:rPr>
      </w:pPr>
      <w:r>
        <w:rPr>
          <w:rFonts w:ascii="Calibri" w:eastAsia="Calibri" w:hAnsi="Calibri" w:cs="Calibri"/>
          <w:b/>
          <w:noProof/>
          <w:szCs w:val="24"/>
        </w:rPr>
        <w:drawing>
          <wp:inline distT="114300" distB="114300" distL="114300" distR="114300" wp14:anchorId="2F668D73" wp14:editId="0C4D3272">
            <wp:extent cx="5943600" cy="2438400"/>
            <wp:effectExtent l="0" t="0" r="0" b="0"/>
            <wp:docPr id="19" name="image7.png" descr="Computer Science Initiative Exit Survey Rating of understanding "/>
            <wp:cNvGraphicFramePr/>
            <a:graphic xmlns:a="http://schemas.openxmlformats.org/drawingml/2006/main">
              <a:graphicData uri="http://schemas.openxmlformats.org/drawingml/2006/picture">
                <pic:pic xmlns:pic="http://schemas.openxmlformats.org/drawingml/2006/picture">
                  <pic:nvPicPr>
                    <pic:cNvPr id="2" name="image7.png" descr="Computer Science Initiative Exit Survey Rating of understanding "/>
                    <pic:cNvPicPr preferRelativeResize="0"/>
                  </pic:nvPicPr>
                  <pic:blipFill>
                    <a:blip r:embed="rId100"/>
                    <a:srcRect/>
                    <a:stretch>
                      <a:fillRect/>
                    </a:stretch>
                  </pic:blipFill>
                  <pic:spPr>
                    <a:xfrm>
                      <a:off x="0" y="0"/>
                      <a:ext cx="5943600" cy="2438400"/>
                    </a:xfrm>
                    <a:prstGeom prst="rect">
                      <a:avLst/>
                    </a:prstGeom>
                    <a:ln/>
                  </pic:spPr>
                </pic:pic>
              </a:graphicData>
            </a:graphic>
          </wp:inline>
        </w:drawing>
      </w:r>
    </w:p>
    <w:p w14:paraId="22FC7950" w14:textId="77777777" w:rsidR="008D5F3F" w:rsidRDefault="008D5F3F" w:rsidP="008D5F3F">
      <w:pPr>
        <w:rPr>
          <w:rFonts w:ascii="Calibri" w:eastAsia="Calibri" w:hAnsi="Calibri" w:cs="Calibri"/>
          <w:b/>
          <w:szCs w:val="24"/>
        </w:rPr>
      </w:pPr>
    </w:p>
    <w:p w14:paraId="4AC6BD4A" w14:textId="5AB68BC7" w:rsidR="008D5F3F" w:rsidRDefault="008D5F3F" w:rsidP="008D5F3F">
      <w:pPr>
        <w:rPr>
          <w:rFonts w:ascii="Calibri" w:eastAsia="Calibri" w:hAnsi="Calibri" w:cs="Calibri"/>
          <w:b/>
          <w:szCs w:val="24"/>
        </w:rPr>
      </w:pPr>
    </w:p>
    <w:p w14:paraId="4558A7CF" w14:textId="77777777" w:rsidR="008D5F3F" w:rsidRDefault="008D5F3F" w:rsidP="008D5F3F">
      <w:pPr>
        <w:rPr>
          <w:rFonts w:ascii="Calibri" w:eastAsia="Calibri" w:hAnsi="Calibri" w:cs="Calibri"/>
          <w:b/>
          <w:szCs w:val="24"/>
        </w:rPr>
      </w:pPr>
    </w:p>
    <w:p w14:paraId="60BD7DBC" w14:textId="7799D579" w:rsidR="008D5F3F" w:rsidRDefault="008D5F3F" w:rsidP="008D5F3F">
      <w:r>
        <w:rPr>
          <w:noProof/>
        </w:rPr>
        <w:drawing>
          <wp:inline distT="114300" distB="114300" distL="114300" distR="114300" wp14:anchorId="089505B3" wp14:editId="5808660A">
            <wp:extent cx="5943600" cy="2781300"/>
            <wp:effectExtent l="0" t="0" r="0" b="0"/>
            <wp:docPr id="44" name="image9.png" descr="Computer Science Initiative Exit Survey Rating of proficiency teaching "/>
            <wp:cNvGraphicFramePr/>
            <a:graphic xmlns:a="http://schemas.openxmlformats.org/drawingml/2006/main">
              <a:graphicData uri="http://schemas.openxmlformats.org/drawingml/2006/picture">
                <pic:pic xmlns:pic="http://schemas.openxmlformats.org/drawingml/2006/picture">
                  <pic:nvPicPr>
                    <pic:cNvPr id="13" name="image9.png" descr="Computer Science Initiative Exit Survey Rating of proficiency teaching "/>
                    <pic:cNvPicPr preferRelativeResize="0"/>
                  </pic:nvPicPr>
                  <pic:blipFill>
                    <a:blip r:embed="rId101"/>
                    <a:srcRect/>
                    <a:stretch>
                      <a:fillRect/>
                    </a:stretch>
                  </pic:blipFill>
                  <pic:spPr>
                    <a:xfrm>
                      <a:off x="0" y="0"/>
                      <a:ext cx="5943600" cy="2781300"/>
                    </a:xfrm>
                    <a:prstGeom prst="rect">
                      <a:avLst/>
                    </a:prstGeom>
                    <a:ln/>
                  </pic:spPr>
                </pic:pic>
              </a:graphicData>
            </a:graphic>
          </wp:inline>
        </w:drawing>
      </w:r>
    </w:p>
    <w:p w14:paraId="1D2B8A60" w14:textId="7003C8F4" w:rsidR="008D5F3F" w:rsidRDefault="008D5F3F" w:rsidP="008D5F3F">
      <w:r>
        <w:rPr>
          <w:noProof/>
        </w:rPr>
        <w:lastRenderedPageBreak/>
        <w:drawing>
          <wp:inline distT="114300" distB="114300" distL="114300" distR="114300" wp14:anchorId="3DAFBAC3" wp14:editId="199CAF65">
            <wp:extent cx="5943600" cy="2032000"/>
            <wp:effectExtent l="0" t="0" r="0" b="0"/>
            <wp:docPr id="26" name="image14.png" descr="Computer Science Initiative Exit Survey Rating of instruction proficiency"/>
            <wp:cNvGraphicFramePr/>
            <a:graphic xmlns:a="http://schemas.openxmlformats.org/drawingml/2006/main">
              <a:graphicData uri="http://schemas.openxmlformats.org/drawingml/2006/picture">
                <pic:pic xmlns:pic="http://schemas.openxmlformats.org/drawingml/2006/picture">
                  <pic:nvPicPr>
                    <pic:cNvPr id="6" name="image14.png" descr="Computer Science Initiative Exit Survey Rating of instruction proficiency"/>
                    <pic:cNvPicPr preferRelativeResize="0"/>
                  </pic:nvPicPr>
                  <pic:blipFill>
                    <a:blip r:embed="rId102"/>
                    <a:srcRect/>
                    <a:stretch>
                      <a:fillRect/>
                    </a:stretch>
                  </pic:blipFill>
                  <pic:spPr>
                    <a:xfrm>
                      <a:off x="0" y="0"/>
                      <a:ext cx="5943600" cy="2032000"/>
                    </a:xfrm>
                    <a:prstGeom prst="rect">
                      <a:avLst/>
                    </a:prstGeom>
                    <a:ln/>
                  </pic:spPr>
                </pic:pic>
              </a:graphicData>
            </a:graphic>
          </wp:inline>
        </w:drawing>
      </w:r>
    </w:p>
    <w:p w14:paraId="2A6847B6" w14:textId="77777777" w:rsidR="008D5F3F" w:rsidRDefault="008D5F3F" w:rsidP="008D5F3F">
      <w:r>
        <w:rPr>
          <w:noProof/>
        </w:rPr>
        <w:drawing>
          <wp:inline distT="114300" distB="114300" distL="114300" distR="114300" wp14:anchorId="2B018664" wp14:editId="748D75DA">
            <wp:extent cx="5943600" cy="2768600"/>
            <wp:effectExtent l="0" t="0" r="0" b="0"/>
            <wp:docPr id="28" name="image15.png" descr="Computer Science Initiative Exit Survey Rating of integrating "/>
            <wp:cNvGraphicFramePr/>
            <a:graphic xmlns:a="http://schemas.openxmlformats.org/drawingml/2006/main">
              <a:graphicData uri="http://schemas.openxmlformats.org/drawingml/2006/picture">
                <pic:pic xmlns:pic="http://schemas.openxmlformats.org/drawingml/2006/picture">
                  <pic:nvPicPr>
                    <pic:cNvPr id="16" name="image15.png" descr="Computer Science Initiative Exit Survey Rating of integrating "/>
                    <pic:cNvPicPr preferRelativeResize="0"/>
                  </pic:nvPicPr>
                  <pic:blipFill>
                    <a:blip r:embed="rId103"/>
                    <a:srcRect/>
                    <a:stretch>
                      <a:fillRect/>
                    </a:stretch>
                  </pic:blipFill>
                  <pic:spPr>
                    <a:xfrm>
                      <a:off x="0" y="0"/>
                      <a:ext cx="5943600" cy="2768600"/>
                    </a:xfrm>
                    <a:prstGeom prst="rect">
                      <a:avLst/>
                    </a:prstGeom>
                    <a:ln/>
                  </pic:spPr>
                </pic:pic>
              </a:graphicData>
            </a:graphic>
          </wp:inline>
        </w:drawing>
      </w:r>
    </w:p>
    <w:p w14:paraId="7D93EBDA" w14:textId="77777777" w:rsidR="008D5F3F" w:rsidRDefault="008D5F3F" w:rsidP="008D5F3F"/>
    <w:p w14:paraId="2ECC0920" w14:textId="281D27FD" w:rsidR="008D5F3F" w:rsidRDefault="008D5F3F" w:rsidP="008D5F3F"/>
    <w:p w14:paraId="6486DF13" w14:textId="77777777" w:rsidR="008D5F3F" w:rsidRDefault="008D5F3F" w:rsidP="008D5F3F">
      <w:r>
        <w:rPr>
          <w:noProof/>
        </w:rPr>
        <w:drawing>
          <wp:inline distT="114300" distB="114300" distL="114300" distR="114300" wp14:anchorId="71EF2FFE" wp14:editId="00111099">
            <wp:extent cx="5943600" cy="1625600"/>
            <wp:effectExtent l="0" t="0" r="0" b="0"/>
            <wp:docPr id="36" name="image6.png" descr="Computer Science Initiative Exit Survey Rating of confidence in teaching "/>
            <wp:cNvGraphicFramePr/>
            <a:graphic xmlns:a="http://schemas.openxmlformats.org/drawingml/2006/main">
              <a:graphicData uri="http://schemas.openxmlformats.org/drawingml/2006/picture">
                <pic:pic xmlns:pic="http://schemas.openxmlformats.org/drawingml/2006/picture">
                  <pic:nvPicPr>
                    <pic:cNvPr id="17" name="image6.png" descr="Computer Science Initiative Exit Survey Rating of confidence in teaching "/>
                    <pic:cNvPicPr preferRelativeResize="0"/>
                  </pic:nvPicPr>
                  <pic:blipFill>
                    <a:blip r:embed="rId104"/>
                    <a:srcRect/>
                    <a:stretch>
                      <a:fillRect/>
                    </a:stretch>
                  </pic:blipFill>
                  <pic:spPr>
                    <a:xfrm>
                      <a:off x="0" y="0"/>
                      <a:ext cx="5943600" cy="1625600"/>
                    </a:xfrm>
                    <a:prstGeom prst="rect">
                      <a:avLst/>
                    </a:prstGeom>
                    <a:ln/>
                  </pic:spPr>
                </pic:pic>
              </a:graphicData>
            </a:graphic>
          </wp:inline>
        </w:drawing>
      </w:r>
    </w:p>
    <w:p w14:paraId="2528BC90" w14:textId="77777777" w:rsidR="008D5F3F" w:rsidRDefault="008D5F3F" w:rsidP="008D5F3F"/>
    <w:p w14:paraId="26D69FEE" w14:textId="0193CE76" w:rsidR="008D5F3F" w:rsidRDefault="008D5F3F" w:rsidP="008D5F3F"/>
    <w:p w14:paraId="12C2291B" w14:textId="77777777" w:rsidR="008D5F3F" w:rsidRDefault="008D5F3F" w:rsidP="008D5F3F">
      <w:pPr>
        <w:rPr>
          <w:rFonts w:ascii="Calibri" w:eastAsia="Calibri" w:hAnsi="Calibri" w:cs="Calibri"/>
          <w:b/>
          <w:szCs w:val="24"/>
        </w:rPr>
      </w:pPr>
    </w:p>
    <w:p w14:paraId="0F5F0900" w14:textId="4BE90AD5" w:rsidR="008D5F3F" w:rsidRDefault="008D5F3F" w:rsidP="008D5F3F"/>
    <w:p w14:paraId="5CE1AB92" w14:textId="77777777" w:rsidR="008D5F3F" w:rsidRDefault="008D5F3F" w:rsidP="008D5F3F">
      <w:pPr>
        <w:rPr>
          <w:rFonts w:ascii="Calibri" w:eastAsia="Calibri" w:hAnsi="Calibri" w:cs="Calibri"/>
          <w:b/>
          <w:szCs w:val="24"/>
        </w:rPr>
      </w:pPr>
      <w:r>
        <w:rPr>
          <w:rFonts w:ascii="Calibri" w:eastAsia="Calibri" w:hAnsi="Calibri" w:cs="Calibri"/>
          <w:b/>
          <w:noProof/>
          <w:szCs w:val="24"/>
        </w:rPr>
        <w:lastRenderedPageBreak/>
        <w:drawing>
          <wp:inline distT="114300" distB="114300" distL="114300" distR="114300" wp14:anchorId="48D3E79B" wp14:editId="04690A3E">
            <wp:extent cx="5943600" cy="1587500"/>
            <wp:effectExtent l="0" t="0" r="0" b="0"/>
            <wp:docPr id="47" name="image8.png" descr="Computer Science Initiative Exit Survey Rating of confidence integrating"/>
            <wp:cNvGraphicFramePr/>
            <a:graphic xmlns:a="http://schemas.openxmlformats.org/drawingml/2006/main">
              <a:graphicData uri="http://schemas.openxmlformats.org/drawingml/2006/picture">
                <pic:pic xmlns:pic="http://schemas.openxmlformats.org/drawingml/2006/picture">
                  <pic:nvPicPr>
                    <pic:cNvPr id="14" name="image8.png" descr="Computer Science Initiative Exit Survey Rating of confidence integrating"/>
                    <pic:cNvPicPr preferRelativeResize="0"/>
                  </pic:nvPicPr>
                  <pic:blipFill>
                    <a:blip r:embed="rId105"/>
                    <a:srcRect/>
                    <a:stretch>
                      <a:fillRect/>
                    </a:stretch>
                  </pic:blipFill>
                  <pic:spPr>
                    <a:xfrm>
                      <a:off x="0" y="0"/>
                      <a:ext cx="5943600" cy="1587500"/>
                    </a:xfrm>
                    <a:prstGeom prst="rect">
                      <a:avLst/>
                    </a:prstGeom>
                    <a:ln/>
                  </pic:spPr>
                </pic:pic>
              </a:graphicData>
            </a:graphic>
          </wp:inline>
        </w:drawing>
      </w:r>
    </w:p>
    <w:p w14:paraId="587FDE13" w14:textId="77777777" w:rsidR="008D5F3F" w:rsidRDefault="008D5F3F" w:rsidP="008D5F3F">
      <w:pPr>
        <w:rPr>
          <w:rFonts w:ascii="Calibri" w:eastAsia="Calibri" w:hAnsi="Calibri" w:cs="Calibri"/>
          <w:b/>
          <w:szCs w:val="24"/>
        </w:rPr>
      </w:pPr>
    </w:p>
    <w:p w14:paraId="3C77572B" w14:textId="1E64252A" w:rsidR="008D5F3F" w:rsidRDefault="008D5F3F" w:rsidP="008D5F3F">
      <w:pPr>
        <w:rPr>
          <w:rFonts w:ascii="Calibri" w:eastAsia="Calibri" w:hAnsi="Calibri" w:cs="Calibri"/>
          <w:b/>
          <w:szCs w:val="24"/>
        </w:rPr>
      </w:pPr>
    </w:p>
    <w:p w14:paraId="4957E569" w14:textId="77777777" w:rsidR="008D5F3F" w:rsidRDefault="008D5F3F" w:rsidP="008D5F3F">
      <w:pPr>
        <w:rPr>
          <w:rFonts w:ascii="Calibri" w:eastAsia="Calibri" w:hAnsi="Calibri" w:cs="Calibri"/>
          <w:b/>
          <w:szCs w:val="24"/>
        </w:rPr>
      </w:pPr>
    </w:p>
    <w:p w14:paraId="4C08D059" w14:textId="77777777" w:rsidR="008D5F3F" w:rsidRDefault="008D5F3F" w:rsidP="008D5F3F">
      <w:pPr>
        <w:rPr>
          <w:rFonts w:ascii="Calibri" w:eastAsia="Calibri" w:hAnsi="Calibri" w:cs="Calibri"/>
          <w:b/>
          <w:szCs w:val="24"/>
        </w:rPr>
      </w:pPr>
      <w:r>
        <w:rPr>
          <w:rFonts w:ascii="Calibri" w:eastAsia="Calibri" w:hAnsi="Calibri" w:cs="Calibri"/>
          <w:b/>
          <w:noProof/>
          <w:szCs w:val="24"/>
        </w:rPr>
        <w:drawing>
          <wp:inline distT="114300" distB="114300" distL="114300" distR="114300" wp14:anchorId="4CBA9356" wp14:editId="2CB32788">
            <wp:extent cx="5943600" cy="1524000"/>
            <wp:effectExtent l="0" t="0" r="0" b="0"/>
            <wp:docPr id="48" name="image1.png" descr="Computer Science Initiative Exit Survey Rating of confidence foster student understanding"/>
            <wp:cNvGraphicFramePr/>
            <a:graphic xmlns:a="http://schemas.openxmlformats.org/drawingml/2006/main">
              <a:graphicData uri="http://schemas.openxmlformats.org/drawingml/2006/picture">
                <pic:pic xmlns:pic="http://schemas.openxmlformats.org/drawingml/2006/picture">
                  <pic:nvPicPr>
                    <pic:cNvPr id="11" name="image1.png" descr="Computer Science Initiative Exit Survey Rating of confidence foster student understanding"/>
                    <pic:cNvPicPr preferRelativeResize="0"/>
                  </pic:nvPicPr>
                  <pic:blipFill>
                    <a:blip r:embed="rId106"/>
                    <a:srcRect/>
                    <a:stretch>
                      <a:fillRect/>
                    </a:stretch>
                  </pic:blipFill>
                  <pic:spPr>
                    <a:xfrm>
                      <a:off x="0" y="0"/>
                      <a:ext cx="5943600" cy="1524000"/>
                    </a:xfrm>
                    <a:prstGeom prst="rect">
                      <a:avLst/>
                    </a:prstGeom>
                    <a:ln/>
                  </pic:spPr>
                </pic:pic>
              </a:graphicData>
            </a:graphic>
          </wp:inline>
        </w:drawing>
      </w:r>
    </w:p>
    <w:p w14:paraId="092DD30F" w14:textId="77777777" w:rsidR="008D5F3F" w:rsidRDefault="008D5F3F" w:rsidP="008D5F3F">
      <w:pPr>
        <w:rPr>
          <w:rFonts w:ascii="Calibri" w:eastAsia="Calibri" w:hAnsi="Calibri" w:cs="Calibri"/>
          <w:b/>
          <w:szCs w:val="24"/>
        </w:rPr>
      </w:pPr>
    </w:p>
    <w:p w14:paraId="3E068911" w14:textId="02F27AC1" w:rsidR="008D5F3F" w:rsidRDefault="008D5F3F" w:rsidP="008D5F3F">
      <w:pPr>
        <w:rPr>
          <w:rFonts w:ascii="Calibri" w:eastAsia="Calibri" w:hAnsi="Calibri" w:cs="Calibri"/>
          <w:b/>
          <w:szCs w:val="24"/>
        </w:rPr>
      </w:pPr>
    </w:p>
    <w:p w14:paraId="1A33C95B" w14:textId="3C7D830D" w:rsidR="002C7C86" w:rsidRPr="00B70A5B" w:rsidRDefault="008D5F3F">
      <w:pPr>
        <w:rPr>
          <w:rFonts w:ascii="Calibri" w:eastAsia="Calibri" w:hAnsi="Calibri" w:cs="Calibri"/>
          <w:b/>
          <w:szCs w:val="24"/>
        </w:rPr>
      </w:pPr>
      <w:r>
        <w:rPr>
          <w:rFonts w:ascii="Calibri" w:eastAsia="Calibri" w:hAnsi="Calibri" w:cs="Calibri"/>
          <w:b/>
          <w:noProof/>
          <w:szCs w:val="24"/>
        </w:rPr>
        <w:drawing>
          <wp:inline distT="114300" distB="114300" distL="114300" distR="114300" wp14:anchorId="70004559" wp14:editId="55716955">
            <wp:extent cx="5943600" cy="850900"/>
            <wp:effectExtent l="0" t="0" r="0" b="0"/>
            <wp:docPr id="50" name="image4.png" descr="Computer Science Initiative Exit Survey Rating of confidence planning "/>
            <wp:cNvGraphicFramePr/>
            <a:graphic xmlns:a="http://schemas.openxmlformats.org/drawingml/2006/main">
              <a:graphicData uri="http://schemas.openxmlformats.org/drawingml/2006/picture">
                <pic:pic xmlns:pic="http://schemas.openxmlformats.org/drawingml/2006/picture">
                  <pic:nvPicPr>
                    <pic:cNvPr id="9" name="image4.png" descr="Computer Science Initiative Exit Survey Rating of confidence planning "/>
                    <pic:cNvPicPr preferRelativeResize="0"/>
                  </pic:nvPicPr>
                  <pic:blipFill>
                    <a:blip r:embed="rId107"/>
                    <a:srcRect/>
                    <a:stretch>
                      <a:fillRect/>
                    </a:stretch>
                  </pic:blipFill>
                  <pic:spPr>
                    <a:xfrm>
                      <a:off x="0" y="0"/>
                      <a:ext cx="5943600" cy="850900"/>
                    </a:xfrm>
                    <a:prstGeom prst="rect">
                      <a:avLst/>
                    </a:prstGeom>
                    <a:ln/>
                  </pic:spPr>
                </pic:pic>
              </a:graphicData>
            </a:graphic>
          </wp:inline>
        </w:drawing>
      </w:r>
    </w:p>
    <w:p w14:paraId="05F0C9CB" w14:textId="77777777" w:rsidR="00B70A5B" w:rsidRDefault="00B70A5B">
      <w:pPr>
        <w:rPr>
          <w:rFonts w:asciiTheme="majorHAnsi" w:hAnsiTheme="majorHAnsi" w:cstheme="majorHAnsi"/>
          <w:b/>
          <w:bCs/>
          <w:szCs w:val="24"/>
        </w:rPr>
      </w:pPr>
      <w:r>
        <w:rPr>
          <w:rFonts w:asciiTheme="majorHAnsi" w:hAnsiTheme="majorHAnsi" w:cstheme="majorHAnsi"/>
          <w:b/>
          <w:bCs/>
          <w:szCs w:val="24"/>
        </w:rPr>
        <w:br w:type="page"/>
      </w:r>
    </w:p>
    <w:p w14:paraId="3915490F" w14:textId="36195C25" w:rsidR="008D5F3F" w:rsidRPr="00F20F3D" w:rsidRDefault="008345A8" w:rsidP="00F20F3D">
      <w:pPr>
        <w:pStyle w:val="Heading2"/>
        <w:rPr>
          <w:rFonts w:asciiTheme="majorHAnsi" w:hAnsiTheme="majorHAnsi" w:cstheme="majorHAnsi"/>
          <w:b/>
          <w:bCs/>
          <w:sz w:val="24"/>
          <w:szCs w:val="24"/>
        </w:rPr>
      </w:pPr>
      <w:bookmarkStart w:id="107" w:name="_Toc137587579"/>
      <w:r w:rsidRPr="00F20F3D">
        <w:rPr>
          <w:rFonts w:asciiTheme="majorHAnsi" w:hAnsiTheme="majorHAnsi" w:cstheme="majorHAnsi"/>
          <w:b/>
          <w:bCs/>
          <w:sz w:val="24"/>
          <w:szCs w:val="24"/>
        </w:rPr>
        <w:lastRenderedPageBreak/>
        <w:t xml:space="preserve">Appendix </w:t>
      </w:r>
      <w:r w:rsidRPr="00F20F3D">
        <w:rPr>
          <w:rFonts w:asciiTheme="majorHAnsi" w:hAnsiTheme="majorHAnsi" w:cstheme="majorHAnsi"/>
          <w:b/>
          <w:bCs/>
          <w:sz w:val="24"/>
          <w:szCs w:val="24"/>
        </w:rPr>
        <w:fldChar w:fldCharType="begin"/>
      </w:r>
      <w:r w:rsidRPr="00F20F3D">
        <w:rPr>
          <w:rFonts w:asciiTheme="majorHAnsi" w:hAnsiTheme="majorHAnsi" w:cstheme="majorHAnsi"/>
          <w:b/>
          <w:bCs/>
          <w:sz w:val="24"/>
          <w:szCs w:val="24"/>
        </w:rPr>
        <w:instrText xml:space="preserve"> SEQ Appendix \* ALPHABETIC </w:instrText>
      </w:r>
      <w:r w:rsidRPr="00F20F3D">
        <w:rPr>
          <w:rFonts w:asciiTheme="majorHAnsi" w:hAnsiTheme="majorHAnsi" w:cstheme="majorHAnsi"/>
          <w:b/>
          <w:bCs/>
          <w:sz w:val="24"/>
          <w:szCs w:val="24"/>
        </w:rPr>
        <w:fldChar w:fldCharType="separate"/>
      </w:r>
      <w:r w:rsidRPr="00F20F3D">
        <w:rPr>
          <w:rFonts w:asciiTheme="majorHAnsi" w:hAnsiTheme="majorHAnsi" w:cstheme="majorHAnsi"/>
          <w:b/>
          <w:bCs/>
          <w:noProof/>
          <w:sz w:val="24"/>
          <w:szCs w:val="24"/>
        </w:rPr>
        <w:t>E</w:t>
      </w:r>
      <w:r w:rsidRPr="00F20F3D">
        <w:rPr>
          <w:rFonts w:asciiTheme="majorHAnsi" w:hAnsiTheme="majorHAnsi" w:cstheme="majorHAnsi"/>
          <w:b/>
          <w:bCs/>
          <w:sz w:val="24"/>
          <w:szCs w:val="24"/>
        </w:rPr>
        <w:fldChar w:fldCharType="end"/>
      </w:r>
      <w:r w:rsidRPr="00F20F3D">
        <w:rPr>
          <w:rFonts w:asciiTheme="majorHAnsi" w:hAnsiTheme="majorHAnsi" w:cstheme="majorHAnsi"/>
          <w:b/>
          <w:bCs/>
          <w:sz w:val="24"/>
          <w:szCs w:val="24"/>
        </w:rPr>
        <w:t xml:space="preserve"> Computer Science Initiative Student Impact Survey</w:t>
      </w:r>
      <w:bookmarkEnd w:id="107"/>
    </w:p>
    <w:p w14:paraId="00A09261" w14:textId="77777777" w:rsidR="008D5F3F" w:rsidRDefault="008D5F3F" w:rsidP="008D5F3F">
      <w:pPr>
        <w:spacing w:before="240"/>
        <w:ind w:left="720" w:hanging="720"/>
      </w:pPr>
      <w:r>
        <w:rPr>
          <w:noProof/>
        </w:rPr>
        <w:drawing>
          <wp:inline distT="114300" distB="114300" distL="114300" distR="114300" wp14:anchorId="6E521769" wp14:editId="5E58FADF">
            <wp:extent cx="5943600" cy="1498600"/>
            <wp:effectExtent l="0" t="0" r="0" b="0"/>
            <wp:docPr id="51" name="image12.png" descr="Student Impact Survey - increase in understanding "/>
            <wp:cNvGraphicFramePr/>
            <a:graphic xmlns:a="http://schemas.openxmlformats.org/drawingml/2006/main">
              <a:graphicData uri="http://schemas.openxmlformats.org/drawingml/2006/picture">
                <pic:pic xmlns:pic="http://schemas.openxmlformats.org/drawingml/2006/picture">
                  <pic:nvPicPr>
                    <pic:cNvPr id="15" name="image12.png" descr="Student Impact Survey - increase in understanding "/>
                    <pic:cNvPicPr preferRelativeResize="0"/>
                  </pic:nvPicPr>
                  <pic:blipFill>
                    <a:blip r:embed="rId108"/>
                    <a:srcRect/>
                    <a:stretch>
                      <a:fillRect/>
                    </a:stretch>
                  </pic:blipFill>
                  <pic:spPr>
                    <a:xfrm>
                      <a:off x="0" y="0"/>
                      <a:ext cx="5943600" cy="1498600"/>
                    </a:xfrm>
                    <a:prstGeom prst="rect">
                      <a:avLst/>
                    </a:prstGeom>
                    <a:ln/>
                  </pic:spPr>
                </pic:pic>
              </a:graphicData>
            </a:graphic>
          </wp:inline>
        </w:drawing>
      </w:r>
    </w:p>
    <w:p w14:paraId="2B1C431E" w14:textId="77777777" w:rsidR="008D5F3F" w:rsidRDefault="008D5F3F" w:rsidP="008D5F3F">
      <w:pPr>
        <w:spacing w:before="240"/>
        <w:ind w:left="720" w:hanging="720"/>
      </w:pPr>
    </w:p>
    <w:p w14:paraId="7647B25C" w14:textId="2B5BE976" w:rsidR="008D5F3F" w:rsidRDefault="008D5F3F" w:rsidP="008D5F3F">
      <w:pPr>
        <w:spacing w:before="240"/>
        <w:ind w:left="720" w:hanging="720"/>
      </w:pPr>
    </w:p>
    <w:p w14:paraId="37925E4F" w14:textId="77777777" w:rsidR="008D5F3F" w:rsidRDefault="008D5F3F" w:rsidP="008D5F3F">
      <w:pPr>
        <w:spacing w:before="240"/>
        <w:ind w:left="720" w:hanging="720"/>
        <w:rPr>
          <w:rFonts w:ascii="Calibri" w:eastAsia="Calibri" w:hAnsi="Calibri" w:cs="Calibri"/>
          <w:szCs w:val="24"/>
        </w:rPr>
      </w:pPr>
      <w:r>
        <w:rPr>
          <w:rFonts w:ascii="Calibri" w:eastAsia="Calibri" w:hAnsi="Calibri" w:cs="Calibri"/>
          <w:noProof/>
          <w:szCs w:val="24"/>
        </w:rPr>
        <w:drawing>
          <wp:inline distT="114300" distB="114300" distL="114300" distR="114300" wp14:anchorId="169D343A" wp14:editId="27E9482C">
            <wp:extent cx="5943600" cy="635000"/>
            <wp:effectExtent l="0" t="0" r="0" b="0"/>
            <wp:docPr id="22" name="image2.png" descr="Student Impact Survey - Learning description "/>
            <wp:cNvGraphicFramePr/>
            <a:graphic xmlns:a="http://schemas.openxmlformats.org/drawingml/2006/main">
              <a:graphicData uri="http://schemas.openxmlformats.org/drawingml/2006/picture">
                <pic:pic xmlns:pic="http://schemas.openxmlformats.org/drawingml/2006/picture">
                  <pic:nvPicPr>
                    <pic:cNvPr id="8" name="image2.png" descr="Student Impact Survey - Learning description "/>
                    <pic:cNvPicPr preferRelativeResize="0"/>
                  </pic:nvPicPr>
                  <pic:blipFill>
                    <a:blip r:embed="rId109"/>
                    <a:srcRect/>
                    <a:stretch>
                      <a:fillRect/>
                    </a:stretch>
                  </pic:blipFill>
                  <pic:spPr>
                    <a:xfrm>
                      <a:off x="0" y="0"/>
                      <a:ext cx="5943600" cy="635000"/>
                    </a:xfrm>
                    <a:prstGeom prst="rect">
                      <a:avLst/>
                    </a:prstGeom>
                    <a:ln/>
                  </pic:spPr>
                </pic:pic>
              </a:graphicData>
            </a:graphic>
          </wp:inline>
        </w:drawing>
      </w:r>
    </w:p>
    <w:p w14:paraId="0538C7B5" w14:textId="00181D91" w:rsidR="008D5F3F" w:rsidRDefault="008D5F3F" w:rsidP="008D5F3F">
      <w:pPr>
        <w:spacing w:before="240"/>
        <w:ind w:left="720" w:hanging="720"/>
        <w:rPr>
          <w:rFonts w:ascii="Calibri" w:eastAsia="Calibri" w:hAnsi="Calibri" w:cs="Calibri"/>
          <w:szCs w:val="24"/>
        </w:rPr>
      </w:pPr>
    </w:p>
    <w:p w14:paraId="18CF1457" w14:textId="0FD3078F" w:rsidR="008D5F3F" w:rsidRDefault="008D5F3F" w:rsidP="008D5F3F"/>
    <w:p w14:paraId="2DD5C288" w14:textId="7C949D1D" w:rsidR="008D5F3F" w:rsidRPr="008D5F3F" w:rsidRDefault="008D5F3F" w:rsidP="008D5F3F">
      <w:r>
        <w:rPr>
          <w:rFonts w:ascii="Calibri" w:eastAsia="Calibri" w:hAnsi="Calibri" w:cs="Calibri"/>
          <w:noProof/>
          <w:szCs w:val="24"/>
        </w:rPr>
        <w:drawing>
          <wp:inline distT="114300" distB="114300" distL="114300" distR="114300" wp14:anchorId="6C5C6D33" wp14:editId="497AD2B4">
            <wp:extent cx="5715000" cy="464038"/>
            <wp:effectExtent l="0" t="0" r="0" b="0"/>
            <wp:docPr id="52" name="image3.png" descr="Student Impact Survey - What else do you wan to learn about CS?"/>
            <wp:cNvGraphicFramePr/>
            <a:graphic xmlns:a="http://schemas.openxmlformats.org/drawingml/2006/main">
              <a:graphicData uri="http://schemas.openxmlformats.org/drawingml/2006/picture">
                <pic:pic xmlns:pic="http://schemas.openxmlformats.org/drawingml/2006/picture">
                  <pic:nvPicPr>
                    <pic:cNvPr id="18" name="image3.png" descr="Student Impact Survey - What else do you wan to learn about CS?"/>
                    <pic:cNvPicPr preferRelativeResize="0"/>
                  </pic:nvPicPr>
                  <pic:blipFill>
                    <a:blip r:embed="rId110"/>
                    <a:srcRect/>
                    <a:stretch>
                      <a:fillRect/>
                    </a:stretch>
                  </pic:blipFill>
                  <pic:spPr>
                    <a:xfrm>
                      <a:off x="0" y="0"/>
                      <a:ext cx="5715000" cy="464038"/>
                    </a:xfrm>
                    <a:prstGeom prst="rect">
                      <a:avLst/>
                    </a:prstGeom>
                    <a:ln/>
                  </pic:spPr>
                </pic:pic>
              </a:graphicData>
            </a:graphic>
          </wp:inline>
        </w:drawing>
      </w:r>
    </w:p>
    <w:p w14:paraId="6EEACB82" w14:textId="4C9335A5" w:rsidR="008D5F3F" w:rsidRDefault="008D5F3F" w:rsidP="003A67FA">
      <w:pPr>
        <w:pStyle w:val="Heading2"/>
        <w:rPr>
          <w:rFonts w:asciiTheme="majorHAnsi" w:hAnsiTheme="majorHAnsi" w:cstheme="majorHAnsi"/>
          <w:b/>
          <w:bCs/>
          <w:i/>
          <w:iCs/>
          <w:sz w:val="24"/>
          <w:szCs w:val="24"/>
        </w:rPr>
      </w:pPr>
    </w:p>
    <w:p w14:paraId="467DEB1C" w14:textId="77777777" w:rsidR="008D5F3F" w:rsidRPr="008D5F3F" w:rsidRDefault="008D5F3F" w:rsidP="008D5F3F"/>
    <w:p w14:paraId="2892E018" w14:textId="77777777" w:rsidR="008D5F3F" w:rsidRDefault="008D5F3F" w:rsidP="008D5F3F">
      <w:pPr>
        <w:pStyle w:val="Heading2"/>
        <w:spacing w:line="240" w:lineRule="auto"/>
        <w:rPr>
          <w:rFonts w:asciiTheme="majorHAnsi" w:hAnsiTheme="majorHAnsi" w:cstheme="majorHAnsi"/>
          <w:b/>
          <w:bCs/>
          <w:i/>
          <w:iCs/>
          <w:sz w:val="24"/>
          <w:szCs w:val="24"/>
        </w:rPr>
      </w:pPr>
    </w:p>
    <w:p w14:paraId="4B71ACDB" w14:textId="77777777" w:rsidR="008D5F3F" w:rsidRDefault="008D5F3F" w:rsidP="008D5F3F">
      <w:pPr>
        <w:pStyle w:val="Heading2"/>
        <w:spacing w:line="240" w:lineRule="auto"/>
        <w:rPr>
          <w:rFonts w:asciiTheme="majorHAnsi" w:hAnsiTheme="majorHAnsi" w:cstheme="majorHAnsi"/>
          <w:b/>
          <w:bCs/>
          <w:i/>
          <w:iCs/>
          <w:sz w:val="24"/>
          <w:szCs w:val="24"/>
        </w:rPr>
      </w:pPr>
    </w:p>
    <w:p w14:paraId="3C713B53" w14:textId="77777777" w:rsidR="008D5F3F" w:rsidRDefault="008D5F3F" w:rsidP="008D5F3F">
      <w:pPr>
        <w:pStyle w:val="Heading2"/>
        <w:spacing w:line="240" w:lineRule="auto"/>
        <w:rPr>
          <w:rFonts w:asciiTheme="majorHAnsi" w:hAnsiTheme="majorHAnsi" w:cstheme="majorHAnsi"/>
          <w:b/>
          <w:bCs/>
          <w:i/>
          <w:iCs/>
          <w:sz w:val="24"/>
          <w:szCs w:val="24"/>
        </w:rPr>
      </w:pPr>
    </w:p>
    <w:p w14:paraId="46445EBB" w14:textId="77777777" w:rsidR="008D5F3F" w:rsidRDefault="008D5F3F" w:rsidP="008D5F3F">
      <w:pPr>
        <w:pStyle w:val="Heading2"/>
        <w:spacing w:line="240" w:lineRule="auto"/>
        <w:rPr>
          <w:rFonts w:asciiTheme="majorHAnsi" w:hAnsiTheme="majorHAnsi" w:cstheme="majorHAnsi"/>
          <w:b/>
          <w:bCs/>
          <w:i/>
          <w:iCs/>
          <w:sz w:val="24"/>
          <w:szCs w:val="24"/>
        </w:rPr>
      </w:pPr>
    </w:p>
    <w:p w14:paraId="5F7C8309" w14:textId="16129599" w:rsidR="00B15CD3" w:rsidRPr="008D5F3F" w:rsidRDefault="00B15CD3" w:rsidP="008D5F3F">
      <w:pPr>
        <w:pStyle w:val="Heading2"/>
        <w:spacing w:line="240" w:lineRule="auto"/>
        <w:rPr>
          <w:rFonts w:asciiTheme="majorHAnsi" w:hAnsiTheme="majorHAnsi" w:cstheme="majorHAnsi"/>
          <w:b/>
          <w:bCs/>
          <w:i/>
          <w:iCs/>
          <w:sz w:val="24"/>
          <w:szCs w:val="24"/>
        </w:rPr>
      </w:pPr>
    </w:p>
    <w:p w14:paraId="0977C091" w14:textId="2575BB2C" w:rsidR="0018542B" w:rsidRDefault="007B35F9" w:rsidP="0018542B">
      <w:r>
        <w:br w:type="page"/>
      </w:r>
    </w:p>
    <w:p w14:paraId="2E245E5C" w14:textId="73FDBE4A" w:rsidR="006C587B" w:rsidRPr="00F20F3D" w:rsidRDefault="008345A8" w:rsidP="00F20F3D">
      <w:pPr>
        <w:pStyle w:val="Heading2"/>
        <w:rPr>
          <w:rFonts w:ascii="Calibri" w:eastAsia="Cambria" w:hAnsi="Calibri" w:cs="Calibri"/>
          <w:b/>
          <w:bCs/>
          <w:sz w:val="24"/>
          <w:szCs w:val="24"/>
        </w:rPr>
      </w:pPr>
      <w:bookmarkStart w:id="108" w:name="_Toc137587580"/>
      <w:r w:rsidRPr="00F20F3D">
        <w:rPr>
          <w:rFonts w:ascii="Calibri" w:hAnsi="Calibri" w:cs="Calibri"/>
          <w:b/>
          <w:bCs/>
          <w:sz w:val="24"/>
          <w:szCs w:val="24"/>
        </w:rPr>
        <w:lastRenderedPageBreak/>
        <w:t xml:space="preserve">Appendix </w:t>
      </w:r>
      <w:r w:rsidRPr="00F20F3D">
        <w:rPr>
          <w:rFonts w:ascii="Calibri" w:hAnsi="Calibri" w:cs="Calibri"/>
          <w:b/>
          <w:bCs/>
          <w:sz w:val="24"/>
          <w:szCs w:val="24"/>
        </w:rPr>
        <w:fldChar w:fldCharType="begin"/>
      </w:r>
      <w:r w:rsidRPr="00F20F3D">
        <w:rPr>
          <w:rFonts w:ascii="Calibri" w:hAnsi="Calibri" w:cs="Calibri"/>
          <w:b/>
          <w:bCs/>
          <w:sz w:val="24"/>
          <w:szCs w:val="24"/>
        </w:rPr>
        <w:instrText xml:space="preserve"> SEQ Appendix \* ALPHABETIC </w:instrText>
      </w:r>
      <w:r w:rsidRPr="00F20F3D">
        <w:rPr>
          <w:rFonts w:ascii="Calibri" w:hAnsi="Calibri" w:cs="Calibri"/>
          <w:b/>
          <w:bCs/>
          <w:sz w:val="24"/>
          <w:szCs w:val="24"/>
        </w:rPr>
        <w:fldChar w:fldCharType="separate"/>
      </w:r>
      <w:r w:rsidRPr="00F20F3D">
        <w:rPr>
          <w:rFonts w:ascii="Calibri" w:hAnsi="Calibri" w:cs="Calibri"/>
          <w:b/>
          <w:bCs/>
          <w:noProof/>
          <w:sz w:val="24"/>
          <w:szCs w:val="24"/>
        </w:rPr>
        <w:t>F</w:t>
      </w:r>
      <w:r w:rsidRPr="00F20F3D">
        <w:rPr>
          <w:rFonts w:ascii="Calibri" w:hAnsi="Calibri" w:cs="Calibri"/>
          <w:b/>
          <w:bCs/>
          <w:sz w:val="24"/>
          <w:szCs w:val="24"/>
        </w:rPr>
        <w:fldChar w:fldCharType="end"/>
      </w:r>
      <w:r w:rsidRPr="00F20F3D">
        <w:rPr>
          <w:rFonts w:ascii="Calibri" w:hAnsi="Calibri" w:cs="Calibri"/>
          <w:b/>
          <w:bCs/>
          <w:sz w:val="24"/>
          <w:szCs w:val="24"/>
        </w:rPr>
        <w:t xml:space="preserve"> Family Engagement Post-Questionnaire</w:t>
      </w:r>
      <w:bookmarkEnd w:id="108"/>
    </w:p>
    <w:p w14:paraId="7C191E32" w14:textId="4E60EFF7" w:rsidR="006C587B" w:rsidRDefault="00753A85" w:rsidP="00C43550">
      <w:pPr>
        <w:rPr>
          <w:rFonts w:ascii="Calibri" w:eastAsia="Cambria" w:hAnsi="Calibri" w:cs="Calibri"/>
          <w:szCs w:val="24"/>
        </w:rPr>
      </w:pPr>
      <w:r w:rsidRPr="00753A85">
        <w:rPr>
          <w:rFonts w:ascii="Calibri" w:eastAsia="Times New Roman" w:hAnsi="Calibri" w:cs="Calibri"/>
          <w:color w:val="000000"/>
          <w:szCs w:val="24"/>
        </w:rPr>
        <w:t xml:space="preserve">https://docs.google.com/forms/d/e/1FAIpQLSfi-5G9JiINgPCsfnuuBoev0LWfxMZxAFAyOlCQGBdlbxdLbQ/viewform?usp=pp_url </w:t>
      </w:r>
      <w:r w:rsidR="006C587B">
        <w:rPr>
          <w:rFonts w:ascii="Calibri" w:eastAsia="Cambria" w:hAnsi="Calibri" w:cs="Calibri"/>
          <w:szCs w:val="24"/>
        </w:rPr>
        <w:br w:type="page"/>
      </w:r>
    </w:p>
    <w:p w14:paraId="35064ABE" w14:textId="2AEBCE97" w:rsidR="003A1D06" w:rsidRPr="00F20F3D" w:rsidRDefault="008345A8" w:rsidP="00F20F3D">
      <w:pPr>
        <w:pStyle w:val="Heading2"/>
        <w:rPr>
          <w:rFonts w:ascii="Calibri" w:hAnsi="Calibri" w:cs="Calibri"/>
          <w:b/>
          <w:bCs/>
          <w:sz w:val="24"/>
          <w:szCs w:val="24"/>
        </w:rPr>
      </w:pPr>
      <w:bookmarkStart w:id="109" w:name="_Toc137587581"/>
      <w:r w:rsidRPr="00F20F3D">
        <w:rPr>
          <w:rFonts w:ascii="Calibri" w:hAnsi="Calibri" w:cs="Calibri"/>
          <w:b/>
          <w:bCs/>
          <w:sz w:val="24"/>
          <w:szCs w:val="24"/>
        </w:rPr>
        <w:lastRenderedPageBreak/>
        <w:t xml:space="preserve">Appendix </w:t>
      </w:r>
      <w:r w:rsidRPr="00F20F3D">
        <w:rPr>
          <w:rFonts w:ascii="Calibri" w:hAnsi="Calibri" w:cs="Calibri"/>
          <w:b/>
          <w:bCs/>
          <w:sz w:val="24"/>
          <w:szCs w:val="24"/>
        </w:rPr>
        <w:fldChar w:fldCharType="begin"/>
      </w:r>
      <w:r w:rsidRPr="00F20F3D">
        <w:rPr>
          <w:rFonts w:ascii="Calibri" w:hAnsi="Calibri" w:cs="Calibri"/>
          <w:b/>
          <w:bCs/>
          <w:sz w:val="24"/>
          <w:szCs w:val="24"/>
        </w:rPr>
        <w:instrText xml:space="preserve"> SEQ Appendix \* ALPHABETIC </w:instrText>
      </w:r>
      <w:r w:rsidRPr="00F20F3D">
        <w:rPr>
          <w:rFonts w:ascii="Calibri" w:hAnsi="Calibri" w:cs="Calibri"/>
          <w:b/>
          <w:bCs/>
          <w:sz w:val="24"/>
          <w:szCs w:val="24"/>
        </w:rPr>
        <w:fldChar w:fldCharType="separate"/>
      </w:r>
      <w:r w:rsidRPr="00F20F3D">
        <w:rPr>
          <w:rFonts w:ascii="Calibri" w:hAnsi="Calibri" w:cs="Calibri"/>
          <w:b/>
          <w:bCs/>
          <w:noProof/>
          <w:sz w:val="24"/>
          <w:szCs w:val="24"/>
        </w:rPr>
        <w:t>G</w:t>
      </w:r>
      <w:r w:rsidRPr="00F20F3D">
        <w:rPr>
          <w:rFonts w:ascii="Calibri" w:hAnsi="Calibri" w:cs="Calibri"/>
          <w:b/>
          <w:bCs/>
          <w:sz w:val="24"/>
          <w:szCs w:val="24"/>
        </w:rPr>
        <w:fldChar w:fldCharType="end"/>
      </w:r>
      <w:r w:rsidRPr="00F20F3D">
        <w:rPr>
          <w:rFonts w:ascii="Calibri" w:hAnsi="Calibri" w:cs="Calibri"/>
          <w:b/>
          <w:bCs/>
          <w:sz w:val="24"/>
          <w:szCs w:val="24"/>
        </w:rPr>
        <w:t xml:space="preserve"> Inquiry Areas/Data Collection</w:t>
      </w:r>
      <w:bookmarkEnd w:id="109"/>
    </w:p>
    <w:tbl>
      <w:tblPr>
        <w:tblW w:w="9530" w:type="dxa"/>
        <w:tblCellMar>
          <w:top w:w="15" w:type="dxa"/>
          <w:left w:w="15" w:type="dxa"/>
          <w:bottom w:w="15" w:type="dxa"/>
          <w:right w:w="15" w:type="dxa"/>
        </w:tblCellMar>
        <w:tblLook w:val="04A0" w:firstRow="1" w:lastRow="0" w:firstColumn="1" w:lastColumn="0" w:noHBand="0" w:noVBand="1"/>
      </w:tblPr>
      <w:tblGrid>
        <w:gridCol w:w="3721"/>
        <w:gridCol w:w="3496"/>
        <w:gridCol w:w="2313"/>
      </w:tblGrid>
      <w:tr w:rsidR="004B35B0" w14:paraId="72305F6F" w14:textId="77777777" w:rsidTr="004B35B0">
        <w:trPr>
          <w:trHeight w:val="420"/>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hideMark/>
          </w:tcPr>
          <w:p w14:paraId="60492C2B"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WHAT MEASURES COULD WE USE/GATHER TO HELP ANSWER THESE QUESTIONS</w:t>
            </w:r>
          </w:p>
        </w:tc>
      </w:tr>
      <w:tr w:rsidR="004B35B0" w14:paraId="198D23B0" w14:textId="77777777" w:rsidTr="004B35B0">
        <w:trPr>
          <w:trHeight w:val="420"/>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4CA2228"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STUDENT SUCCESS </w:t>
            </w:r>
          </w:p>
        </w:tc>
      </w:tr>
      <w:tr w:rsidR="004B35B0" w14:paraId="7F3EA9CB" w14:textId="77777777" w:rsidTr="004B35B0">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69ED188" w14:textId="77777777" w:rsidR="004B35B0" w:rsidRDefault="004B35B0">
            <w:pPr>
              <w:pStyle w:val="NormalWeb"/>
              <w:spacing w:before="0" w:beforeAutospacing="0" w:after="0" w:afterAutospacing="0"/>
              <w:jc w:val="center"/>
            </w:pPr>
            <w:r>
              <w:rPr>
                <w:rFonts w:ascii="Calibri" w:hAnsi="Calibri" w:cs="Calibri"/>
                <w:b/>
                <w:bCs/>
                <w:color w:val="000000"/>
                <w:sz w:val="19"/>
                <w:szCs w:val="19"/>
              </w:rPr>
              <w:t>Student Performance</w:t>
            </w:r>
          </w:p>
          <w:p w14:paraId="25D929E5" w14:textId="77777777" w:rsidR="004B35B0" w:rsidRDefault="004B35B0">
            <w:pPr>
              <w:pStyle w:val="NormalWeb"/>
              <w:spacing w:before="0" w:beforeAutospacing="0" w:after="0" w:afterAutospacing="0"/>
              <w:jc w:val="center"/>
            </w:pPr>
            <w:r>
              <w:rPr>
                <w:rFonts w:ascii="Calibri" w:hAnsi="Calibri" w:cs="Calibri"/>
                <w:i/>
                <w:iCs/>
                <w:color w:val="000000"/>
                <w:sz w:val="19"/>
                <w:szCs w:val="19"/>
              </w:rPr>
              <w:t>How are students performing on key measures?</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72907B7" w14:textId="77777777" w:rsidR="004B35B0" w:rsidRDefault="004B35B0">
            <w:pPr>
              <w:pStyle w:val="NormalWeb"/>
              <w:spacing w:before="0" w:beforeAutospacing="0" w:after="0" w:afterAutospacing="0"/>
              <w:jc w:val="center"/>
            </w:pPr>
            <w:r>
              <w:rPr>
                <w:rFonts w:ascii="Calibri" w:hAnsi="Calibri" w:cs="Calibri"/>
                <w:b/>
                <w:bCs/>
                <w:color w:val="000000"/>
                <w:sz w:val="19"/>
                <w:szCs w:val="19"/>
              </w:rPr>
              <w:t>Social &amp; Emotional Learning </w:t>
            </w:r>
          </w:p>
          <w:p w14:paraId="1C19C2F0" w14:textId="77777777" w:rsidR="004B35B0" w:rsidRDefault="004B35B0">
            <w:pPr>
              <w:pStyle w:val="NormalWeb"/>
              <w:spacing w:before="0" w:beforeAutospacing="0" w:after="0" w:afterAutospacing="0"/>
              <w:jc w:val="center"/>
            </w:pPr>
            <w:r>
              <w:rPr>
                <w:rFonts w:ascii="Calibri" w:hAnsi="Calibri" w:cs="Calibri"/>
                <w:i/>
                <w:iCs/>
                <w:color w:val="000000"/>
                <w:sz w:val="19"/>
                <w:szCs w:val="19"/>
              </w:rPr>
              <w:t xml:space="preserve">To what extent are our students demonstrating </w:t>
            </w:r>
            <w:hyperlink r:id="rId111" w:history="1">
              <w:r>
                <w:rPr>
                  <w:rStyle w:val="Hyperlink"/>
                  <w:rFonts w:ascii="Calibri" w:hAnsi="Calibri" w:cs="Calibri"/>
                  <w:i/>
                  <w:iCs/>
                  <w:color w:val="1155CC"/>
                  <w:sz w:val="19"/>
                  <w:szCs w:val="19"/>
                </w:rPr>
                <w:t>SEAD Competencies</w:t>
              </w:r>
            </w:hyperlink>
            <w:r>
              <w:rPr>
                <w:rFonts w:ascii="Calibri" w:hAnsi="Calibri" w:cs="Calibri"/>
                <w:i/>
                <w:iCs/>
                <w:color w:val="000000"/>
                <w:sz w:val="19"/>
                <w:szCs w:val="19"/>
              </w:rPr>
              <w:t>?</w:t>
            </w:r>
          </w:p>
          <w:p w14:paraId="2358214B" w14:textId="77777777" w:rsidR="004B35B0" w:rsidRDefault="00A76170">
            <w:pPr>
              <w:pStyle w:val="NormalWeb"/>
              <w:spacing w:before="0" w:beforeAutospacing="0" w:after="0" w:afterAutospacing="0"/>
              <w:jc w:val="center"/>
            </w:pPr>
            <w:hyperlink r:id="rId112" w:history="1">
              <w:r w:rsidR="004B35B0">
                <w:rPr>
                  <w:rStyle w:val="Hyperlink"/>
                  <w:rFonts w:ascii="Calibri" w:hAnsi="Calibri" w:cs="Calibri"/>
                  <w:color w:val="1155CC"/>
                  <w:sz w:val="19"/>
                  <w:szCs w:val="19"/>
                </w:rPr>
                <w:t>Five Social Emotional Competencies </w:t>
              </w:r>
            </w:hyperlink>
          </w:p>
        </w:tc>
        <w:tc>
          <w:tcPr>
            <w:tcW w:w="231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7020541" w14:textId="77777777" w:rsidR="004B35B0" w:rsidRDefault="004B35B0">
            <w:pPr>
              <w:pStyle w:val="NormalWeb"/>
              <w:spacing w:before="0" w:beforeAutospacing="0" w:after="0" w:afterAutospacing="0"/>
              <w:jc w:val="center"/>
            </w:pPr>
            <w:r>
              <w:rPr>
                <w:rFonts w:ascii="Calibri" w:hAnsi="Calibri" w:cs="Calibri"/>
                <w:b/>
                <w:bCs/>
                <w:color w:val="000000"/>
                <w:sz w:val="19"/>
                <w:szCs w:val="19"/>
              </w:rPr>
              <w:t>Access to Rigorous Texts and Tasks </w:t>
            </w:r>
          </w:p>
          <w:p w14:paraId="73903B45" w14:textId="77777777" w:rsidR="004B35B0" w:rsidRDefault="004B35B0">
            <w:pPr>
              <w:pStyle w:val="NormalWeb"/>
              <w:spacing w:before="0" w:beforeAutospacing="0" w:after="0" w:afterAutospacing="0"/>
              <w:jc w:val="center"/>
            </w:pPr>
            <w:r>
              <w:rPr>
                <w:rFonts w:ascii="Calibri" w:hAnsi="Calibri" w:cs="Calibri"/>
                <w:i/>
                <w:iCs/>
                <w:color w:val="000000"/>
                <w:sz w:val="19"/>
                <w:szCs w:val="19"/>
              </w:rPr>
              <w:t>Are our students being given opportunities to engage in rigorous academic experiences?</w:t>
            </w:r>
            <w:r>
              <w:rPr>
                <w:rFonts w:ascii="Calibri" w:hAnsi="Calibri" w:cs="Calibri"/>
                <w:b/>
                <w:bCs/>
                <w:color w:val="000000"/>
                <w:sz w:val="19"/>
                <w:szCs w:val="19"/>
              </w:rPr>
              <w:t> </w:t>
            </w:r>
          </w:p>
        </w:tc>
      </w:tr>
      <w:tr w:rsidR="004B35B0" w14:paraId="4D1ADC60" w14:textId="77777777" w:rsidTr="004B35B0">
        <w:trPr>
          <w:trHeight w:val="24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4C7F6" w14:textId="77777777" w:rsidR="004B35B0" w:rsidRDefault="004B35B0" w:rsidP="005467D2">
            <w:pPr>
              <w:pStyle w:val="NormalWeb"/>
              <w:numPr>
                <w:ilvl w:val="0"/>
                <w:numId w:val="89"/>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How are our students performing relative to the rest of the district and state on key measures? </w:t>
            </w:r>
          </w:p>
          <w:p w14:paraId="2C77DB8B" w14:textId="77777777" w:rsidR="004B35B0" w:rsidRDefault="004B35B0" w:rsidP="005467D2">
            <w:pPr>
              <w:pStyle w:val="NormalWeb"/>
              <w:numPr>
                <w:ilvl w:val="0"/>
                <w:numId w:val="89"/>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How does performance vary across student groups? </w:t>
            </w:r>
          </w:p>
          <w:p w14:paraId="0D2E3FA9" w14:textId="77777777" w:rsidR="004B35B0" w:rsidRDefault="004B35B0" w:rsidP="005467D2">
            <w:pPr>
              <w:pStyle w:val="NormalWeb"/>
              <w:numPr>
                <w:ilvl w:val="0"/>
                <w:numId w:val="89"/>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How do student grades and progress monitoring assessment results compare with state assessment results? </w:t>
            </w:r>
          </w:p>
          <w:p w14:paraId="424CF9E8" w14:textId="77777777" w:rsidR="004B35B0" w:rsidRDefault="004B35B0" w:rsidP="005467D2">
            <w:pPr>
              <w:pStyle w:val="NormalWeb"/>
              <w:numPr>
                <w:ilvl w:val="0"/>
                <w:numId w:val="89"/>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How has school-wide performance on key measures changed over time?</w:t>
            </w:r>
          </w:p>
          <w:p w14:paraId="1E1C0603" w14:textId="77777777" w:rsidR="004B35B0" w:rsidRDefault="004B35B0">
            <w:pPr>
              <w:rPr>
                <w:rFonts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F5491" w14:textId="77777777" w:rsidR="004B35B0" w:rsidRDefault="004B35B0" w:rsidP="005467D2">
            <w:pPr>
              <w:pStyle w:val="NormalWeb"/>
              <w:numPr>
                <w:ilvl w:val="0"/>
                <w:numId w:val="90"/>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How are our students performing across SEAD Competencies</w:t>
            </w:r>
          </w:p>
          <w:p w14:paraId="30FC1059" w14:textId="77777777" w:rsidR="004B35B0" w:rsidRDefault="004B35B0">
            <w:pPr>
              <w:spacing w:after="240"/>
              <w:rPr>
                <w:rFonts w:cs="Times New Roman"/>
                <w:szCs w:val="24"/>
              </w:rPr>
            </w:pPr>
            <w:r>
              <w:br/>
            </w:r>
            <w:r>
              <w:br/>
            </w:r>
          </w:p>
        </w:tc>
        <w:tc>
          <w:tcPr>
            <w:tcW w:w="2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BFFB9" w14:textId="77777777" w:rsidR="004B35B0" w:rsidRDefault="004B35B0" w:rsidP="005467D2">
            <w:pPr>
              <w:pStyle w:val="NormalWeb"/>
              <w:numPr>
                <w:ilvl w:val="0"/>
                <w:numId w:val="91"/>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What percentage of assignments given to students are grade- appropriate? </w:t>
            </w:r>
          </w:p>
          <w:p w14:paraId="545E2A6E" w14:textId="77777777" w:rsidR="004B35B0" w:rsidRDefault="004B35B0" w:rsidP="005467D2">
            <w:pPr>
              <w:pStyle w:val="NormalWeb"/>
              <w:numPr>
                <w:ilvl w:val="0"/>
                <w:numId w:val="91"/>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 xml:space="preserve">What percentage of observed lessons allow students to “do the thinking” on grade- appropriate </w:t>
            </w:r>
            <w:proofErr w:type="spellStart"/>
            <w:r>
              <w:rPr>
                <w:rFonts w:ascii="Calibri" w:hAnsi="Calibri" w:cs="Calibri"/>
                <w:color w:val="000000"/>
                <w:sz w:val="19"/>
                <w:szCs w:val="19"/>
              </w:rPr>
              <w:t>conteIInt</w:t>
            </w:r>
            <w:proofErr w:type="spellEnd"/>
            <w:r>
              <w:rPr>
                <w:rFonts w:ascii="Calibri" w:hAnsi="Calibri" w:cs="Calibri"/>
                <w:color w:val="000000"/>
                <w:sz w:val="19"/>
                <w:szCs w:val="19"/>
              </w:rPr>
              <w:t>. </w:t>
            </w:r>
          </w:p>
          <w:p w14:paraId="3B8EB014" w14:textId="77777777" w:rsidR="004B35B0" w:rsidRDefault="004B35B0" w:rsidP="005467D2">
            <w:pPr>
              <w:pStyle w:val="NormalWeb"/>
              <w:numPr>
                <w:ilvl w:val="0"/>
                <w:numId w:val="91"/>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What percentage of observed lessons showed the majority of students “on task”. </w:t>
            </w:r>
          </w:p>
          <w:p w14:paraId="6C05BB3E" w14:textId="77777777" w:rsidR="004B35B0" w:rsidRDefault="004B35B0" w:rsidP="005467D2">
            <w:pPr>
              <w:pStyle w:val="NormalWeb"/>
              <w:numPr>
                <w:ilvl w:val="0"/>
                <w:numId w:val="91"/>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Do our teachers believe our students can meet grade-level standards? </w:t>
            </w:r>
          </w:p>
          <w:p w14:paraId="32ED1A68" w14:textId="77777777" w:rsidR="004B35B0" w:rsidRDefault="004B35B0" w:rsidP="005467D2">
            <w:pPr>
              <w:pStyle w:val="NormalWeb"/>
              <w:numPr>
                <w:ilvl w:val="0"/>
                <w:numId w:val="91"/>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What does the make-up of our advanced and remedial courses look like?</w:t>
            </w:r>
          </w:p>
        </w:tc>
      </w:tr>
      <w:tr w:rsidR="004B35B0" w14:paraId="01E2215F" w14:textId="77777777" w:rsidTr="004B35B0">
        <w:trPr>
          <w:trHeight w:val="420"/>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A852B7D"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ADULT LEARNING CULTURE </w:t>
            </w:r>
          </w:p>
        </w:tc>
      </w:tr>
      <w:tr w:rsidR="004B35B0" w14:paraId="425E9498" w14:textId="77777777" w:rsidTr="004B35B0">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B26ED83" w14:textId="77777777" w:rsidR="004B35B0" w:rsidRDefault="004B35B0">
            <w:pPr>
              <w:pStyle w:val="NormalWeb"/>
              <w:spacing w:before="0" w:beforeAutospacing="0" w:after="0" w:afterAutospacing="0"/>
              <w:jc w:val="center"/>
            </w:pPr>
            <w:r>
              <w:rPr>
                <w:rFonts w:ascii="Calibri" w:hAnsi="Calibri" w:cs="Calibri"/>
                <w:b/>
                <w:bCs/>
                <w:color w:val="000000"/>
                <w:sz w:val="19"/>
                <w:szCs w:val="19"/>
              </w:rPr>
              <w:t>Instructional Practice </w:t>
            </w:r>
          </w:p>
          <w:p w14:paraId="7F7296AD" w14:textId="77777777" w:rsidR="004B35B0" w:rsidRDefault="004B35B0">
            <w:pPr>
              <w:pStyle w:val="NormalWeb"/>
              <w:spacing w:before="0" w:beforeAutospacing="0" w:after="0" w:afterAutospacing="0"/>
              <w:jc w:val="center"/>
            </w:pPr>
            <w:r>
              <w:rPr>
                <w:rFonts w:ascii="Calibri" w:hAnsi="Calibri" w:cs="Calibri"/>
                <w:i/>
                <w:iCs/>
                <w:color w:val="000000"/>
                <w:sz w:val="19"/>
                <w:szCs w:val="19"/>
              </w:rPr>
              <w:t>What does our instructional practice look like?</w:t>
            </w:r>
            <w:r>
              <w:rPr>
                <w:rFonts w:ascii="Calibri" w:hAnsi="Calibri" w:cs="Calibri"/>
                <w:b/>
                <w:bCs/>
                <w:color w:val="000000"/>
                <w:sz w:val="19"/>
                <w:szCs w:val="19"/>
              </w:rPr>
              <w:t> </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A0B64C1" w14:textId="77777777" w:rsidR="004B35B0" w:rsidRDefault="004B35B0">
            <w:pPr>
              <w:pStyle w:val="NormalWeb"/>
              <w:spacing w:before="0" w:beforeAutospacing="0" w:after="0" w:afterAutospacing="0"/>
              <w:jc w:val="center"/>
            </w:pPr>
            <w:r>
              <w:rPr>
                <w:rFonts w:ascii="Calibri" w:hAnsi="Calibri" w:cs="Calibri"/>
                <w:b/>
                <w:bCs/>
                <w:color w:val="000000"/>
                <w:sz w:val="19"/>
                <w:szCs w:val="19"/>
              </w:rPr>
              <w:t>Instructional Leadership</w:t>
            </w:r>
          </w:p>
          <w:p w14:paraId="52252E55" w14:textId="77777777" w:rsidR="004B35B0" w:rsidRDefault="004B35B0">
            <w:pPr>
              <w:pStyle w:val="NormalWeb"/>
              <w:spacing w:before="0" w:beforeAutospacing="0" w:after="0" w:afterAutospacing="0"/>
              <w:jc w:val="center"/>
            </w:pPr>
            <w:r>
              <w:rPr>
                <w:rFonts w:ascii="Calibri" w:hAnsi="Calibri" w:cs="Calibri"/>
                <w:i/>
                <w:iCs/>
                <w:color w:val="000000"/>
                <w:sz w:val="19"/>
                <w:szCs w:val="19"/>
              </w:rPr>
              <w:t>What does our leadership practice look like? </w:t>
            </w:r>
          </w:p>
        </w:tc>
        <w:tc>
          <w:tcPr>
            <w:tcW w:w="231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76F5422" w14:textId="77777777" w:rsidR="004B35B0" w:rsidRDefault="004B35B0">
            <w:pPr>
              <w:pStyle w:val="NormalWeb"/>
              <w:spacing w:before="0" w:beforeAutospacing="0" w:after="0" w:afterAutospacing="0"/>
              <w:jc w:val="center"/>
            </w:pPr>
            <w:r>
              <w:rPr>
                <w:rFonts w:ascii="Calibri" w:hAnsi="Calibri" w:cs="Calibri"/>
                <w:b/>
                <w:bCs/>
                <w:color w:val="000000"/>
                <w:sz w:val="19"/>
                <w:szCs w:val="19"/>
              </w:rPr>
              <w:t>Systems &amp; Structures that Support Continuous Improvement </w:t>
            </w:r>
          </w:p>
          <w:p w14:paraId="04FB93B7" w14:textId="77777777" w:rsidR="004B35B0" w:rsidRDefault="004B35B0">
            <w:pPr>
              <w:pStyle w:val="NormalWeb"/>
              <w:spacing w:before="0" w:beforeAutospacing="0" w:after="0" w:afterAutospacing="0"/>
              <w:jc w:val="center"/>
            </w:pPr>
            <w:r>
              <w:rPr>
                <w:rFonts w:ascii="Calibri" w:hAnsi="Calibri" w:cs="Calibri"/>
                <w:i/>
                <w:iCs/>
                <w:color w:val="000000"/>
                <w:sz w:val="19"/>
                <w:szCs w:val="19"/>
              </w:rPr>
              <w:t>How are our systems and structures supporting or hindering our continuous improvement work? </w:t>
            </w:r>
          </w:p>
        </w:tc>
      </w:tr>
      <w:tr w:rsidR="004B35B0" w14:paraId="15D1DFB0" w14:textId="77777777" w:rsidTr="004B3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75F24" w14:textId="77777777" w:rsidR="004B35B0" w:rsidRDefault="004B35B0" w:rsidP="005467D2">
            <w:pPr>
              <w:pStyle w:val="NormalWeb"/>
              <w:numPr>
                <w:ilvl w:val="0"/>
                <w:numId w:val="92"/>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What do we do well instructionally? </w:t>
            </w:r>
          </w:p>
          <w:p w14:paraId="1B89AC57" w14:textId="77777777" w:rsidR="004B35B0" w:rsidRDefault="004B35B0" w:rsidP="005467D2">
            <w:pPr>
              <w:pStyle w:val="NormalWeb"/>
              <w:numPr>
                <w:ilvl w:val="0"/>
                <w:numId w:val="92"/>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What do we need to do better instructionally?</w:t>
            </w:r>
          </w:p>
          <w:p w14:paraId="0BA54B4B" w14:textId="77777777" w:rsidR="004B35B0" w:rsidRDefault="004B35B0" w:rsidP="005467D2">
            <w:pPr>
              <w:pStyle w:val="NormalWeb"/>
              <w:numPr>
                <w:ilvl w:val="0"/>
                <w:numId w:val="92"/>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How does our instructional practice data compare with student performance data? </w:t>
            </w:r>
          </w:p>
          <w:p w14:paraId="5F462CDF" w14:textId="77777777" w:rsidR="004B35B0" w:rsidRDefault="004B35B0" w:rsidP="005467D2">
            <w:pPr>
              <w:pStyle w:val="NormalWeb"/>
              <w:numPr>
                <w:ilvl w:val="0"/>
                <w:numId w:val="92"/>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lastRenderedPageBreak/>
              <w:t>Where are ineffective, out-of-field, or inexperienced teachers placed and how does this impact student outcomes?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462CC" w14:textId="77777777" w:rsidR="004B35B0" w:rsidRDefault="004B35B0" w:rsidP="005467D2">
            <w:pPr>
              <w:pStyle w:val="NormalWeb"/>
              <w:numPr>
                <w:ilvl w:val="0"/>
                <w:numId w:val="93"/>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lastRenderedPageBreak/>
              <w:t>What are our administrators doing well? </w:t>
            </w:r>
          </w:p>
          <w:p w14:paraId="4EBEE248" w14:textId="77777777" w:rsidR="004B35B0" w:rsidRDefault="004B35B0" w:rsidP="005467D2">
            <w:pPr>
              <w:pStyle w:val="NormalWeb"/>
              <w:numPr>
                <w:ilvl w:val="0"/>
                <w:numId w:val="93"/>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What do our administrators need support to do better? </w:t>
            </w:r>
          </w:p>
          <w:p w14:paraId="0BFBCA83" w14:textId="77777777" w:rsidR="004B35B0" w:rsidRDefault="004B35B0" w:rsidP="005467D2">
            <w:pPr>
              <w:pStyle w:val="NormalWeb"/>
              <w:numPr>
                <w:ilvl w:val="0"/>
                <w:numId w:val="93"/>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 xml:space="preserve">How does our leadership practice data compare with instructional </w:t>
            </w:r>
            <w:r>
              <w:rPr>
                <w:rFonts w:ascii="Calibri" w:hAnsi="Calibri" w:cs="Calibri"/>
                <w:color w:val="000000"/>
                <w:sz w:val="19"/>
                <w:szCs w:val="19"/>
              </w:rPr>
              <w:lastRenderedPageBreak/>
              <w:t>practice and student performance data?</w:t>
            </w:r>
          </w:p>
          <w:p w14:paraId="5594BBB6" w14:textId="77777777" w:rsidR="004B35B0" w:rsidRDefault="004B35B0">
            <w:pPr>
              <w:spacing w:after="240"/>
              <w:rPr>
                <w:rFonts w:cs="Times New Roman"/>
                <w:szCs w:val="24"/>
              </w:rPr>
            </w:pPr>
            <w:r>
              <w:br/>
            </w:r>
          </w:p>
        </w:tc>
        <w:tc>
          <w:tcPr>
            <w:tcW w:w="2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210D4" w14:textId="77777777" w:rsidR="004B35B0" w:rsidRDefault="004B35B0" w:rsidP="005467D2">
            <w:pPr>
              <w:pStyle w:val="NormalWeb"/>
              <w:numPr>
                <w:ilvl w:val="0"/>
                <w:numId w:val="94"/>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lastRenderedPageBreak/>
              <w:t>What systems and structures are in place to support our continuous improvement efforts? </w:t>
            </w:r>
          </w:p>
          <w:p w14:paraId="727C7B71" w14:textId="77777777" w:rsidR="004B35B0" w:rsidRDefault="004B35B0" w:rsidP="005467D2">
            <w:pPr>
              <w:pStyle w:val="NormalWeb"/>
              <w:numPr>
                <w:ilvl w:val="0"/>
                <w:numId w:val="94"/>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lastRenderedPageBreak/>
              <w:t>How do we know those systems and structures are working? </w:t>
            </w:r>
          </w:p>
          <w:p w14:paraId="2C988381" w14:textId="77777777" w:rsidR="004B35B0" w:rsidRDefault="004B35B0" w:rsidP="005467D2">
            <w:pPr>
              <w:pStyle w:val="NormalWeb"/>
              <w:numPr>
                <w:ilvl w:val="0"/>
                <w:numId w:val="94"/>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What systems and structures are in place to support the collection, analysis, and use of data to inform instruction?</w:t>
            </w:r>
          </w:p>
          <w:p w14:paraId="71F9C39A" w14:textId="77777777" w:rsidR="004B35B0" w:rsidRDefault="004B35B0" w:rsidP="005467D2">
            <w:pPr>
              <w:pStyle w:val="NormalWeb"/>
              <w:numPr>
                <w:ilvl w:val="0"/>
                <w:numId w:val="94"/>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What systems and supports are in place to support collaborative planning and professional learning?</w:t>
            </w:r>
          </w:p>
        </w:tc>
      </w:tr>
      <w:tr w:rsidR="004B35B0" w14:paraId="398BB22E" w14:textId="77777777" w:rsidTr="004B35B0">
        <w:trPr>
          <w:trHeight w:val="420"/>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F7F166A" w14:textId="77777777" w:rsidR="004B35B0" w:rsidRDefault="004B35B0">
            <w:pPr>
              <w:pStyle w:val="NormalWeb"/>
              <w:spacing w:before="0" w:beforeAutospacing="0" w:after="0" w:afterAutospacing="0"/>
              <w:jc w:val="center"/>
            </w:pPr>
            <w:r>
              <w:rPr>
                <w:rFonts w:ascii="Calibri" w:hAnsi="Calibri" w:cs="Calibri"/>
                <w:b/>
                <w:bCs/>
                <w:color w:val="000000"/>
                <w:sz w:val="22"/>
                <w:szCs w:val="22"/>
              </w:rPr>
              <w:lastRenderedPageBreak/>
              <w:t>CONNECTEDNESS </w:t>
            </w:r>
          </w:p>
        </w:tc>
      </w:tr>
      <w:tr w:rsidR="004B35B0" w14:paraId="1A4E072F" w14:textId="77777777" w:rsidTr="004B35B0">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F3F681A" w14:textId="77777777" w:rsidR="004B35B0" w:rsidRDefault="004B35B0">
            <w:pPr>
              <w:pStyle w:val="NormalWeb"/>
              <w:spacing w:before="0" w:beforeAutospacing="0" w:after="0" w:afterAutospacing="0"/>
              <w:jc w:val="center"/>
            </w:pPr>
            <w:r>
              <w:rPr>
                <w:rFonts w:ascii="Calibri" w:hAnsi="Calibri" w:cs="Calibri"/>
                <w:b/>
                <w:bCs/>
                <w:color w:val="000000"/>
                <w:sz w:val="19"/>
                <w:szCs w:val="19"/>
              </w:rPr>
              <w:t>Student</w:t>
            </w:r>
          </w:p>
          <w:p w14:paraId="7E897BAB" w14:textId="77777777" w:rsidR="004B35B0" w:rsidRDefault="004B35B0">
            <w:pPr>
              <w:pStyle w:val="NormalWeb"/>
              <w:spacing w:before="0" w:beforeAutospacing="0" w:after="0" w:afterAutospacing="0"/>
              <w:jc w:val="center"/>
            </w:pPr>
            <w:r>
              <w:rPr>
                <w:rFonts w:ascii="Calibri" w:hAnsi="Calibri" w:cs="Calibri"/>
                <w:i/>
                <w:iCs/>
                <w:color w:val="000000"/>
                <w:sz w:val="19"/>
                <w:szCs w:val="19"/>
              </w:rPr>
              <w:t>How are our students experiencing our school?</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B5A413C" w14:textId="77777777" w:rsidR="004B35B0" w:rsidRDefault="004B35B0">
            <w:pPr>
              <w:pStyle w:val="NormalWeb"/>
              <w:spacing w:before="0" w:beforeAutospacing="0" w:after="0" w:afterAutospacing="0"/>
              <w:jc w:val="center"/>
            </w:pPr>
            <w:r>
              <w:rPr>
                <w:rFonts w:ascii="Calibri" w:hAnsi="Calibri" w:cs="Calibri"/>
                <w:b/>
                <w:bCs/>
                <w:color w:val="000000"/>
                <w:sz w:val="19"/>
                <w:szCs w:val="19"/>
              </w:rPr>
              <w:t>Staff</w:t>
            </w:r>
          </w:p>
          <w:p w14:paraId="50858D36" w14:textId="77777777" w:rsidR="004B35B0" w:rsidRDefault="004B35B0">
            <w:pPr>
              <w:pStyle w:val="NormalWeb"/>
              <w:spacing w:before="0" w:beforeAutospacing="0" w:after="0" w:afterAutospacing="0"/>
              <w:jc w:val="center"/>
            </w:pPr>
            <w:r>
              <w:rPr>
                <w:rFonts w:ascii="Calibri" w:hAnsi="Calibri" w:cs="Calibri"/>
                <w:i/>
                <w:iCs/>
                <w:color w:val="000000"/>
                <w:sz w:val="19"/>
                <w:szCs w:val="19"/>
              </w:rPr>
              <w:t>How are our teachers experiencing our school?</w:t>
            </w:r>
            <w:r>
              <w:rPr>
                <w:rFonts w:ascii="Calibri" w:hAnsi="Calibri" w:cs="Calibri"/>
                <w:b/>
                <w:bCs/>
                <w:color w:val="000000"/>
                <w:sz w:val="19"/>
                <w:szCs w:val="19"/>
              </w:rPr>
              <w:t> </w:t>
            </w:r>
          </w:p>
        </w:tc>
        <w:tc>
          <w:tcPr>
            <w:tcW w:w="231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E87388B" w14:textId="77777777" w:rsidR="004B35B0" w:rsidRDefault="004B35B0">
            <w:pPr>
              <w:pStyle w:val="NormalWeb"/>
              <w:spacing w:before="0" w:beforeAutospacing="0" w:after="0" w:afterAutospacing="0"/>
              <w:jc w:val="center"/>
            </w:pPr>
            <w:r>
              <w:rPr>
                <w:rFonts w:ascii="Calibri" w:hAnsi="Calibri" w:cs="Calibri"/>
                <w:b/>
                <w:bCs/>
                <w:color w:val="000000"/>
                <w:sz w:val="19"/>
                <w:szCs w:val="19"/>
              </w:rPr>
              <w:t>Family &amp; Community Engagement </w:t>
            </w:r>
          </w:p>
          <w:p w14:paraId="149103DE" w14:textId="77777777" w:rsidR="004B35B0" w:rsidRDefault="004B35B0">
            <w:pPr>
              <w:pStyle w:val="NormalWeb"/>
              <w:spacing w:before="0" w:beforeAutospacing="0" w:after="0" w:afterAutospacing="0"/>
              <w:jc w:val="center"/>
            </w:pPr>
            <w:r>
              <w:rPr>
                <w:rFonts w:ascii="Calibri" w:hAnsi="Calibri" w:cs="Calibri"/>
                <w:i/>
                <w:iCs/>
                <w:color w:val="000000"/>
                <w:sz w:val="19"/>
                <w:szCs w:val="19"/>
              </w:rPr>
              <w:t>How are our families experiencing our school? </w:t>
            </w:r>
          </w:p>
        </w:tc>
      </w:tr>
      <w:tr w:rsidR="004B35B0" w14:paraId="64DA712E" w14:textId="77777777" w:rsidTr="004B35B0">
        <w:trPr>
          <w:trHeight w:val="11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65E01" w14:textId="77777777" w:rsidR="004B35B0" w:rsidRDefault="004B35B0" w:rsidP="005467D2">
            <w:pPr>
              <w:pStyle w:val="NormalWeb"/>
              <w:numPr>
                <w:ilvl w:val="0"/>
                <w:numId w:val="95"/>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What do students feel we are doing well? </w:t>
            </w:r>
          </w:p>
          <w:p w14:paraId="5E013496" w14:textId="77777777" w:rsidR="004B35B0" w:rsidRDefault="004B35B0" w:rsidP="005467D2">
            <w:pPr>
              <w:pStyle w:val="NormalWeb"/>
              <w:numPr>
                <w:ilvl w:val="0"/>
                <w:numId w:val="95"/>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How are students being included in our school community?</w:t>
            </w:r>
          </w:p>
          <w:p w14:paraId="6F4B51BB" w14:textId="77777777" w:rsidR="004B35B0" w:rsidRDefault="004B35B0">
            <w:pPr>
              <w:rPr>
                <w:rFonts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B5AB6" w14:textId="77777777" w:rsidR="004B35B0" w:rsidRDefault="004B35B0" w:rsidP="005467D2">
            <w:pPr>
              <w:pStyle w:val="NormalWeb"/>
              <w:numPr>
                <w:ilvl w:val="0"/>
                <w:numId w:val="96"/>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What do staff feel we are doing well? </w:t>
            </w:r>
          </w:p>
          <w:p w14:paraId="7823C19E" w14:textId="77777777" w:rsidR="004B35B0" w:rsidRDefault="004B35B0" w:rsidP="005467D2">
            <w:pPr>
              <w:pStyle w:val="NormalWeb"/>
              <w:numPr>
                <w:ilvl w:val="0"/>
                <w:numId w:val="96"/>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How are staff being included in our school community?</w:t>
            </w:r>
          </w:p>
        </w:tc>
        <w:tc>
          <w:tcPr>
            <w:tcW w:w="2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7D1DF" w14:textId="77777777" w:rsidR="004B35B0" w:rsidRDefault="004B35B0" w:rsidP="005467D2">
            <w:pPr>
              <w:pStyle w:val="NormalWeb"/>
              <w:numPr>
                <w:ilvl w:val="0"/>
                <w:numId w:val="97"/>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What do families and partners feel we are doing well? </w:t>
            </w:r>
          </w:p>
          <w:p w14:paraId="22CB1B13" w14:textId="77777777" w:rsidR="004B35B0" w:rsidRDefault="004B35B0" w:rsidP="005467D2">
            <w:pPr>
              <w:pStyle w:val="NormalWeb"/>
              <w:numPr>
                <w:ilvl w:val="0"/>
                <w:numId w:val="97"/>
              </w:numPr>
              <w:spacing w:before="0" w:beforeAutospacing="0" w:after="0" w:afterAutospacing="0"/>
              <w:ind w:left="374"/>
              <w:textAlignment w:val="baseline"/>
              <w:rPr>
                <w:rFonts w:ascii="Calibri" w:hAnsi="Calibri" w:cs="Calibri"/>
                <w:color w:val="000000"/>
                <w:sz w:val="19"/>
                <w:szCs w:val="19"/>
              </w:rPr>
            </w:pPr>
            <w:r>
              <w:rPr>
                <w:rFonts w:ascii="Calibri" w:hAnsi="Calibri" w:cs="Calibri"/>
                <w:color w:val="000000"/>
                <w:sz w:val="19"/>
                <w:szCs w:val="19"/>
              </w:rPr>
              <w:t>How are families and partners being included in our school community?</w:t>
            </w:r>
          </w:p>
        </w:tc>
      </w:tr>
    </w:tbl>
    <w:p w14:paraId="2B34E447" w14:textId="77777777" w:rsidR="004B35B0" w:rsidRDefault="004B35B0" w:rsidP="004B35B0">
      <w:pPr>
        <w:rPr>
          <w:rFonts w:cs="Times New Roman"/>
          <w:szCs w:val="24"/>
        </w:rPr>
      </w:pPr>
    </w:p>
    <w:tbl>
      <w:tblPr>
        <w:tblW w:w="9530" w:type="dxa"/>
        <w:tblCellMar>
          <w:top w:w="15" w:type="dxa"/>
          <w:left w:w="15" w:type="dxa"/>
          <w:bottom w:w="15" w:type="dxa"/>
          <w:right w:w="15" w:type="dxa"/>
        </w:tblCellMar>
        <w:tblLook w:val="04A0" w:firstRow="1" w:lastRow="0" w:firstColumn="1" w:lastColumn="0" w:noHBand="0" w:noVBand="1"/>
      </w:tblPr>
      <w:tblGrid>
        <w:gridCol w:w="1949"/>
        <w:gridCol w:w="4386"/>
        <w:gridCol w:w="3195"/>
      </w:tblGrid>
      <w:tr w:rsidR="004B35B0" w14:paraId="0286F781" w14:textId="77777777" w:rsidTr="004B35B0">
        <w:trPr>
          <w:trHeight w:val="420"/>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hideMark/>
          </w:tcPr>
          <w:p w14:paraId="27264738"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POSSIBLE MEASURES | LINKS TO DATA</w:t>
            </w:r>
          </w:p>
        </w:tc>
      </w:tr>
      <w:tr w:rsidR="004B35B0" w14:paraId="1FC9D796" w14:textId="77777777" w:rsidTr="004B35B0">
        <w:trPr>
          <w:trHeight w:val="420"/>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ED1C045"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STUDENT SUCCESS </w:t>
            </w:r>
          </w:p>
        </w:tc>
      </w:tr>
      <w:tr w:rsidR="004B35B0" w14:paraId="011BFE10" w14:textId="77777777" w:rsidTr="004B35B0">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D6048AC"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Student Performance</w:t>
            </w:r>
          </w:p>
          <w:p w14:paraId="11D0A449" w14:textId="77777777" w:rsidR="004B35B0" w:rsidRDefault="004B35B0">
            <w:pPr>
              <w:pStyle w:val="NormalWeb"/>
              <w:spacing w:before="0" w:beforeAutospacing="0" w:after="0" w:afterAutospacing="0"/>
              <w:jc w:val="center"/>
            </w:pPr>
            <w:r>
              <w:rPr>
                <w:rFonts w:ascii="Calibri" w:hAnsi="Calibri" w:cs="Calibri"/>
                <w:i/>
                <w:iCs/>
                <w:color w:val="000000"/>
                <w:sz w:val="20"/>
                <w:szCs w:val="20"/>
              </w:rPr>
              <w:t>How are students performing on key measures?</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C3B4809"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Social &amp; Emotional Learning </w:t>
            </w:r>
          </w:p>
          <w:p w14:paraId="594727A2" w14:textId="77777777" w:rsidR="004B35B0" w:rsidRDefault="004B35B0">
            <w:pPr>
              <w:pStyle w:val="NormalWeb"/>
              <w:spacing w:before="0" w:beforeAutospacing="0" w:after="0" w:afterAutospacing="0"/>
              <w:jc w:val="center"/>
            </w:pPr>
            <w:r>
              <w:rPr>
                <w:rFonts w:ascii="Calibri" w:hAnsi="Calibri" w:cs="Calibri"/>
                <w:i/>
                <w:iCs/>
                <w:color w:val="000000"/>
                <w:sz w:val="20"/>
                <w:szCs w:val="20"/>
              </w:rPr>
              <w:t xml:space="preserve">To what extent are our students demonstrating </w:t>
            </w:r>
            <w:hyperlink r:id="rId113" w:history="1">
              <w:r>
                <w:rPr>
                  <w:rStyle w:val="Hyperlink"/>
                  <w:rFonts w:ascii="Calibri" w:hAnsi="Calibri" w:cs="Calibri"/>
                  <w:i/>
                  <w:iCs/>
                  <w:color w:val="1155CC"/>
                  <w:sz w:val="20"/>
                  <w:szCs w:val="20"/>
                </w:rPr>
                <w:t>SEAD Competencies</w:t>
              </w:r>
            </w:hyperlink>
            <w:r>
              <w:rPr>
                <w:rFonts w:ascii="Calibri" w:hAnsi="Calibri" w:cs="Calibri"/>
                <w:i/>
                <w:iCs/>
                <w:color w:val="000000"/>
                <w:sz w:val="20"/>
                <w:szCs w:val="20"/>
              </w:rPr>
              <w:t>?</w:t>
            </w:r>
          </w:p>
          <w:p w14:paraId="19C84BB1" w14:textId="77777777" w:rsidR="004B35B0" w:rsidRDefault="00A76170">
            <w:pPr>
              <w:pStyle w:val="NormalWeb"/>
              <w:spacing w:before="0" w:beforeAutospacing="0" w:after="0" w:afterAutospacing="0"/>
              <w:jc w:val="center"/>
            </w:pPr>
            <w:hyperlink r:id="rId114" w:history="1">
              <w:r w:rsidR="004B35B0">
                <w:rPr>
                  <w:rStyle w:val="Hyperlink"/>
                  <w:rFonts w:ascii="Calibri" w:hAnsi="Calibri" w:cs="Calibri"/>
                  <w:color w:val="1155CC"/>
                  <w:sz w:val="22"/>
                  <w:szCs w:val="22"/>
                </w:rPr>
                <w:t>Five Social Emotional Competencies </w:t>
              </w:r>
            </w:hyperlink>
          </w:p>
        </w:tc>
        <w:tc>
          <w:tcPr>
            <w:tcW w:w="319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40C96F9"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Access to Rigorous Texts and Tasks </w:t>
            </w:r>
          </w:p>
          <w:p w14:paraId="6208A7D8" w14:textId="77777777" w:rsidR="004B35B0" w:rsidRDefault="004B35B0">
            <w:pPr>
              <w:pStyle w:val="NormalWeb"/>
              <w:spacing w:before="0" w:beforeAutospacing="0" w:after="0" w:afterAutospacing="0"/>
              <w:jc w:val="center"/>
            </w:pPr>
            <w:r>
              <w:rPr>
                <w:rFonts w:ascii="Calibri" w:hAnsi="Calibri" w:cs="Calibri"/>
                <w:i/>
                <w:iCs/>
                <w:color w:val="000000"/>
                <w:sz w:val="20"/>
                <w:szCs w:val="20"/>
              </w:rPr>
              <w:t>Are our students being given opportunities to engage in rigorous academic experiences?</w:t>
            </w:r>
            <w:r>
              <w:rPr>
                <w:rFonts w:ascii="Calibri" w:hAnsi="Calibri" w:cs="Calibri"/>
                <w:b/>
                <w:bCs/>
                <w:color w:val="000000"/>
                <w:sz w:val="22"/>
                <w:szCs w:val="22"/>
              </w:rPr>
              <w:t> </w:t>
            </w:r>
          </w:p>
        </w:tc>
      </w:tr>
      <w:tr w:rsidR="004B35B0" w14:paraId="144ACAA6" w14:textId="77777777" w:rsidTr="004B3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E5134" w14:textId="77777777" w:rsidR="004B35B0" w:rsidRDefault="00A76170">
            <w:pPr>
              <w:pStyle w:val="NormalWeb"/>
              <w:spacing w:before="0" w:beforeAutospacing="0" w:after="0" w:afterAutospacing="0"/>
            </w:pPr>
            <w:hyperlink r:id="rId115" w:history="1">
              <w:r w:rsidR="004B35B0">
                <w:rPr>
                  <w:rStyle w:val="Hyperlink"/>
                  <w:rFonts w:ascii="Calibri" w:hAnsi="Calibri" w:cs="Calibri"/>
                  <w:color w:val="1155CC"/>
                  <w:sz w:val="20"/>
                  <w:szCs w:val="20"/>
                </w:rPr>
                <w:t>MAP Growth Projected Proficiency Summary</w:t>
              </w:r>
            </w:hyperlink>
          </w:p>
          <w:p w14:paraId="36AE03DF" w14:textId="77777777" w:rsidR="004B35B0" w:rsidRDefault="004B35B0"/>
          <w:p w14:paraId="4CD74808" w14:textId="77777777" w:rsidR="004B35B0" w:rsidRDefault="004B35B0">
            <w:pPr>
              <w:pStyle w:val="NormalWeb"/>
              <w:spacing w:before="0" w:beforeAutospacing="0" w:after="0" w:afterAutospacing="0"/>
            </w:pPr>
            <w:r>
              <w:rPr>
                <w:rFonts w:ascii="Calibri" w:hAnsi="Calibri" w:cs="Calibri"/>
                <w:color w:val="000000"/>
                <w:sz w:val="20"/>
                <w:szCs w:val="20"/>
              </w:rPr>
              <w:t xml:space="preserve">SBAC/ACT Data: </w:t>
            </w:r>
            <w:hyperlink r:id="rId116" w:history="1">
              <w:r>
                <w:rPr>
                  <w:rStyle w:val="Hyperlink"/>
                  <w:rFonts w:ascii="Calibri" w:hAnsi="Calibri" w:cs="Calibri"/>
                  <w:color w:val="1155CC"/>
                  <w:sz w:val="20"/>
                  <w:szCs w:val="20"/>
                </w:rPr>
                <w:t>Nevada Report Card</w:t>
              </w:r>
            </w:hyperlink>
            <w:r>
              <w:rPr>
                <w:rFonts w:ascii="Calibri" w:hAnsi="Calibri" w:cs="Calibri"/>
                <w:color w:val="000000"/>
                <w:sz w:val="20"/>
                <w:szCs w:val="20"/>
              </w:rPr>
              <w:t> </w:t>
            </w:r>
          </w:p>
          <w:p w14:paraId="79F33E1C" w14:textId="77777777" w:rsidR="004B35B0" w:rsidRDefault="004B35B0">
            <w:pPr>
              <w:spacing w:after="240"/>
            </w:pPr>
            <w: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2A4E6" w14:textId="77777777" w:rsidR="004B35B0" w:rsidRDefault="00A76170">
            <w:pPr>
              <w:pStyle w:val="NormalWeb"/>
              <w:spacing w:before="0" w:beforeAutospacing="0" w:after="0" w:afterAutospacing="0"/>
            </w:pPr>
            <w:hyperlink r:id="rId117" w:history="1">
              <w:r w:rsidR="004B35B0">
                <w:rPr>
                  <w:rStyle w:val="Hyperlink"/>
                  <w:rFonts w:ascii="Calibri" w:hAnsi="Calibri" w:cs="Calibri"/>
                  <w:color w:val="1155CC"/>
                  <w:sz w:val="20"/>
                  <w:szCs w:val="20"/>
                </w:rPr>
                <w:t>Nevada School Climate Data Tool</w:t>
              </w:r>
            </w:hyperlink>
          </w:p>
          <w:p w14:paraId="119CAE40" w14:textId="77777777" w:rsidR="004B35B0" w:rsidRDefault="004B35B0">
            <w:pPr>
              <w:spacing w:after="240"/>
            </w:pPr>
            <w:r>
              <w:br/>
            </w:r>
            <w:r>
              <w:br/>
            </w:r>
            <w:r>
              <w:br/>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5848C" w14:textId="77777777" w:rsidR="004B35B0" w:rsidRDefault="004B35B0"/>
        </w:tc>
      </w:tr>
      <w:tr w:rsidR="004B35B0" w14:paraId="6A6C0992" w14:textId="77777777" w:rsidTr="004B35B0">
        <w:trPr>
          <w:trHeight w:val="420"/>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44D0957" w14:textId="77777777" w:rsidR="004B35B0" w:rsidRDefault="004B35B0">
            <w:pPr>
              <w:pStyle w:val="NormalWeb"/>
              <w:spacing w:before="0" w:beforeAutospacing="0" w:after="0" w:afterAutospacing="0"/>
              <w:jc w:val="center"/>
            </w:pPr>
            <w:r>
              <w:rPr>
                <w:rFonts w:ascii="Calibri" w:hAnsi="Calibri" w:cs="Calibri"/>
                <w:b/>
                <w:bCs/>
                <w:color w:val="000000"/>
                <w:sz w:val="22"/>
                <w:szCs w:val="22"/>
              </w:rPr>
              <w:lastRenderedPageBreak/>
              <w:t>ADULT LEARNING CULTURE </w:t>
            </w:r>
          </w:p>
        </w:tc>
      </w:tr>
      <w:tr w:rsidR="004B35B0" w14:paraId="23106071" w14:textId="77777777" w:rsidTr="004B35B0">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DB8245E"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Instructional Practice </w:t>
            </w:r>
          </w:p>
          <w:p w14:paraId="2C580D6E" w14:textId="77777777" w:rsidR="004B35B0" w:rsidRDefault="004B35B0">
            <w:pPr>
              <w:pStyle w:val="NormalWeb"/>
              <w:spacing w:before="0" w:beforeAutospacing="0" w:after="0" w:afterAutospacing="0"/>
              <w:jc w:val="center"/>
            </w:pPr>
            <w:r>
              <w:rPr>
                <w:rFonts w:ascii="Calibri" w:hAnsi="Calibri" w:cs="Calibri"/>
                <w:i/>
                <w:iCs/>
                <w:color w:val="000000"/>
                <w:sz w:val="20"/>
                <w:szCs w:val="20"/>
              </w:rPr>
              <w:t>What does our instructional practice look like?</w:t>
            </w:r>
            <w:r>
              <w:rPr>
                <w:rFonts w:ascii="Calibri" w:hAnsi="Calibri" w:cs="Calibri"/>
                <w:b/>
                <w:bCs/>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9080249"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Instructional Leadership</w:t>
            </w:r>
          </w:p>
          <w:p w14:paraId="534C95BE" w14:textId="77777777" w:rsidR="004B35B0" w:rsidRDefault="004B35B0">
            <w:pPr>
              <w:pStyle w:val="NormalWeb"/>
              <w:spacing w:before="0" w:beforeAutospacing="0" w:after="0" w:afterAutospacing="0"/>
              <w:jc w:val="center"/>
            </w:pPr>
            <w:r>
              <w:rPr>
                <w:rFonts w:ascii="Calibri" w:hAnsi="Calibri" w:cs="Calibri"/>
                <w:i/>
                <w:iCs/>
                <w:color w:val="000000"/>
                <w:sz w:val="20"/>
                <w:szCs w:val="20"/>
              </w:rPr>
              <w:t>What does our leadership practice look like? </w:t>
            </w:r>
          </w:p>
        </w:tc>
        <w:tc>
          <w:tcPr>
            <w:tcW w:w="319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C197117"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Systems &amp; Structures that Support Continuous Improvement </w:t>
            </w:r>
          </w:p>
          <w:p w14:paraId="37145BBE" w14:textId="77777777" w:rsidR="004B35B0" w:rsidRDefault="004B35B0">
            <w:pPr>
              <w:pStyle w:val="NormalWeb"/>
              <w:spacing w:before="0" w:beforeAutospacing="0" w:after="0" w:afterAutospacing="0"/>
              <w:jc w:val="center"/>
            </w:pPr>
            <w:r>
              <w:rPr>
                <w:rFonts w:ascii="Calibri" w:hAnsi="Calibri" w:cs="Calibri"/>
                <w:i/>
                <w:iCs/>
                <w:color w:val="000000"/>
                <w:sz w:val="20"/>
                <w:szCs w:val="20"/>
              </w:rPr>
              <w:t>How are our systems and structures supporting or hindering our continuous improvement work? </w:t>
            </w:r>
          </w:p>
        </w:tc>
      </w:tr>
      <w:tr w:rsidR="004B35B0" w14:paraId="0B60E883" w14:textId="77777777" w:rsidTr="004B3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08F6A" w14:textId="77777777" w:rsidR="004B35B0" w:rsidRDefault="004B35B0">
            <w:pPr>
              <w:pStyle w:val="NormalWeb"/>
              <w:spacing w:before="0" w:beforeAutospacing="0" w:after="0" w:afterAutospacing="0"/>
            </w:pPr>
            <w:r>
              <w:rPr>
                <w:rFonts w:ascii="Calibri" w:hAnsi="Calibri" w:cs="Calibri"/>
                <w:color w:val="000000"/>
                <w:sz w:val="20"/>
                <w:szCs w:val="20"/>
              </w:rPr>
              <w:t>Teacher Performance Evaluations </w:t>
            </w:r>
          </w:p>
          <w:p w14:paraId="1B9AB079" w14:textId="77777777" w:rsidR="004B35B0" w:rsidRDefault="004B35B0">
            <w:pPr>
              <w:pStyle w:val="NormalWeb"/>
              <w:spacing w:before="0" w:beforeAutospacing="0" w:after="0" w:afterAutospacing="0"/>
            </w:pPr>
            <w:r>
              <w:rPr>
                <w:rFonts w:ascii="Calibri" w:hAnsi="Calibri" w:cs="Calibri"/>
                <w:color w:val="000000"/>
                <w:sz w:val="20"/>
                <w:szCs w:val="20"/>
              </w:rPr>
              <w:t>Equitable Distribution of Teachers Data </w:t>
            </w:r>
          </w:p>
          <w:p w14:paraId="1870D911" w14:textId="77777777" w:rsidR="004B35B0" w:rsidRDefault="004B35B0">
            <w:pPr>
              <w:pStyle w:val="NormalWeb"/>
              <w:spacing w:before="0" w:beforeAutospacing="0" w:after="0" w:afterAutospacing="0"/>
            </w:pPr>
            <w:r>
              <w:rPr>
                <w:rFonts w:ascii="Calibri" w:hAnsi="Calibri" w:cs="Calibri"/>
                <w:color w:val="000000"/>
                <w:sz w:val="20"/>
                <w:szCs w:val="20"/>
              </w:rPr>
              <w:t>PLC Data </w:t>
            </w:r>
          </w:p>
          <w:p w14:paraId="3C44231D" w14:textId="77777777" w:rsidR="004B35B0" w:rsidRDefault="004B35B0">
            <w:pPr>
              <w:pStyle w:val="NormalWeb"/>
              <w:spacing w:before="0" w:beforeAutospacing="0" w:after="0" w:afterAutospacing="0"/>
            </w:pPr>
            <w:r>
              <w:rPr>
                <w:rFonts w:ascii="Calibri" w:hAnsi="Calibri" w:cs="Calibri"/>
                <w:color w:val="000000"/>
                <w:sz w:val="20"/>
                <w:szCs w:val="20"/>
              </w:rPr>
              <w:t>Student Growth and Achievement Data</w:t>
            </w:r>
          </w:p>
          <w:p w14:paraId="1D03E362" w14:textId="77777777" w:rsidR="004B35B0" w:rsidRDefault="004B35B0">
            <w:pPr>
              <w:pStyle w:val="NormalWeb"/>
              <w:spacing w:before="0" w:beforeAutospacing="0" w:after="0" w:afterAutospacing="0"/>
            </w:pPr>
            <w:r>
              <w:rPr>
                <w:rFonts w:ascii="Calibri" w:hAnsi="Calibri" w:cs="Calibri"/>
                <w:color w:val="000000"/>
                <w:sz w:val="20"/>
                <w:szCs w:val="20"/>
              </w:rPr>
              <w:t>Surveys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6E3E5" w14:textId="77777777" w:rsidR="004B35B0" w:rsidRDefault="004B35B0">
            <w:pPr>
              <w:pStyle w:val="NormalWeb"/>
              <w:spacing w:before="0" w:beforeAutospacing="0" w:after="0" w:afterAutospacing="0"/>
            </w:pPr>
            <w:r>
              <w:rPr>
                <w:rFonts w:ascii="Calibri" w:hAnsi="Calibri" w:cs="Calibri"/>
                <w:color w:val="000000"/>
                <w:sz w:val="20"/>
                <w:szCs w:val="20"/>
              </w:rPr>
              <w:t>School Climate Data for Students, Parents, and Staff </w:t>
            </w:r>
          </w:p>
          <w:p w14:paraId="09D19200" w14:textId="77777777" w:rsidR="004B35B0" w:rsidRDefault="004B35B0">
            <w:pPr>
              <w:pStyle w:val="NormalWeb"/>
              <w:spacing w:before="0" w:beforeAutospacing="0" w:after="0" w:afterAutospacing="0"/>
            </w:pPr>
            <w:r>
              <w:rPr>
                <w:rFonts w:ascii="Calibri" w:hAnsi="Calibri" w:cs="Calibri"/>
                <w:color w:val="000000"/>
                <w:sz w:val="20"/>
                <w:szCs w:val="20"/>
              </w:rPr>
              <w:t>Student Growth and Achievement Data</w:t>
            </w:r>
          </w:p>
          <w:p w14:paraId="47DABA41" w14:textId="77777777" w:rsidR="004B35B0" w:rsidRDefault="004B35B0">
            <w:pPr>
              <w:pStyle w:val="NormalWeb"/>
              <w:spacing w:before="0" w:beforeAutospacing="0" w:after="0" w:afterAutospacing="0"/>
            </w:pPr>
            <w:r>
              <w:rPr>
                <w:rFonts w:ascii="Calibri" w:hAnsi="Calibri" w:cs="Calibri"/>
                <w:color w:val="000000"/>
                <w:sz w:val="20"/>
                <w:szCs w:val="20"/>
              </w:rPr>
              <w:t xml:space="preserve">Administrator Self-Reflection on </w:t>
            </w:r>
            <w:hyperlink r:id="rId118" w:history="1">
              <w:r>
                <w:rPr>
                  <w:rStyle w:val="Hyperlink"/>
                  <w:rFonts w:ascii="Calibri" w:hAnsi="Calibri" w:cs="Calibri"/>
                  <w:color w:val="1155CC"/>
                  <w:sz w:val="20"/>
                  <w:szCs w:val="20"/>
                </w:rPr>
                <w:t>School Administrator Instructional Leadership Standards &amp; Indicators</w:t>
              </w:r>
            </w:hyperlink>
            <w:r>
              <w:rPr>
                <w:rFonts w:ascii="Calibri" w:hAnsi="Calibri" w:cs="Calibri"/>
                <w:color w:val="000000"/>
                <w:sz w:val="20"/>
                <w:szCs w:val="20"/>
              </w:rPr>
              <w:t xml:space="preserve"> and/or </w:t>
            </w:r>
            <w:hyperlink r:id="rId119" w:history="1">
              <w:r>
                <w:rPr>
                  <w:rStyle w:val="Hyperlink"/>
                  <w:rFonts w:ascii="Calibri" w:hAnsi="Calibri" w:cs="Calibri"/>
                  <w:color w:val="1155CC"/>
                  <w:sz w:val="20"/>
                  <w:szCs w:val="20"/>
                </w:rPr>
                <w:t>School Administrator Professional Responsibilities Standards &amp; Indicators</w:t>
              </w:r>
            </w:hyperlink>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8288E" w14:textId="77777777" w:rsidR="004B35B0" w:rsidRDefault="004B35B0">
            <w:pPr>
              <w:pStyle w:val="NormalWeb"/>
              <w:spacing w:before="0" w:beforeAutospacing="0" w:after="0" w:afterAutospacing="0"/>
            </w:pPr>
            <w:r>
              <w:rPr>
                <w:rFonts w:ascii="Calibri" w:hAnsi="Calibri" w:cs="Calibri"/>
                <w:color w:val="000000"/>
                <w:sz w:val="20"/>
                <w:szCs w:val="20"/>
              </w:rPr>
              <w:t>PLC Data </w:t>
            </w:r>
          </w:p>
          <w:p w14:paraId="78A89A5C" w14:textId="77777777" w:rsidR="004B35B0" w:rsidRDefault="004B35B0">
            <w:pPr>
              <w:pStyle w:val="NormalWeb"/>
              <w:spacing w:before="0" w:beforeAutospacing="0" w:after="0" w:afterAutospacing="0"/>
            </w:pPr>
            <w:r>
              <w:rPr>
                <w:rFonts w:ascii="Calibri" w:hAnsi="Calibri" w:cs="Calibri"/>
                <w:color w:val="000000"/>
                <w:sz w:val="20"/>
                <w:szCs w:val="20"/>
              </w:rPr>
              <w:t>School and Staff Schedule</w:t>
            </w:r>
          </w:p>
          <w:p w14:paraId="7736C643" w14:textId="77777777" w:rsidR="004B35B0" w:rsidRDefault="004B35B0">
            <w:pPr>
              <w:pStyle w:val="NormalWeb"/>
              <w:spacing w:before="0" w:beforeAutospacing="0" w:after="0" w:afterAutospacing="0"/>
            </w:pPr>
            <w:r>
              <w:rPr>
                <w:rFonts w:ascii="Calibri" w:hAnsi="Calibri" w:cs="Calibri"/>
                <w:color w:val="000000"/>
                <w:sz w:val="20"/>
                <w:szCs w:val="20"/>
              </w:rPr>
              <w:t xml:space="preserve">Systems &amp; Structures Evaluation: </w:t>
            </w:r>
            <w:r>
              <w:rPr>
                <w:rFonts w:ascii="Calibri" w:hAnsi="Calibri" w:cs="Calibri"/>
                <w:i/>
                <w:iCs/>
                <w:color w:val="000000"/>
                <w:sz w:val="20"/>
                <w:szCs w:val="20"/>
              </w:rPr>
              <w:t>When a student needs additional support, what systems and structures are connected to streamline the process? What barriers hinder the process?</w:t>
            </w:r>
          </w:p>
        </w:tc>
      </w:tr>
      <w:tr w:rsidR="004B35B0" w14:paraId="5451AC47" w14:textId="77777777" w:rsidTr="004B35B0">
        <w:trPr>
          <w:trHeight w:val="420"/>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FC499EC"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CONNECTEDNESS </w:t>
            </w:r>
          </w:p>
        </w:tc>
      </w:tr>
      <w:tr w:rsidR="004B35B0" w14:paraId="77E330C1" w14:textId="77777777" w:rsidTr="004B35B0">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C4B0CD0"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Student</w:t>
            </w:r>
          </w:p>
          <w:p w14:paraId="46376C6A" w14:textId="77777777" w:rsidR="004B35B0" w:rsidRDefault="004B35B0">
            <w:pPr>
              <w:pStyle w:val="NormalWeb"/>
              <w:spacing w:before="0" w:beforeAutospacing="0" w:after="0" w:afterAutospacing="0"/>
              <w:jc w:val="center"/>
            </w:pPr>
            <w:r>
              <w:rPr>
                <w:rFonts w:ascii="Calibri" w:hAnsi="Calibri" w:cs="Calibri"/>
                <w:i/>
                <w:iCs/>
                <w:color w:val="000000"/>
                <w:sz w:val="20"/>
                <w:szCs w:val="20"/>
              </w:rPr>
              <w:t>How are our students experiencing our school?</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7470B14"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Staff</w:t>
            </w:r>
          </w:p>
          <w:p w14:paraId="5B80DFAC" w14:textId="77777777" w:rsidR="004B35B0" w:rsidRDefault="004B35B0">
            <w:pPr>
              <w:pStyle w:val="NormalWeb"/>
              <w:spacing w:before="0" w:beforeAutospacing="0" w:after="0" w:afterAutospacing="0"/>
              <w:jc w:val="center"/>
            </w:pPr>
            <w:r>
              <w:rPr>
                <w:rFonts w:ascii="Calibri" w:hAnsi="Calibri" w:cs="Calibri"/>
                <w:i/>
                <w:iCs/>
                <w:color w:val="000000"/>
                <w:sz w:val="20"/>
                <w:szCs w:val="20"/>
              </w:rPr>
              <w:t>How are our teachers experiencing our school?</w:t>
            </w:r>
            <w:r>
              <w:rPr>
                <w:rFonts w:ascii="Calibri" w:hAnsi="Calibri" w:cs="Calibri"/>
                <w:b/>
                <w:bCs/>
                <w:color w:val="000000"/>
                <w:sz w:val="22"/>
                <w:szCs w:val="22"/>
              </w:rPr>
              <w:t> </w:t>
            </w:r>
          </w:p>
        </w:tc>
        <w:tc>
          <w:tcPr>
            <w:tcW w:w="319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A11A86A" w14:textId="77777777" w:rsidR="004B35B0" w:rsidRDefault="004B35B0">
            <w:pPr>
              <w:pStyle w:val="NormalWeb"/>
              <w:spacing w:before="0" w:beforeAutospacing="0" w:after="0" w:afterAutospacing="0"/>
              <w:jc w:val="center"/>
            </w:pPr>
            <w:r>
              <w:rPr>
                <w:rFonts w:ascii="Calibri" w:hAnsi="Calibri" w:cs="Calibri"/>
                <w:b/>
                <w:bCs/>
                <w:color w:val="000000"/>
                <w:sz w:val="22"/>
                <w:szCs w:val="22"/>
              </w:rPr>
              <w:t>Family &amp; Community Engagement </w:t>
            </w:r>
          </w:p>
          <w:p w14:paraId="1276F008" w14:textId="77777777" w:rsidR="004B35B0" w:rsidRDefault="004B35B0">
            <w:pPr>
              <w:pStyle w:val="NormalWeb"/>
              <w:spacing w:before="0" w:beforeAutospacing="0" w:after="0" w:afterAutospacing="0"/>
              <w:jc w:val="center"/>
            </w:pPr>
            <w:r>
              <w:rPr>
                <w:rFonts w:ascii="Calibri" w:hAnsi="Calibri" w:cs="Calibri"/>
                <w:i/>
                <w:iCs/>
                <w:color w:val="000000"/>
                <w:sz w:val="20"/>
                <w:szCs w:val="20"/>
              </w:rPr>
              <w:t>How are our families experiencing our school? </w:t>
            </w:r>
          </w:p>
        </w:tc>
      </w:tr>
      <w:tr w:rsidR="004B35B0" w14:paraId="0AB60135" w14:textId="77777777" w:rsidTr="004B35B0">
        <w:trPr>
          <w:trHeight w:val="17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251C0" w14:textId="77777777" w:rsidR="004B35B0" w:rsidRDefault="00A76170">
            <w:pPr>
              <w:pStyle w:val="NormalWeb"/>
              <w:spacing w:before="0" w:beforeAutospacing="0" w:after="0" w:afterAutospacing="0"/>
            </w:pPr>
            <w:hyperlink r:id="rId120" w:history="1">
              <w:r w:rsidR="004B35B0">
                <w:rPr>
                  <w:rStyle w:val="Hyperlink"/>
                  <w:rFonts w:ascii="Calibri" w:hAnsi="Calibri" w:cs="Calibri"/>
                  <w:color w:val="1155CC"/>
                  <w:sz w:val="20"/>
                  <w:szCs w:val="20"/>
                </w:rPr>
                <w:t>Nevada School Climate Data Tool </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7137B" w14:textId="77777777" w:rsidR="004B35B0" w:rsidRDefault="004B35B0">
            <w:pPr>
              <w:pStyle w:val="NormalWeb"/>
              <w:spacing w:before="0" w:beforeAutospacing="0" w:after="0" w:afterAutospacing="0"/>
            </w:pPr>
            <w:r>
              <w:rPr>
                <w:rFonts w:ascii="Calibri" w:hAnsi="Calibri" w:cs="Calibri"/>
                <w:color w:val="000000"/>
                <w:sz w:val="20"/>
                <w:szCs w:val="20"/>
              </w:rPr>
              <w:t>School Climate Data for Staff</w:t>
            </w:r>
          </w:p>
          <w:p w14:paraId="2AD342A2" w14:textId="77777777" w:rsidR="004B35B0" w:rsidRDefault="004B35B0">
            <w:pPr>
              <w:pStyle w:val="NormalWeb"/>
              <w:spacing w:before="0" w:beforeAutospacing="0" w:after="0" w:afterAutospacing="0"/>
            </w:pPr>
            <w:r>
              <w:rPr>
                <w:rFonts w:ascii="Calibri" w:hAnsi="Calibri" w:cs="Calibri"/>
                <w:color w:val="000000"/>
                <w:sz w:val="20"/>
                <w:szCs w:val="20"/>
              </w:rPr>
              <w:t>Survey / Informal Collection</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FF861" w14:textId="77777777" w:rsidR="004B35B0" w:rsidRDefault="004B35B0">
            <w:pPr>
              <w:pStyle w:val="NormalWeb"/>
              <w:spacing w:before="0" w:beforeAutospacing="0" w:after="0" w:afterAutospacing="0"/>
            </w:pPr>
            <w:r>
              <w:rPr>
                <w:rFonts w:ascii="Calibri" w:hAnsi="Calibri" w:cs="Calibri"/>
                <w:color w:val="000000"/>
                <w:sz w:val="20"/>
                <w:szCs w:val="20"/>
              </w:rPr>
              <w:t>School Climate Data for Parents</w:t>
            </w:r>
          </w:p>
          <w:p w14:paraId="4AD84534" w14:textId="77777777" w:rsidR="004B35B0" w:rsidRDefault="004B35B0">
            <w:pPr>
              <w:pStyle w:val="NormalWeb"/>
              <w:spacing w:before="0" w:beforeAutospacing="0" w:after="0" w:afterAutospacing="0"/>
            </w:pPr>
            <w:r>
              <w:rPr>
                <w:rFonts w:ascii="Calibri" w:hAnsi="Calibri" w:cs="Calibri"/>
                <w:color w:val="000000"/>
                <w:sz w:val="20"/>
                <w:szCs w:val="20"/>
              </w:rPr>
              <w:t>Survey / Informal Collection</w:t>
            </w:r>
          </w:p>
          <w:p w14:paraId="65E3BCEC" w14:textId="77777777" w:rsidR="004B35B0" w:rsidRDefault="004B35B0">
            <w:pPr>
              <w:pStyle w:val="NormalWeb"/>
              <w:spacing w:before="0" w:beforeAutospacing="0" w:after="0" w:afterAutospacing="0"/>
            </w:pPr>
            <w:r>
              <w:rPr>
                <w:rFonts w:ascii="Calibri" w:hAnsi="Calibri" w:cs="Calibri"/>
                <w:color w:val="000000"/>
                <w:sz w:val="20"/>
                <w:szCs w:val="20"/>
              </w:rPr>
              <w:t xml:space="preserve">Outreach efforts: </w:t>
            </w:r>
            <w:r>
              <w:rPr>
                <w:rFonts w:ascii="Calibri" w:hAnsi="Calibri" w:cs="Calibri"/>
                <w:i/>
                <w:iCs/>
                <w:color w:val="000000"/>
                <w:sz w:val="20"/>
                <w:szCs w:val="20"/>
              </w:rPr>
              <w:t xml:space="preserve">How many times did each staff member reach out to a </w:t>
            </w:r>
            <w:proofErr w:type="gramStart"/>
            <w:r>
              <w:rPr>
                <w:rFonts w:ascii="Calibri" w:hAnsi="Calibri" w:cs="Calibri"/>
                <w:i/>
                <w:iCs/>
                <w:color w:val="000000"/>
                <w:sz w:val="20"/>
                <w:szCs w:val="20"/>
              </w:rPr>
              <w:t>family/guardians</w:t>
            </w:r>
            <w:proofErr w:type="gramEnd"/>
            <w:r>
              <w:rPr>
                <w:rFonts w:ascii="Calibri" w:hAnsi="Calibri" w:cs="Calibri"/>
                <w:i/>
                <w:iCs/>
                <w:color w:val="000000"/>
                <w:sz w:val="20"/>
                <w:szCs w:val="20"/>
              </w:rPr>
              <w:t>? For what purposes?</w:t>
            </w:r>
          </w:p>
          <w:p w14:paraId="6CD38C30" w14:textId="77777777" w:rsidR="004B35B0" w:rsidRDefault="004B35B0">
            <w:pPr>
              <w:spacing w:after="240"/>
            </w:pPr>
          </w:p>
        </w:tc>
      </w:tr>
    </w:tbl>
    <w:p w14:paraId="3CAA8BD5" w14:textId="0A216214" w:rsidR="004B35B0" w:rsidRDefault="004B35B0" w:rsidP="004B35B0"/>
    <w:p w14:paraId="3DBC3D75" w14:textId="798E8113" w:rsidR="004B35B0" w:rsidRDefault="004B35B0" w:rsidP="004B35B0"/>
    <w:p w14:paraId="6AFAB25B" w14:textId="70FA81BF" w:rsidR="004B35B0" w:rsidRDefault="004B35B0" w:rsidP="004B35B0"/>
    <w:p w14:paraId="55508162" w14:textId="67E5196A" w:rsidR="004B35B0" w:rsidRDefault="004B35B0" w:rsidP="004B35B0"/>
    <w:p w14:paraId="5B0CEECB" w14:textId="697CFA06" w:rsidR="004B35B0" w:rsidRDefault="004B35B0" w:rsidP="004B35B0"/>
    <w:p w14:paraId="7A90A75F" w14:textId="2D9F03AA" w:rsidR="004B35B0" w:rsidRDefault="004B35B0" w:rsidP="004B35B0"/>
    <w:p w14:paraId="485C4DF9" w14:textId="0F7E2B23" w:rsidR="004B35B0" w:rsidRDefault="004B35B0" w:rsidP="004B35B0"/>
    <w:p w14:paraId="764985A6" w14:textId="1A861A69" w:rsidR="004B35B0" w:rsidRDefault="004B35B0" w:rsidP="004B35B0"/>
    <w:p w14:paraId="25AFDFD3" w14:textId="15C656D8" w:rsidR="004B35B0" w:rsidRDefault="004B35B0" w:rsidP="004B35B0"/>
    <w:p w14:paraId="6D318099" w14:textId="16B80F90" w:rsidR="00CF1D5B" w:rsidRDefault="00CF1D5B" w:rsidP="00615E45">
      <w:pPr>
        <w:pStyle w:val="Heading2"/>
        <w:rPr>
          <w:rFonts w:asciiTheme="majorHAnsi" w:hAnsiTheme="majorHAnsi" w:cstheme="majorHAnsi"/>
          <w:b/>
          <w:bCs/>
          <w:i/>
          <w:iCs/>
          <w:sz w:val="24"/>
          <w:szCs w:val="24"/>
        </w:rPr>
      </w:pPr>
    </w:p>
    <w:p w14:paraId="6445C156" w14:textId="77777777" w:rsidR="001E0ED7" w:rsidRDefault="001E0ED7" w:rsidP="00615E45">
      <w:pPr>
        <w:pStyle w:val="Caption"/>
        <w:rPr>
          <w:rFonts w:asciiTheme="majorHAnsi" w:hAnsiTheme="majorHAnsi" w:cstheme="majorHAnsi"/>
          <w:b/>
          <w:bCs/>
          <w:i w:val="0"/>
          <w:iCs w:val="0"/>
          <w:color w:val="0F243E" w:themeColor="text2" w:themeShade="80"/>
          <w:sz w:val="24"/>
          <w:szCs w:val="24"/>
        </w:rPr>
      </w:pPr>
    </w:p>
    <w:p w14:paraId="3AE146CF" w14:textId="7AF65BCB" w:rsidR="00CF1D5B" w:rsidRPr="00F20F3D" w:rsidRDefault="008345A8" w:rsidP="00F20F3D">
      <w:pPr>
        <w:pStyle w:val="Heading2"/>
        <w:rPr>
          <w:rFonts w:ascii="Calibri" w:eastAsia="Times New Roman" w:hAnsi="Calibri" w:cs="Calibri"/>
          <w:b/>
          <w:bCs/>
          <w:sz w:val="24"/>
          <w:szCs w:val="24"/>
        </w:rPr>
      </w:pPr>
      <w:bookmarkStart w:id="110" w:name="_Toc137587582"/>
      <w:r w:rsidRPr="00F20F3D">
        <w:rPr>
          <w:rFonts w:ascii="Calibri" w:hAnsi="Calibri" w:cs="Calibri"/>
          <w:b/>
          <w:bCs/>
          <w:sz w:val="24"/>
          <w:szCs w:val="24"/>
        </w:rPr>
        <w:lastRenderedPageBreak/>
        <w:t xml:space="preserve">Appendix </w:t>
      </w:r>
      <w:r w:rsidRPr="00F20F3D">
        <w:rPr>
          <w:rFonts w:ascii="Calibri" w:hAnsi="Calibri" w:cs="Calibri"/>
          <w:b/>
          <w:bCs/>
          <w:sz w:val="24"/>
          <w:szCs w:val="24"/>
        </w:rPr>
        <w:fldChar w:fldCharType="begin"/>
      </w:r>
      <w:r w:rsidRPr="00F20F3D">
        <w:rPr>
          <w:rFonts w:ascii="Calibri" w:hAnsi="Calibri" w:cs="Calibri"/>
          <w:b/>
          <w:bCs/>
          <w:sz w:val="24"/>
          <w:szCs w:val="24"/>
        </w:rPr>
        <w:instrText xml:space="preserve"> SEQ Appendix \* ALPHABETIC </w:instrText>
      </w:r>
      <w:r w:rsidRPr="00F20F3D">
        <w:rPr>
          <w:rFonts w:ascii="Calibri" w:hAnsi="Calibri" w:cs="Calibri"/>
          <w:b/>
          <w:bCs/>
          <w:sz w:val="24"/>
          <w:szCs w:val="24"/>
        </w:rPr>
        <w:fldChar w:fldCharType="separate"/>
      </w:r>
      <w:r w:rsidRPr="00F20F3D">
        <w:rPr>
          <w:rFonts w:ascii="Calibri" w:hAnsi="Calibri" w:cs="Calibri"/>
          <w:b/>
          <w:bCs/>
          <w:noProof/>
          <w:sz w:val="24"/>
          <w:szCs w:val="24"/>
        </w:rPr>
        <w:t>H</w:t>
      </w:r>
      <w:r w:rsidRPr="00F20F3D">
        <w:rPr>
          <w:rFonts w:ascii="Calibri" w:hAnsi="Calibri" w:cs="Calibri"/>
          <w:b/>
          <w:bCs/>
          <w:sz w:val="24"/>
          <w:szCs w:val="24"/>
        </w:rPr>
        <w:fldChar w:fldCharType="end"/>
      </w:r>
      <w:r w:rsidRPr="00F20F3D">
        <w:rPr>
          <w:rFonts w:ascii="Calibri" w:hAnsi="Calibri" w:cs="Calibri"/>
          <w:b/>
          <w:bCs/>
          <w:sz w:val="24"/>
          <w:szCs w:val="24"/>
        </w:rPr>
        <w:t xml:space="preserve"> CIP Team Planning Template</w:t>
      </w:r>
      <w:bookmarkEnd w:id="110"/>
    </w:p>
    <w:tbl>
      <w:tblPr>
        <w:tblW w:w="9340" w:type="dxa"/>
        <w:tblCellMar>
          <w:top w:w="15" w:type="dxa"/>
          <w:left w:w="15" w:type="dxa"/>
          <w:bottom w:w="15" w:type="dxa"/>
          <w:right w:w="15" w:type="dxa"/>
        </w:tblCellMar>
        <w:tblLook w:val="04A0" w:firstRow="1" w:lastRow="0" w:firstColumn="1" w:lastColumn="0" w:noHBand="0" w:noVBand="1"/>
      </w:tblPr>
      <w:tblGrid>
        <w:gridCol w:w="1271"/>
        <w:gridCol w:w="6185"/>
        <w:gridCol w:w="1884"/>
      </w:tblGrid>
      <w:tr w:rsidR="00E25C12" w14:paraId="090B7A83" w14:textId="77777777" w:rsidTr="007D1174">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A0A400" w14:textId="77777777" w:rsidR="00E25C12" w:rsidRDefault="00E25C12" w:rsidP="00E25C12">
            <w:pPr>
              <w:pStyle w:val="NormalWeb"/>
              <w:spacing w:before="0" w:beforeAutospacing="0" w:after="0" w:afterAutospacing="0"/>
              <w:jc w:val="center"/>
            </w:pPr>
            <w:r>
              <w:rPr>
                <w:rFonts w:ascii="Impact" w:hAnsi="Impact"/>
                <w:color w:val="000000"/>
                <w:sz w:val="36"/>
                <w:szCs w:val="36"/>
              </w:rPr>
              <w:t>School: _________________</w:t>
            </w:r>
          </w:p>
          <w:p w14:paraId="64C05F87" w14:textId="77777777" w:rsidR="00E25C12" w:rsidRDefault="00E25C12" w:rsidP="00E25C12">
            <w:pPr>
              <w:pStyle w:val="NormalWeb"/>
              <w:spacing w:before="0" w:beforeAutospacing="0" w:after="0" w:afterAutospacing="0"/>
              <w:jc w:val="center"/>
            </w:pPr>
            <w:r>
              <w:rPr>
                <w:rFonts w:ascii="Impact" w:hAnsi="Impact"/>
                <w:color w:val="000000"/>
                <w:sz w:val="36"/>
                <w:szCs w:val="36"/>
              </w:rPr>
              <w:t xml:space="preserve">Nevada’s </w:t>
            </w:r>
            <w:hyperlink r:id="rId121" w:history="1">
              <w:r>
                <w:rPr>
                  <w:rStyle w:val="Hyperlink"/>
                  <w:rFonts w:ascii="Impact" w:hAnsi="Impact"/>
                  <w:color w:val="1155CC"/>
                  <w:sz w:val="36"/>
                  <w:szCs w:val="36"/>
                </w:rPr>
                <w:t>Continuous Improvement Process</w:t>
              </w:r>
            </w:hyperlink>
            <w:r>
              <w:rPr>
                <w:rFonts w:ascii="Impact" w:hAnsi="Impact"/>
                <w:color w:val="000000"/>
                <w:sz w:val="36"/>
                <w:szCs w:val="36"/>
              </w:rPr>
              <w:t xml:space="preserve"> (CIP)</w:t>
            </w:r>
          </w:p>
          <w:p w14:paraId="431DA6FB" w14:textId="77777777" w:rsidR="00E25C12" w:rsidRDefault="00E25C12" w:rsidP="00E25C12">
            <w:pPr>
              <w:pStyle w:val="NormalWeb"/>
              <w:spacing w:before="0" w:beforeAutospacing="0" w:after="0" w:afterAutospacing="0"/>
              <w:jc w:val="center"/>
            </w:pPr>
            <w:r>
              <w:rPr>
                <w:rFonts w:ascii="Arial" w:hAnsi="Arial" w:cs="Arial"/>
                <w:noProof/>
                <w:color w:val="000000"/>
                <w:sz w:val="22"/>
                <w:szCs w:val="22"/>
                <w:bdr w:val="single" w:sz="8" w:space="0" w:color="000000" w:frame="1"/>
              </w:rPr>
              <w:drawing>
                <wp:inline distT="0" distB="0" distL="0" distR="0" wp14:anchorId="5E40F7F8" wp14:editId="7D75C8E5">
                  <wp:extent cx="3229610" cy="1816100"/>
                  <wp:effectExtent l="0" t="0" r="8890" b="0"/>
                  <wp:docPr id="1522286001" name="Picture 1522286001" descr="Continuous Improvement Proces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ontinuous Improvement Process Graphic"/>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29610" cy="1816100"/>
                          </a:xfrm>
                          <a:prstGeom prst="rect">
                            <a:avLst/>
                          </a:prstGeom>
                          <a:noFill/>
                          <a:ln>
                            <a:noFill/>
                          </a:ln>
                        </pic:spPr>
                      </pic:pic>
                    </a:graphicData>
                  </a:graphic>
                </wp:inline>
              </w:drawing>
            </w:r>
          </w:p>
          <w:p w14:paraId="639BC0C0" w14:textId="77777777" w:rsidR="00E25C12" w:rsidRDefault="00E25C12" w:rsidP="00E25C12"/>
          <w:p w14:paraId="58E29F70" w14:textId="693E7039" w:rsidR="00E25C12" w:rsidRDefault="00A76170">
            <w:pPr>
              <w:pStyle w:val="NormalWeb"/>
              <w:spacing w:before="0" w:beforeAutospacing="0" w:after="0" w:afterAutospacing="0"/>
              <w:jc w:val="center"/>
              <w:rPr>
                <w:rFonts w:ascii="Calibri" w:hAnsi="Calibri" w:cs="Calibri"/>
                <w:b/>
                <w:bCs/>
                <w:color w:val="000000"/>
              </w:rPr>
            </w:pPr>
            <w:hyperlink r:id="rId123" w:history="1">
              <w:r w:rsidR="00E25C12">
                <w:rPr>
                  <w:rStyle w:val="Hyperlink"/>
                  <w:rFonts w:ascii="Impact" w:hAnsi="Impact"/>
                  <w:color w:val="1155CC"/>
                </w:rPr>
                <w:t>CIP and SPP Overview</w:t>
              </w:r>
              <w:r w:rsidR="00E25C12">
                <w:rPr>
                  <w:rStyle w:val="Hyperlink"/>
                  <w:rFonts w:ascii="Calibri" w:hAnsi="Calibri" w:cs="Calibri"/>
                  <w:b/>
                  <w:bCs/>
                  <w:color w:val="1155CC"/>
                </w:rPr>
                <w:t> </w:t>
              </w:r>
            </w:hyperlink>
          </w:p>
        </w:tc>
      </w:tr>
      <w:tr w:rsidR="004B35B0" w14:paraId="7CECA55A" w14:textId="77777777" w:rsidTr="00E25C12">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F0415E1" w14:textId="77777777" w:rsidR="004B35B0" w:rsidRDefault="004B35B0">
            <w:pPr>
              <w:pStyle w:val="NormalWeb"/>
              <w:spacing w:before="0" w:beforeAutospacing="0" w:after="0" w:afterAutospacing="0"/>
              <w:jc w:val="center"/>
            </w:pPr>
            <w:r>
              <w:rPr>
                <w:rFonts w:ascii="Calibri" w:hAnsi="Calibri" w:cs="Calibri"/>
                <w:b/>
                <w:bCs/>
                <w:color w:val="000000"/>
              </w:rPr>
              <w:t>Date/Time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AC82B89" w14:textId="77777777" w:rsidR="004B35B0" w:rsidRDefault="004B35B0">
            <w:pPr>
              <w:pStyle w:val="NormalWeb"/>
              <w:spacing w:before="0" w:beforeAutospacing="0" w:after="0" w:afterAutospacing="0"/>
              <w:jc w:val="center"/>
            </w:pPr>
            <w:r>
              <w:rPr>
                <w:rFonts w:ascii="Calibri" w:hAnsi="Calibri" w:cs="Calibri"/>
                <w:b/>
                <w:bCs/>
                <w:color w:val="000000"/>
              </w:rPr>
              <w:t>Session Focus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C3AF597" w14:textId="77777777" w:rsidR="004B35B0" w:rsidRDefault="004B35B0">
            <w:pPr>
              <w:pStyle w:val="NormalWeb"/>
              <w:spacing w:before="0" w:beforeAutospacing="0" w:after="0" w:afterAutospacing="0"/>
              <w:jc w:val="center"/>
            </w:pPr>
            <w:r>
              <w:rPr>
                <w:rFonts w:ascii="Calibri" w:hAnsi="Calibri" w:cs="Calibri"/>
                <w:b/>
                <w:bCs/>
                <w:color w:val="000000"/>
              </w:rPr>
              <w:t>Resources</w:t>
            </w:r>
          </w:p>
        </w:tc>
      </w:tr>
      <w:tr w:rsidR="004B35B0" w14:paraId="1F170984" w14:textId="77777777" w:rsidTr="00E25C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06582" w14:textId="77777777" w:rsidR="004B35B0" w:rsidRDefault="004B35B0">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2F0C9" w14:textId="77777777" w:rsidR="004B35B0" w:rsidRDefault="004B35B0">
            <w:pPr>
              <w:pStyle w:val="NormalWeb"/>
              <w:spacing w:before="0" w:beforeAutospacing="0" w:after="0" w:afterAutospacing="0"/>
            </w:pPr>
            <w:r>
              <w:rPr>
                <w:rFonts w:ascii="Calibri" w:hAnsi="Calibri" w:cs="Calibri"/>
                <w:b/>
                <w:bCs/>
                <w:color w:val="000000"/>
                <w:sz w:val="20"/>
                <w:szCs w:val="20"/>
              </w:rPr>
              <w:t>CIP Team Kick-Off &amp; School Data Dive | Agenda link</w:t>
            </w:r>
          </w:p>
          <w:p w14:paraId="6B2C3093" w14:textId="77777777" w:rsidR="004B35B0" w:rsidRDefault="004B35B0"/>
          <w:p w14:paraId="19506447" w14:textId="77777777" w:rsidR="004B35B0" w:rsidRDefault="004B35B0">
            <w:pPr>
              <w:pStyle w:val="NormalWeb"/>
              <w:spacing w:before="0" w:beforeAutospacing="0" w:after="0" w:afterAutospacing="0"/>
            </w:pPr>
            <w:r>
              <w:rPr>
                <w:rFonts w:ascii="Calibri" w:hAnsi="Calibri" w:cs="Calibri"/>
                <w:b/>
                <w:bCs/>
                <w:color w:val="000000"/>
                <w:sz w:val="20"/>
                <w:szCs w:val="20"/>
              </w:rPr>
              <w:t xml:space="preserve">Consider: </w:t>
            </w:r>
            <w:r>
              <w:rPr>
                <w:rFonts w:ascii="Calibri" w:hAnsi="Calibri" w:cs="Calibri"/>
                <w:i/>
                <w:iCs/>
                <w:color w:val="000000"/>
                <w:sz w:val="20"/>
                <w:szCs w:val="20"/>
              </w:rPr>
              <w:t>Whose perspective is missing? How can we include those perspectives?</w:t>
            </w:r>
          </w:p>
          <w:p w14:paraId="3C23A86C" w14:textId="77777777" w:rsidR="004B35B0" w:rsidRDefault="004B35B0" w:rsidP="005467D2">
            <w:pPr>
              <w:pStyle w:val="NormalWeb"/>
              <w:numPr>
                <w:ilvl w:val="0"/>
                <w:numId w:val="98"/>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Student Focus Group?</w:t>
            </w:r>
          </w:p>
          <w:p w14:paraId="3F010CA7" w14:textId="77777777" w:rsidR="004B35B0" w:rsidRDefault="004B35B0" w:rsidP="005467D2">
            <w:pPr>
              <w:pStyle w:val="NormalWeb"/>
              <w:numPr>
                <w:ilvl w:val="0"/>
                <w:numId w:val="98"/>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Family Focus Group?</w:t>
            </w:r>
          </w:p>
          <w:p w14:paraId="264F3F35" w14:textId="77777777" w:rsidR="004B35B0" w:rsidRDefault="004B35B0">
            <w:pPr>
              <w:rPr>
                <w:rFonts w:cs="Times New Roman"/>
                <w:szCs w:val="24"/>
              </w:rPr>
            </w:pPr>
          </w:p>
          <w:p w14:paraId="4938943E" w14:textId="77777777" w:rsidR="004B35B0" w:rsidRDefault="004B35B0">
            <w:pPr>
              <w:pStyle w:val="NormalWeb"/>
              <w:spacing w:before="0" w:beforeAutospacing="0" w:after="0" w:afterAutospacing="0"/>
            </w:pPr>
            <w:r>
              <w:rPr>
                <w:rFonts w:ascii="Calibri" w:hAnsi="Calibri" w:cs="Calibri"/>
                <w:b/>
                <w:bCs/>
                <w:color w:val="000000"/>
                <w:sz w:val="20"/>
                <w:szCs w:val="20"/>
              </w:rPr>
              <w:t>Consider:</w:t>
            </w:r>
            <w:r>
              <w:rPr>
                <w:rFonts w:ascii="Calibri" w:hAnsi="Calibri" w:cs="Calibri"/>
                <w:color w:val="000000"/>
                <w:sz w:val="20"/>
                <w:szCs w:val="20"/>
              </w:rPr>
              <w:t xml:space="preserve"> </w:t>
            </w:r>
            <w:r>
              <w:rPr>
                <w:rFonts w:ascii="Calibri" w:hAnsi="Calibri" w:cs="Calibri"/>
                <w:i/>
                <w:iCs/>
                <w:color w:val="000000"/>
                <w:sz w:val="20"/>
                <w:szCs w:val="20"/>
              </w:rPr>
              <w:t xml:space="preserve">What do we need to do to build our students? Ourselves? Our school? → </w:t>
            </w:r>
            <w:r>
              <w:rPr>
                <w:rFonts w:ascii="Calibri" w:hAnsi="Calibri" w:cs="Calibri"/>
                <w:color w:val="000000"/>
                <w:sz w:val="20"/>
                <w:szCs w:val="20"/>
              </w:rPr>
              <w:t>“There are only three ways to improve student learning at scale…” </w:t>
            </w:r>
          </w:p>
          <w:p w14:paraId="1A9BED03" w14:textId="77777777" w:rsidR="004B35B0" w:rsidRDefault="004B35B0" w:rsidP="005467D2">
            <w:pPr>
              <w:pStyle w:val="NormalWeb"/>
              <w:numPr>
                <w:ilvl w:val="0"/>
                <w:numId w:val="99"/>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Increase the level of knowledge and skill that the teacher brings to the instructional process.</w:t>
            </w:r>
          </w:p>
          <w:p w14:paraId="6AE04170" w14:textId="77777777" w:rsidR="004B35B0" w:rsidRDefault="004B35B0" w:rsidP="005467D2">
            <w:pPr>
              <w:pStyle w:val="NormalWeb"/>
              <w:numPr>
                <w:ilvl w:val="0"/>
                <w:numId w:val="99"/>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Increase the rigor of the content being taught.</w:t>
            </w:r>
          </w:p>
          <w:p w14:paraId="383B4C1E" w14:textId="77777777" w:rsidR="004B35B0" w:rsidRDefault="004B35B0" w:rsidP="005467D2">
            <w:pPr>
              <w:pStyle w:val="NormalWeb"/>
              <w:numPr>
                <w:ilvl w:val="0"/>
                <w:numId w:val="99"/>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Change the role of the student (engaged and participatory) </w:t>
            </w:r>
          </w:p>
          <w:p w14:paraId="55E3DA10" w14:textId="77777777" w:rsidR="004B35B0" w:rsidRDefault="004B35B0">
            <w:pPr>
              <w:pStyle w:val="NormalWeb"/>
              <w:spacing w:before="0" w:beforeAutospacing="0" w:after="0" w:afterAutospacing="0"/>
            </w:pPr>
            <w:r>
              <w:rPr>
                <w:rFonts w:ascii="Calibri" w:hAnsi="Calibri" w:cs="Calibri"/>
                <w:color w:val="000000"/>
                <w:sz w:val="20"/>
                <w:szCs w:val="20"/>
              </w:rPr>
              <w:t xml:space="preserve">(City, Elmore, </w:t>
            </w:r>
            <w:proofErr w:type="spellStart"/>
            <w:r>
              <w:rPr>
                <w:rFonts w:ascii="Calibri" w:hAnsi="Calibri" w:cs="Calibri"/>
                <w:color w:val="000000"/>
                <w:sz w:val="20"/>
                <w:szCs w:val="20"/>
              </w:rPr>
              <w:t>Fiarman</w:t>
            </w:r>
            <w:proofErr w:type="spellEnd"/>
            <w:r>
              <w:rPr>
                <w:rFonts w:ascii="Calibri" w:hAnsi="Calibri" w:cs="Calibri"/>
                <w:color w:val="000000"/>
                <w:sz w:val="20"/>
                <w:szCs w:val="20"/>
              </w:rPr>
              <w:t xml:space="preserve">, &amp; </w:t>
            </w:r>
            <w:proofErr w:type="spellStart"/>
            <w:r>
              <w:rPr>
                <w:rFonts w:ascii="Calibri" w:hAnsi="Calibri" w:cs="Calibri"/>
                <w:color w:val="000000"/>
                <w:sz w:val="20"/>
                <w:szCs w:val="20"/>
              </w:rPr>
              <w:t>Teitel</w:t>
            </w:r>
            <w:proofErr w:type="spellEnd"/>
            <w:r>
              <w:rPr>
                <w:rFonts w:ascii="Calibri" w:hAnsi="Calibri" w:cs="Calibri"/>
                <w:color w:val="000000"/>
                <w:sz w:val="20"/>
                <w:szCs w:val="20"/>
              </w:rPr>
              <w:t>, 2009)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17660" w14:textId="77777777" w:rsidR="004B35B0" w:rsidRDefault="00A76170">
            <w:pPr>
              <w:pStyle w:val="NormalWeb"/>
              <w:shd w:val="clear" w:color="auto" w:fill="FFFFFF"/>
              <w:spacing w:before="0" w:beforeAutospacing="0" w:after="0" w:afterAutospacing="0"/>
            </w:pPr>
            <w:hyperlink r:id="rId124" w:history="1">
              <w:r w:rsidR="004B35B0">
                <w:rPr>
                  <w:rStyle w:val="Hyperlink"/>
                  <w:rFonts w:ascii="Calibri" w:hAnsi="Calibri" w:cs="Calibri"/>
                  <w:color w:val="1155CC"/>
                  <w:sz w:val="20"/>
                  <w:szCs w:val="20"/>
                </w:rPr>
                <w:t>SDD Facilitation Guide</w:t>
              </w:r>
            </w:hyperlink>
            <w:r w:rsidR="004B35B0">
              <w:rPr>
                <w:rFonts w:ascii="Calibri" w:hAnsi="Calibri" w:cs="Calibri"/>
                <w:color w:val="1155CC"/>
                <w:sz w:val="20"/>
                <w:szCs w:val="20"/>
              </w:rPr>
              <w:t xml:space="preserve"> </w:t>
            </w:r>
            <w:r w:rsidR="004B35B0">
              <w:rPr>
                <w:rFonts w:ascii="Calibri" w:hAnsi="Calibri" w:cs="Calibri"/>
                <w:color w:val="000000"/>
                <w:sz w:val="20"/>
                <w:szCs w:val="20"/>
              </w:rPr>
              <w:t>(Padlet)</w:t>
            </w:r>
          </w:p>
          <w:p w14:paraId="0196FD32" w14:textId="77777777" w:rsidR="004B35B0" w:rsidRDefault="00A76170">
            <w:pPr>
              <w:pStyle w:val="NormalWeb"/>
              <w:shd w:val="clear" w:color="auto" w:fill="FFFFFF"/>
              <w:spacing w:before="0" w:beforeAutospacing="0" w:after="0" w:afterAutospacing="0"/>
            </w:pPr>
            <w:hyperlink r:id="rId125" w:history="1">
              <w:r w:rsidR="004B35B0">
                <w:rPr>
                  <w:rStyle w:val="Hyperlink"/>
                  <w:rFonts w:ascii="Calibri" w:hAnsi="Calibri" w:cs="Calibri"/>
                  <w:color w:val="1155CC"/>
                  <w:sz w:val="20"/>
                  <w:szCs w:val="20"/>
                </w:rPr>
                <w:t>SDD Participant Handout</w:t>
              </w:r>
            </w:hyperlink>
          </w:p>
          <w:p w14:paraId="187C231C" w14:textId="77777777" w:rsidR="004B35B0" w:rsidRDefault="00A76170">
            <w:pPr>
              <w:pStyle w:val="NormalWeb"/>
              <w:shd w:val="clear" w:color="auto" w:fill="FFFFFF"/>
              <w:spacing w:before="0" w:beforeAutospacing="0" w:after="0" w:afterAutospacing="0"/>
            </w:pPr>
            <w:hyperlink r:id="rId126" w:history="1">
              <w:r w:rsidR="004B35B0">
                <w:rPr>
                  <w:rStyle w:val="Hyperlink"/>
                  <w:rFonts w:ascii="Calibri" w:hAnsi="Calibri" w:cs="Calibri"/>
                  <w:color w:val="1155CC"/>
                  <w:sz w:val="20"/>
                  <w:szCs w:val="20"/>
                </w:rPr>
                <w:t>School Performance Plan Template</w:t>
              </w:r>
            </w:hyperlink>
          </w:p>
          <w:p w14:paraId="6D5BA8A3" w14:textId="77777777" w:rsidR="004B35B0" w:rsidRDefault="004B35B0"/>
          <w:p w14:paraId="706154C9" w14:textId="77777777" w:rsidR="004B35B0" w:rsidRDefault="00A76170">
            <w:pPr>
              <w:pStyle w:val="NormalWeb"/>
              <w:spacing w:before="0" w:beforeAutospacing="0" w:after="0" w:afterAutospacing="0"/>
            </w:pPr>
            <w:hyperlink r:id="rId127" w:history="1">
              <w:r w:rsidR="004B35B0">
                <w:rPr>
                  <w:rStyle w:val="Hyperlink"/>
                  <w:rFonts w:ascii="Calibri" w:hAnsi="Calibri" w:cs="Calibri"/>
                  <w:color w:val="1155CC"/>
                  <w:sz w:val="20"/>
                  <w:szCs w:val="20"/>
                </w:rPr>
                <w:t>Inquiry Areas Data Collection</w:t>
              </w:r>
            </w:hyperlink>
            <w:r w:rsidR="004B35B0">
              <w:rPr>
                <w:rFonts w:ascii="Calibri" w:hAnsi="Calibri" w:cs="Calibri"/>
                <w:color w:val="000000"/>
                <w:sz w:val="20"/>
                <w:szCs w:val="20"/>
              </w:rPr>
              <w:t> </w:t>
            </w:r>
          </w:p>
          <w:p w14:paraId="60FE83E6" w14:textId="77777777" w:rsidR="004B35B0" w:rsidRDefault="004B35B0">
            <w:pPr>
              <w:spacing w:after="240"/>
            </w:pPr>
          </w:p>
        </w:tc>
      </w:tr>
      <w:tr w:rsidR="004B35B0" w14:paraId="394307D9" w14:textId="77777777" w:rsidTr="00E25C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4C333" w14:textId="77777777" w:rsidR="004B35B0" w:rsidRDefault="004B35B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168D8" w14:textId="77777777" w:rsidR="004B35B0" w:rsidRDefault="004B35B0">
            <w:pPr>
              <w:pStyle w:val="NormalWeb"/>
              <w:spacing w:before="0" w:beforeAutospacing="0" w:after="0" w:afterAutospacing="0"/>
            </w:pPr>
            <w:r>
              <w:rPr>
                <w:rFonts w:ascii="Calibri" w:hAnsi="Calibri" w:cs="Calibri"/>
                <w:b/>
                <w:bCs/>
                <w:color w:val="000000"/>
                <w:sz w:val="20"/>
                <w:szCs w:val="20"/>
              </w:rPr>
              <w:t>Root Cause Analysis | Agenda link</w:t>
            </w:r>
          </w:p>
          <w:p w14:paraId="50302732" w14:textId="77777777" w:rsidR="004B35B0" w:rsidRDefault="004B35B0"/>
          <w:p w14:paraId="625C8540" w14:textId="77777777" w:rsidR="004B35B0" w:rsidRDefault="004B35B0">
            <w:pPr>
              <w:pStyle w:val="NormalWeb"/>
              <w:spacing w:before="0" w:beforeAutospacing="0" w:after="0" w:afterAutospacing="0"/>
            </w:pPr>
            <w:r>
              <w:rPr>
                <w:rFonts w:ascii="Calibri" w:hAnsi="Calibri" w:cs="Calibri"/>
                <w:b/>
                <w:bCs/>
                <w:color w:val="000000"/>
                <w:sz w:val="20"/>
                <w:szCs w:val="20"/>
              </w:rPr>
              <w:t>In-Person:</w:t>
            </w:r>
            <w:r>
              <w:rPr>
                <w:rFonts w:ascii="Calibri" w:hAnsi="Calibri" w:cs="Calibri"/>
                <w:color w:val="000000"/>
                <w:sz w:val="20"/>
                <w:szCs w:val="20"/>
              </w:rPr>
              <w:t xml:space="preserve"> Review summarized list of what is going well and what we might be worried about; develop 1-2 problem statements for each inquiry area; create a SMARTIE goal for each inquiry area; and, complete the Root Cause Analysis for each inquiry area (in groups)</w:t>
            </w:r>
          </w:p>
          <w:p w14:paraId="1270CB29" w14:textId="77777777" w:rsidR="004B35B0" w:rsidRDefault="004B35B0"/>
          <w:p w14:paraId="0C2E8E62" w14:textId="77777777" w:rsidR="004B35B0" w:rsidRDefault="004B35B0">
            <w:pPr>
              <w:pStyle w:val="NormalWeb"/>
              <w:spacing w:before="0" w:beforeAutospacing="0" w:after="0" w:afterAutospacing="0"/>
            </w:pPr>
            <w:r>
              <w:rPr>
                <w:rFonts w:ascii="Calibri" w:hAnsi="Calibri" w:cs="Calibri"/>
                <w:b/>
                <w:bCs/>
                <w:color w:val="000000"/>
                <w:sz w:val="20"/>
                <w:szCs w:val="20"/>
              </w:rPr>
              <w:t>On-Your-Own:</w:t>
            </w:r>
            <w:r>
              <w:rPr>
                <w:rFonts w:ascii="Calibri" w:hAnsi="Calibri" w:cs="Calibri"/>
                <w:color w:val="000000"/>
                <w:sz w:val="20"/>
                <w:szCs w:val="20"/>
              </w:rPr>
              <w:t xml:space="preserve"> Consider potential strategies and/or actions that can be taken to address each problem and be prepared to share those with our group at the next session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8F8B3" w14:textId="77777777" w:rsidR="004B35B0" w:rsidRDefault="00A76170">
            <w:pPr>
              <w:pStyle w:val="NormalWeb"/>
              <w:spacing w:before="0" w:beforeAutospacing="0" w:after="0" w:afterAutospacing="0"/>
            </w:pPr>
            <w:hyperlink r:id="rId128" w:history="1">
              <w:r w:rsidR="004B35B0">
                <w:rPr>
                  <w:rStyle w:val="Hyperlink"/>
                  <w:rFonts w:ascii="Calibri" w:hAnsi="Calibri" w:cs="Calibri"/>
                  <w:color w:val="1155CC"/>
                  <w:sz w:val="20"/>
                  <w:szCs w:val="20"/>
                </w:rPr>
                <w:t>Root Cause Analysis At-a-Glance</w:t>
              </w:r>
            </w:hyperlink>
            <w:r w:rsidR="004B35B0">
              <w:rPr>
                <w:rFonts w:ascii="Calibri" w:hAnsi="Calibri" w:cs="Calibri"/>
                <w:color w:val="000000"/>
                <w:sz w:val="20"/>
                <w:szCs w:val="20"/>
              </w:rPr>
              <w:t xml:space="preserve"> (Padlet)</w:t>
            </w:r>
          </w:p>
          <w:p w14:paraId="6609E695" w14:textId="77777777" w:rsidR="004B35B0" w:rsidRDefault="00A76170">
            <w:pPr>
              <w:pStyle w:val="NormalWeb"/>
              <w:spacing w:before="0" w:beforeAutospacing="0" w:after="0" w:afterAutospacing="0"/>
            </w:pPr>
            <w:hyperlink r:id="rId129" w:history="1">
              <w:r w:rsidR="004B35B0">
                <w:rPr>
                  <w:rStyle w:val="Hyperlink"/>
                  <w:rFonts w:ascii="Calibri" w:hAnsi="Calibri" w:cs="Calibri"/>
                  <w:color w:val="1155CC"/>
                  <w:sz w:val="20"/>
                  <w:szCs w:val="20"/>
                </w:rPr>
                <w:t>RCA Facilitation Guide</w:t>
              </w:r>
            </w:hyperlink>
          </w:p>
          <w:p w14:paraId="24DFD033" w14:textId="77777777" w:rsidR="004B35B0" w:rsidRDefault="00A76170">
            <w:pPr>
              <w:pStyle w:val="NormalWeb"/>
              <w:spacing w:before="0" w:beforeAutospacing="0" w:after="0" w:afterAutospacing="0"/>
            </w:pPr>
            <w:hyperlink r:id="rId130" w:history="1">
              <w:r w:rsidR="004B35B0">
                <w:rPr>
                  <w:rStyle w:val="Hyperlink"/>
                  <w:rFonts w:ascii="Calibri" w:hAnsi="Calibri" w:cs="Calibri"/>
                  <w:color w:val="1155CC"/>
                  <w:sz w:val="20"/>
                  <w:szCs w:val="20"/>
                </w:rPr>
                <w:t>RCA Participant Handout</w:t>
              </w:r>
            </w:hyperlink>
          </w:p>
        </w:tc>
      </w:tr>
      <w:tr w:rsidR="004B35B0" w14:paraId="1E720522" w14:textId="77777777" w:rsidTr="00E25C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0E912" w14:textId="77777777" w:rsidR="004B35B0" w:rsidRDefault="004B35B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A3E30" w14:textId="77777777" w:rsidR="004B35B0" w:rsidRDefault="004B35B0">
            <w:pPr>
              <w:pStyle w:val="NormalWeb"/>
              <w:spacing w:before="0" w:beforeAutospacing="0" w:after="0" w:afterAutospacing="0"/>
            </w:pPr>
            <w:r>
              <w:rPr>
                <w:rFonts w:ascii="Calibri" w:hAnsi="Calibri" w:cs="Calibri"/>
                <w:b/>
                <w:bCs/>
                <w:color w:val="000000"/>
                <w:sz w:val="20"/>
                <w:szCs w:val="20"/>
              </w:rPr>
              <w:t>Strategy Selection, Prioritization &amp; Action Plan Development | Agenda link</w:t>
            </w:r>
          </w:p>
          <w:p w14:paraId="7840B1CB" w14:textId="77777777" w:rsidR="004B35B0" w:rsidRDefault="004B35B0"/>
          <w:p w14:paraId="64F1AA56" w14:textId="77777777" w:rsidR="004B35B0" w:rsidRDefault="004B35B0">
            <w:pPr>
              <w:pStyle w:val="NormalWeb"/>
              <w:spacing w:before="0" w:beforeAutospacing="0" w:after="0" w:afterAutospacing="0"/>
            </w:pPr>
            <w:r>
              <w:rPr>
                <w:rFonts w:ascii="Calibri" w:hAnsi="Calibri" w:cs="Calibri"/>
                <w:b/>
                <w:bCs/>
                <w:color w:val="000000"/>
                <w:sz w:val="20"/>
                <w:szCs w:val="20"/>
              </w:rPr>
              <w:t xml:space="preserve">In-Person: </w:t>
            </w:r>
            <w:r>
              <w:rPr>
                <w:rFonts w:ascii="Calibri" w:hAnsi="Calibri" w:cs="Calibri"/>
                <w:color w:val="000000"/>
                <w:sz w:val="20"/>
                <w:szCs w:val="20"/>
              </w:rPr>
              <w:t>Review list of potential action steps to take and rank in order of priority to determine which strategies and/or actions will be implemented/taken this academic year to improve student success, adult learning culture, and connectedness at 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08D2B" w14:textId="77777777" w:rsidR="004B35B0" w:rsidRDefault="00A76170">
            <w:pPr>
              <w:pStyle w:val="NormalWeb"/>
              <w:spacing w:before="0" w:beforeAutospacing="0" w:after="0" w:afterAutospacing="0"/>
            </w:pPr>
            <w:hyperlink r:id="rId131" w:history="1">
              <w:r w:rsidR="004B35B0">
                <w:rPr>
                  <w:rStyle w:val="Hyperlink"/>
                  <w:rFonts w:ascii="Calibri" w:hAnsi="Calibri" w:cs="Calibri"/>
                  <w:color w:val="1155CC"/>
                  <w:sz w:val="20"/>
                  <w:szCs w:val="20"/>
                </w:rPr>
                <w:t>Strategy Selection At-a-Glance</w:t>
              </w:r>
            </w:hyperlink>
            <w:r w:rsidR="004B35B0">
              <w:rPr>
                <w:rFonts w:ascii="Calibri" w:hAnsi="Calibri" w:cs="Calibri"/>
                <w:color w:val="000000"/>
                <w:sz w:val="20"/>
                <w:szCs w:val="20"/>
              </w:rPr>
              <w:t xml:space="preserve"> (Padlet)</w:t>
            </w:r>
          </w:p>
          <w:p w14:paraId="49D481FD" w14:textId="77777777" w:rsidR="004B35B0" w:rsidRDefault="00A76170">
            <w:pPr>
              <w:pStyle w:val="NormalWeb"/>
              <w:spacing w:before="0" w:beforeAutospacing="0" w:after="0" w:afterAutospacing="0"/>
            </w:pPr>
            <w:hyperlink r:id="rId132" w:history="1">
              <w:r w:rsidR="004B35B0">
                <w:rPr>
                  <w:rStyle w:val="Hyperlink"/>
                  <w:rFonts w:ascii="Calibri" w:hAnsi="Calibri" w:cs="Calibri"/>
                  <w:color w:val="1155CC"/>
                  <w:sz w:val="20"/>
                  <w:szCs w:val="20"/>
                </w:rPr>
                <w:t>SS Facilitation Guide</w:t>
              </w:r>
            </w:hyperlink>
          </w:p>
          <w:p w14:paraId="788B98CE" w14:textId="77777777" w:rsidR="004B35B0" w:rsidRDefault="00A76170">
            <w:pPr>
              <w:pStyle w:val="NormalWeb"/>
              <w:spacing w:before="0" w:beforeAutospacing="0" w:after="0" w:afterAutospacing="0"/>
            </w:pPr>
            <w:hyperlink r:id="rId133" w:history="1">
              <w:r w:rsidR="004B35B0">
                <w:rPr>
                  <w:rStyle w:val="Hyperlink"/>
                  <w:rFonts w:ascii="Calibri" w:hAnsi="Calibri" w:cs="Calibri"/>
                  <w:color w:val="1155CC"/>
                  <w:sz w:val="20"/>
                  <w:szCs w:val="20"/>
                </w:rPr>
                <w:t>SS Participant Handout</w:t>
              </w:r>
            </w:hyperlink>
          </w:p>
        </w:tc>
      </w:tr>
      <w:tr w:rsidR="004B35B0" w14:paraId="19C5B6C2" w14:textId="77777777" w:rsidTr="00E25C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BAB37" w14:textId="77777777" w:rsidR="004B35B0" w:rsidRDefault="004B35B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429DB" w14:textId="77777777" w:rsidR="004B35B0" w:rsidRDefault="004B35B0">
            <w:pPr>
              <w:pStyle w:val="NormalWeb"/>
              <w:spacing w:before="0" w:beforeAutospacing="0" w:after="0" w:afterAutospacing="0"/>
            </w:pPr>
            <w:r>
              <w:rPr>
                <w:rFonts w:ascii="Calibri" w:hAnsi="Calibri" w:cs="Calibri"/>
                <w:b/>
                <w:bCs/>
                <w:color w:val="000000"/>
                <w:sz w:val="20"/>
                <w:szCs w:val="20"/>
              </w:rPr>
              <w:t>SPP Roadmap Development | Agenda link</w:t>
            </w:r>
          </w:p>
          <w:p w14:paraId="71669E55" w14:textId="77777777" w:rsidR="004B35B0" w:rsidRDefault="004B35B0">
            <w:pPr>
              <w:pStyle w:val="NormalWeb"/>
              <w:spacing w:before="0" w:beforeAutospacing="0" w:after="0" w:afterAutospacing="0"/>
            </w:pPr>
            <w:r>
              <w:rPr>
                <w:rFonts w:ascii="Calibri" w:hAnsi="Calibri" w:cs="Calibri"/>
                <w:b/>
                <w:bCs/>
                <w:color w:val="000000"/>
                <w:sz w:val="20"/>
                <w:szCs w:val="20"/>
              </w:rPr>
              <w:t>Consider:</w:t>
            </w:r>
            <w:r>
              <w:rPr>
                <w:rFonts w:ascii="Calibri" w:hAnsi="Calibri" w:cs="Calibri"/>
                <w:color w:val="000000"/>
                <w:sz w:val="20"/>
                <w:szCs w:val="20"/>
              </w:rPr>
              <w:t xml:space="preserve"> </w:t>
            </w:r>
            <w:r>
              <w:rPr>
                <w:rFonts w:ascii="Calibri" w:hAnsi="Calibri" w:cs="Calibri"/>
                <w:i/>
                <w:iCs/>
                <w:color w:val="000000"/>
                <w:sz w:val="20"/>
                <w:szCs w:val="20"/>
              </w:rPr>
              <w:t>How will the SPP “inform” what is happening across the school?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512AD" w14:textId="77777777" w:rsidR="004B35B0" w:rsidRDefault="00A76170">
            <w:pPr>
              <w:pStyle w:val="NormalWeb"/>
              <w:spacing w:before="0" w:beforeAutospacing="0" w:after="0" w:afterAutospacing="0"/>
            </w:pPr>
            <w:hyperlink r:id="rId134" w:history="1">
              <w:r w:rsidR="004B35B0">
                <w:rPr>
                  <w:rStyle w:val="Hyperlink"/>
                  <w:rFonts w:ascii="Calibri" w:hAnsi="Calibri" w:cs="Calibri"/>
                  <w:color w:val="1155CC"/>
                  <w:sz w:val="20"/>
                  <w:szCs w:val="20"/>
                </w:rPr>
                <w:t>SPP Roadmap Development At-a-Glance</w:t>
              </w:r>
            </w:hyperlink>
            <w:r w:rsidR="004B35B0">
              <w:rPr>
                <w:rFonts w:ascii="Calibri" w:hAnsi="Calibri" w:cs="Calibri"/>
                <w:color w:val="000000"/>
                <w:sz w:val="20"/>
                <w:szCs w:val="20"/>
              </w:rPr>
              <w:t xml:space="preserve"> (Padlet)</w:t>
            </w:r>
          </w:p>
          <w:p w14:paraId="713A2A9F" w14:textId="77777777" w:rsidR="004B35B0" w:rsidRDefault="00A76170">
            <w:pPr>
              <w:pStyle w:val="NormalWeb"/>
              <w:spacing w:before="0" w:beforeAutospacing="0" w:after="0" w:afterAutospacing="0"/>
            </w:pPr>
            <w:hyperlink r:id="rId135" w:history="1">
              <w:r w:rsidR="004B35B0">
                <w:rPr>
                  <w:rStyle w:val="Hyperlink"/>
                  <w:rFonts w:ascii="Calibri" w:hAnsi="Calibri" w:cs="Calibri"/>
                  <w:color w:val="1155CC"/>
                  <w:sz w:val="20"/>
                  <w:szCs w:val="20"/>
                </w:rPr>
                <w:t>SPP RD Facilitation Guide</w:t>
              </w:r>
            </w:hyperlink>
          </w:p>
          <w:p w14:paraId="5F82034E" w14:textId="77777777" w:rsidR="004B35B0" w:rsidRDefault="00A76170">
            <w:pPr>
              <w:pStyle w:val="NormalWeb"/>
              <w:spacing w:before="0" w:beforeAutospacing="0" w:after="0" w:afterAutospacing="0"/>
            </w:pPr>
            <w:hyperlink r:id="rId136" w:history="1">
              <w:r w:rsidR="004B35B0">
                <w:rPr>
                  <w:rStyle w:val="Hyperlink"/>
                  <w:rFonts w:ascii="Calibri" w:hAnsi="Calibri" w:cs="Calibri"/>
                  <w:color w:val="1155CC"/>
                  <w:sz w:val="20"/>
                  <w:szCs w:val="20"/>
                </w:rPr>
                <w:t>SPP RD Participant Handout</w:t>
              </w:r>
            </w:hyperlink>
          </w:p>
        </w:tc>
      </w:tr>
      <w:tr w:rsidR="004B35B0" w14:paraId="179849B6" w14:textId="77777777" w:rsidTr="00E25C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0E7C6" w14:textId="77777777" w:rsidR="004B35B0" w:rsidRDefault="004B35B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872B8" w14:textId="77777777" w:rsidR="004B35B0" w:rsidRDefault="004B35B0">
            <w:pPr>
              <w:pStyle w:val="NormalWeb"/>
              <w:spacing w:before="0" w:beforeAutospacing="0" w:after="0" w:afterAutospacing="0"/>
            </w:pPr>
            <w:r>
              <w:rPr>
                <w:rFonts w:ascii="Calibri" w:hAnsi="Calibri" w:cs="Calibri"/>
                <w:b/>
                <w:bCs/>
                <w:color w:val="000000"/>
                <w:sz w:val="20"/>
                <w:szCs w:val="20"/>
              </w:rPr>
              <w:t>Peer Review of SPP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5C3E0" w14:textId="77777777" w:rsidR="004B35B0" w:rsidRDefault="004B35B0"/>
        </w:tc>
      </w:tr>
      <w:tr w:rsidR="004B35B0" w14:paraId="477A9F80" w14:textId="77777777" w:rsidTr="00E25C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07CB8" w14:textId="77777777" w:rsidR="004B35B0" w:rsidRDefault="004B35B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D821F" w14:textId="77777777" w:rsidR="004B35B0" w:rsidRDefault="004B35B0">
            <w:pPr>
              <w:pStyle w:val="NormalWeb"/>
              <w:spacing w:before="0" w:beforeAutospacing="0" w:after="0" w:afterAutospacing="0"/>
            </w:pPr>
            <w:r>
              <w:rPr>
                <w:rFonts w:ascii="Calibri" w:hAnsi="Calibri" w:cs="Calibri"/>
                <w:b/>
                <w:bCs/>
                <w:color w:val="000000"/>
                <w:sz w:val="20"/>
                <w:szCs w:val="20"/>
              </w:rPr>
              <w:t>Submit SPP to NDE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5D2F4" w14:textId="77777777" w:rsidR="004B35B0" w:rsidRDefault="004B35B0"/>
        </w:tc>
      </w:tr>
      <w:tr w:rsidR="004B35B0" w14:paraId="6F832631" w14:textId="77777777" w:rsidTr="00E25C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5C891" w14:textId="77777777" w:rsidR="004B35B0" w:rsidRDefault="004B35B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C3F0F" w14:textId="77777777" w:rsidR="004B35B0" w:rsidRDefault="004B35B0">
            <w:pPr>
              <w:pStyle w:val="NormalWeb"/>
              <w:spacing w:before="0" w:beforeAutospacing="0" w:after="0" w:afterAutospacing="0"/>
            </w:pPr>
            <w:r>
              <w:rPr>
                <w:rFonts w:ascii="Calibri" w:hAnsi="Calibri" w:cs="Calibri"/>
                <w:b/>
                <w:bCs/>
                <w:color w:val="000000"/>
                <w:sz w:val="20"/>
                <w:szCs w:val="20"/>
              </w:rPr>
              <w:t>Status Check #1 | Agenda link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C213B" w14:textId="77777777" w:rsidR="004B35B0" w:rsidRDefault="00A76170">
            <w:pPr>
              <w:pStyle w:val="NormalWeb"/>
              <w:spacing w:before="0" w:beforeAutospacing="0" w:after="0" w:afterAutospacing="0"/>
            </w:pPr>
            <w:hyperlink r:id="rId137" w:history="1">
              <w:r w:rsidR="004B35B0">
                <w:rPr>
                  <w:rStyle w:val="Hyperlink"/>
                  <w:rFonts w:ascii="Calibri" w:hAnsi="Calibri" w:cs="Calibri"/>
                  <w:color w:val="1155CC"/>
                  <w:sz w:val="20"/>
                  <w:szCs w:val="20"/>
                </w:rPr>
                <w:t>Status Checks</w:t>
              </w:r>
            </w:hyperlink>
            <w:r w:rsidR="004B35B0">
              <w:rPr>
                <w:rFonts w:ascii="Calibri" w:hAnsi="Calibri" w:cs="Calibri"/>
                <w:color w:val="000000"/>
                <w:sz w:val="20"/>
                <w:szCs w:val="20"/>
              </w:rPr>
              <w:t xml:space="preserve"> (Padlet)</w:t>
            </w:r>
          </w:p>
          <w:p w14:paraId="6F1394CB" w14:textId="77777777" w:rsidR="004B35B0" w:rsidRDefault="00A76170">
            <w:pPr>
              <w:pStyle w:val="NormalWeb"/>
              <w:spacing w:before="0" w:beforeAutospacing="0" w:after="0" w:afterAutospacing="0"/>
            </w:pPr>
            <w:hyperlink r:id="rId138" w:history="1">
              <w:r w:rsidR="004B35B0">
                <w:rPr>
                  <w:rStyle w:val="Hyperlink"/>
                  <w:rFonts w:ascii="Calibri" w:hAnsi="Calibri" w:cs="Calibri"/>
                  <w:color w:val="1155CC"/>
                  <w:sz w:val="20"/>
                  <w:szCs w:val="20"/>
                </w:rPr>
                <w:t>Status Check Facilitation Guide</w:t>
              </w:r>
            </w:hyperlink>
          </w:p>
          <w:p w14:paraId="5D403113" w14:textId="77777777" w:rsidR="004B35B0" w:rsidRDefault="00A76170">
            <w:pPr>
              <w:pStyle w:val="NormalWeb"/>
              <w:spacing w:before="0" w:beforeAutospacing="0" w:after="0" w:afterAutospacing="0"/>
            </w:pPr>
            <w:hyperlink r:id="rId139" w:history="1">
              <w:r w:rsidR="004B35B0">
                <w:rPr>
                  <w:rStyle w:val="Hyperlink"/>
                  <w:rFonts w:ascii="Calibri" w:hAnsi="Calibri" w:cs="Calibri"/>
                  <w:color w:val="1155CC"/>
                  <w:sz w:val="20"/>
                  <w:szCs w:val="20"/>
                </w:rPr>
                <w:t>Status Check Participant Handout</w:t>
              </w:r>
            </w:hyperlink>
          </w:p>
          <w:p w14:paraId="02A78417" w14:textId="77777777" w:rsidR="004B35B0" w:rsidRDefault="00A76170">
            <w:pPr>
              <w:pStyle w:val="NormalWeb"/>
              <w:spacing w:before="0" w:beforeAutospacing="0" w:after="0" w:afterAutospacing="0"/>
            </w:pPr>
            <w:hyperlink r:id="rId140" w:history="1">
              <w:r w:rsidR="004B35B0">
                <w:rPr>
                  <w:rStyle w:val="Hyperlink"/>
                  <w:rFonts w:ascii="Calibri" w:hAnsi="Calibri" w:cs="Calibri"/>
                  <w:color w:val="1155CC"/>
                  <w:sz w:val="20"/>
                  <w:szCs w:val="20"/>
                </w:rPr>
                <w:t>Additional Resource to Analyze Progress</w:t>
              </w:r>
            </w:hyperlink>
          </w:p>
        </w:tc>
      </w:tr>
      <w:tr w:rsidR="004B35B0" w14:paraId="0AFCE4EA" w14:textId="77777777" w:rsidTr="00E25C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D1CB8" w14:textId="77777777" w:rsidR="004B35B0" w:rsidRDefault="004B35B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36D13" w14:textId="77777777" w:rsidR="004B35B0" w:rsidRDefault="004B35B0">
            <w:pPr>
              <w:pStyle w:val="NormalWeb"/>
              <w:spacing w:before="0" w:beforeAutospacing="0" w:after="0" w:afterAutospacing="0"/>
            </w:pPr>
            <w:r>
              <w:rPr>
                <w:rFonts w:ascii="Calibri" w:hAnsi="Calibri" w:cs="Calibri"/>
                <w:b/>
                <w:bCs/>
                <w:color w:val="000000"/>
                <w:sz w:val="20"/>
                <w:szCs w:val="20"/>
              </w:rPr>
              <w:t>SPP Status Check #2 | Agenda link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C4E83" w14:textId="77777777" w:rsidR="004B35B0" w:rsidRDefault="004B35B0">
            <w:pPr>
              <w:pStyle w:val="NormalWeb"/>
              <w:spacing w:before="0" w:beforeAutospacing="0" w:after="0" w:afterAutospacing="0"/>
            </w:pPr>
            <w:r>
              <w:rPr>
                <w:rFonts w:ascii="Calibri" w:hAnsi="Calibri" w:cs="Calibri"/>
                <w:i/>
                <w:iCs/>
                <w:color w:val="000000"/>
                <w:sz w:val="20"/>
                <w:szCs w:val="20"/>
              </w:rPr>
              <w:t>See resources above</w:t>
            </w:r>
          </w:p>
        </w:tc>
      </w:tr>
      <w:tr w:rsidR="004B35B0" w14:paraId="1FE60426" w14:textId="77777777" w:rsidTr="00E25C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69903" w14:textId="77777777" w:rsidR="004B35B0" w:rsidRDefault="004B35B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8BDD1" w14:textId="77777777" w:rsidR="004B35B0" w:rsidRDefault="004B35B0">
            <w:pPr>
              <w:pStyle w:val="NormalWeb"/>
              <w:spacing w:before="0" w:beforeAutospacing="0" w:after="0" w:afterAutospacing="0"/>
            </w:pPr>
            <w:r>
              <w:rPr>
                <w:rFonts w:ascii="Calibri" w:hAnsi="Calibri" w:cs="Calibri"/>
                <w:b/>
                <w:bCs/>
                <w:color w:val="000000"/>
                <w:sz w:val="20"/>
                <w:szCs w:val="20"/>
              </w:rPr>
              <w:t>Reviewing Our Journey | Agenda link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6B778" w14:textId="77777777" w:rsidR="004B35B0" w:rsidRDefault="00A76170">
            <w:pPr>
              <w:pStyle w:val="NormalWeb"/>
              <w:spacing w:before="0" w:beforeAutospacing="0" w:after="0" w:afterAutospacing="0"/>
            </w:pPr>
            <w:hyperlink r:id="rId141" w:history="1">
              <w:r w:rsidR="004B35B0">
                <w:rPr>
                  <w:rStyle w:val="Hyperlink"/>
                  <w:rFonts w:ascii="Calibri" w:hAnsi="Calibri" w:cs="Calibri"/>
                  <w:color w:val="1155CC"/>
                  <w:sz w:val="20"/>
                  <w:szCs w:val="20"/>
                </w:rPr>
                <w:t>Reviewing Our Journey</w:t>
              </w:r>
            </w:hyperlink>
            <w:r w:rsidR="004B35B0">
              <w:rPr>
                <w:rFonts w:ascii="Calibri" w:hAnsi="Calibri" w:cs="Calibri"/>
                <w:color w:val="000000"/>
                <w:sz w:val="20"/>
                <w:szCs w:val="20"/>
              </w:rPr>
              <w:t xml:space="preserve"> (Padlet)</w:t>
            </w:r>
          </w:p>
          <w:p w14:paraId="41194771" w14:textId="77777777" w:rsidR="004B35B0" w:rsidRDefault="00A76170">
            <w:pPr>
              <w:pStyle w:val="NormalWeb"/>
              <w:spacing w:before="0" w:beforeAutospacing="0" w:after="0" w:afterAutospacing="0"/>
            </w:pPr>
            <w:hyperlink r:id="rId142" w:history="1">
              <w:r w:rsidR="004B35B0">
                <w:rPr>
                  <w:rStyle w:val="Hyperlink"/>
                  <w:rFonts w:ascii="Calibri" w:hAnsi="Calibri" w:cs="Calibri"/>
                  <w:color w:val="1155CC"/>
                  <w:sz w:val="20"/>
                  <w:szCs w:val="20"/>
                </w:rPr>
                <w:t>ROJ Facilitation Guide</w:t>
              </w:r>
            </w:hyperlink>
          </w:p>
          <w:p w14:paraId="01D69385" w14:textId="77777777" w:rsidR="004B35B0" w:rsidRDefault="00A76170">
            <w:pPr>
              <w:pStyle w:val="NormalWeb"/>
              <w:spacing w:before="0" w:beforeAutospacing="0" w:after="0" w:afterAutospacing="0"/>
            </w:pPr>
            <w:hyperlink r:id="rId143" w:history="1">
              <w:r w:rsidR="004B35B0">
                <w:rPr>
                  <w:rStyle w:val="Hyperlink"/>
                  <w:rFonts w:ascii="Calibri" w:hAnsi="Calibri" w:cs="Calibri"/>
                  <w:color w:val="1155CC"/>
                  <w:sz w:val="20"/>
                  <w:szCs w:val="20"/>
                </w:rPr>
                <w:t>ROJ Participant Handout</w:t>
              </w:r>
            </w:hyperlink>
          </w:p>
        </w:tc>
      </w:tr>
      <w:tr w:rsidR="004B35B0" w14:paraId="6307FCFB" w14:textId="77777777" w:rsidTr="00E25C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9ED70" w14:textId="77777777" w:rsidR="004B35B0" w:rsidRDefault="004B35B0"/>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6C50C" w14:textId="77777777" w:rsidR="004B35B0" w:rsidRDefault="004B35B0">
            <w:pPr>
              <w:pStyle w:val="NormalWeb"/>
              <w:spacing w:before="0" w:beforeAutospacing="0" w:after="0" w:afterAutospacing="0"/>
            </w:pPr>
            <w:r>
              <w:rPr>
                <w:rFonts w:ascii="Calibri" w:hAnsi="Calibri" w:cs="Calibri"/>
                <w:color w:val="000000"/>
                <w:sz w:val="20"/>
                <w:szCs w:val="20"/>
              </w:rPr>
              <w:t>Follow-Up *</w:t>
            </w:r>
            <w:r>
              <w:rPr>
                <w:rFonts w:ascii="Calibri" w:hAnsi="Calibri" w:cs="Calibri"/>
                <w:i/>
                <w:iCs/>
                <w:color w:val="000000"/>
                <w:sz w:val="20"/>
                <w:szCs w:val="20"/>
              </w:rPr>
              <w:t>CIP Team Leader(s), site administrators &amp; NNRPDP facilitator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20B4B" w14:textId="77777777" w:rsidR="004B35B0" w:rsidRDefault="004B35B0"/>
        </w:tc>
      </w:tr>
    </w:tbl>
    <w:p w14:paraId="510CC78B" w14:textId="77777777" w:rsidR="008A5EEF" w:rsidRPr="00592AFF" w:rsidRDefault="008A5EEF" w:rsidP="00C43550">
      <w:pPr>
        <w:widowControl w:val="0"/>
        <w:pBdr>
          <w:top w:val="nil"/>
          <w:left w:val="nil"/>
          <w:bottom w:val="nil"/>
          <w:right w:val="nil"/>
          <w:between w:val="nil"/>
        </w:pBdr>
        <w:spacing w:line="240" w:lineRule="auto"/>
        <w:rPr>
          <w:rFonts w:ascii="Roboto" w:eastAsia="Roboto" w:hAnsi="Roboto" w:cs="Roboto"/>
          <w:color w:val="6D6F72"/>
          <w:sz w:val="13"/>
          <w:szCs w:val="13"/>
        </w:rPr>
        <w:sectPr w:rsidR="008A5EEF" w:rsidRPr="00592AFF" w:rsidSect="001922F5">
          <w:pgSz w:w="12240" w:h="15840" w:code="1"/>
          <w:pgMar w:top="1440" w:right="1800" w:bottom="1440" w:left="1440" w:header="0" w:footer="720" w:gutter="0"/>
          <w:cols w:space="720" w:equalWidth="0">
            <w:col w:w="9360" w:space="0"/>
          </w:cols>
          <w:titlePg/>
        </w:sectPr>
      </w:pPr>
    </w:p>
    <w:p w14:paraId="1701ED87" w14:textId="5D719B47" w:rsidR="00615E45" w:rsidRPr="00F20F3D" w:rsidRDefault="008345A8" w:rsidP="00F20F3D">
      <w:pPr>
        <w:pStyle w:val="Heading2"/>
        <w:rPr>
          <w:rFonts w:asciiTheme="majorHAnsi" w:hAnsiTheme="majorHAnsi" w:cstheme="majorHAnsi"/>
          <w:b/>
          <w:bCs/>
          <w:sz w:val="24"/>
          <w:szCs w:val="24"/>
        </w:rPr>
      </w:pPr>
      <w:bookmarkStart w:id="111" w:name="_Toc137587583"/>
      <w:r w:rsidRPr="00F20F3D">
        <w:rPr>
          <w:rFonts w:asciiTheme="majorHAnsi" w:hAnsiTheme="majorHAnsi" w:cstheme="majorHAnsi"/>
          <w:b/>
          <w:bCs/>
          <w:sz w:val="24"/>
          <w:szCs w:val="24"/>
        </w:rPr>
        <w:lastRenderedPageBreak/>
        <w:t xml:space="preserve">Appendix </w:t>
      </w:r>
      <w:r w:rsidRPr="00F20F3D">
        <w:rPr>
          <w:rFonts w:asciiTheme="majorHAnsi" w:hAnsiTheme="majorHAnsi" w:cstheme="majorHAnsi"/>
          <w:b/>
          <w:bCs/>
          <w:sz w:val="24"/>
          <w:szCs w:val="24"/>
        </w:rPr>
        <w:fldChar w:fldCharType="begin"/>
      </w:r>
      <w:r w:rsidRPr="00F20F3D">
        <w:rPr>
          <w:rFonts w:asciiTheme="majorHAnsi" w:hAnsiTheme="majorHAnsi" w:cstheme="majorHAnsi"/>
          <w:b/>
          <w:bCs/>
          <w:sz w:val="24"/>
          <w:szCs w:val="24"/>
        </w:rPr>
        <w:instrText xml:space="preserve"> SEQ Appendix \* ALPHABETIC </w:instrText>
      </w:r>
      <w:r w:rsidRPr="00F20F3D">
        <w:rPr>
          <w:rFonts w:asciiTheme="majorHAnsi" w:hAnsiTheme="majorHAnsi" w:cstheme="majorHAnsi"/>
          <w:b/>
          <w:bCs/>
          <w:sz w:val="24"/>
          <w:szCs w:val="24"/>
        </w:rPr>
        <w:fldChar w:fldCharType="separate"/>
      </w:r>
      <w:r w:rsidRPr="00F20F3D">
        <w:rPr>
          <w:rFonts w:asciiTheme="majorHAnsi" w:hAnsiTheme="majorHAnsi" w:cstheme="majorHAnsi"/>
          <w:b/>
          <w:bCs/>
          <w:noProof/>
          <w:sz w:val="24"/>
          <w:szCs w:val="24"/>
        </w:rPr>
        <w:t>I</w:t>
      </w:r>
      <w:r w:rsidRPr="00F20F3D">
        <w:rPr>
          <w:rFonts w:asciiTheme="majorHAnsi" w:hAnsiTheme="majorHAnsi" w:cstheme="majorHAnsi"/>
          <w:b/>
          <w:bCs/>
          <w:sz w:val="24"/>
          <w:szCs w:val="24"/>
        </w:rPr>
        <w:fldChar w:fldCharType="end"/>
      </w:r>
      <w:r w:rsidRPr="00F20F3D">
        <w:rPr>
          <w:rFonts w:asciiTheme="majorHAnsi" w:hAnsiTheme="majorHAnsi" w:cstheme="majorHAnsi"/>
          <w:b/>
          <w:bCs/>
          <w:sz w:val="24"/>
          <w:szCs w:val="24"/>
        </w:rPr>
        <w:t xml:space="preserve"> SPP At-a-Glance Example</w:t>
      </w:r>
      <w:bookmarkEnd w:id="111"/>
    </w:p>
    <w:tbl>
      <w:tblPr>
        <w:tblW w:w="0" w:type="auto"/>
        <w:tblCellMar>
          <w:top w:w="15" w:type="dxa"/>
          <w:left w:w="15" w:type="dxa"/>
          <w:bottom w:w="15" w:type="dxa"/>
          <w:right w:w="15" w:type="dxa"/>
        </w:tblCellMar>
        <w:tblLook w:val="04A0" w:firstRow="1" w:lastRow="0" w:firstColumn="1" w:lastColumn="0" w:noHBand="0" w:noVBand="1"/>
      </w:tblPr>
      <w:tblGrid>
        <w:gridCol w:w="3045"/>
        <w:gridCol w:w="3011"/>
        <w:gridCol w:w="3284"/>
      </w:tblGrid>
      <w:tr w:rsidR="005B751E" w:rsidRPr="005B751E" w14:paraId="648DC6A2" w14:textId="77777777" w:rsidTr="005B751E">
        <w:trPr>
          <w:trHeight w:val="50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hideMark/>
          </w:tcPr>
          <w:p w14:paraId="2BB89DE3" w14:textId="77777777" w:rsidR="005B751E" w:rsidRPr="005B751E" w:rsidRDefault="005B751E" w:rsidP="005B751E">
            <w:pPr>
              <w:spacing w:line="240" w:lineRule="auto"/>
              <w:jc w:val="center"/>
              <w:rPr>
                <w:rFonts w:eastAsia="Times New Roman" w:cs="Times New Roman"/>
                <w:szCs w:val="24"/>
                <w:lang w:val="en-US"/>
              </w:rPr>
            </w:pPr>
            <w:r w:rsidRPr="005B751E">
              <w:rPr>
                <w:rFonts w:ascii="Calibri" w:eastAsia="Times New Roman" w:hAnsi="Calibri" w:cs="Calibri"/>
                <w:b/>
                <w:bCs/>
                <w:color w:val="000000"/>
                <w:szCs w:val="24"/>
                <w:lang w:val="en-US"/>
              </w:rPr>
              <w:t>SPP</w:t>
            </w:r>
            <w:r w:rsidRPr="005B751E">
              <w:rPr>
                <w:rFonts w:ascii="Calibri" w:eastAsia="Times New Roman" w:hAnsi="Calibri" w:cs="Calibri"/>
                <w:b/>
                <w:bCs/>
                <w:color w:val="1155CC"/>
                <w:szCs w:val="24"/>
                <w:lang w:val="en-US"/>
              </w:rPr>
              <w:t xml:space="preserve"> </w:t>
            </w:r>
            <w:r w:rsidRPr="005B751E">
              <w:rPr>
                <w:rFonts w:ascii="Calibri" w:eastAsia="Times New Roman" w:hAnsi="Calibri" w:cs="Calibri"/>
                <w:b/>
                <w:bCs/>
                <w:color w:val="000000"/>
                <w:szCs w:val="24"/>
                <w:lang w:val="en-US"/>
              </w:rPr>
              <w:t>At-a-Glance Example </w:t>
            </w:r>
          </w:p>
        </w:tc>
      </w:tr>
      <w:tr w:rsidR="005B751E" w:rsidRPr="005B751E" w14:paraId="670FBA7E" w14:textId="77777777" w:rsidTr="005B751E">
        <w:trPr>
          <w:trHeight w:val="229"/>
        </w:trPr>
        <w:tc>
          <w:tcPr>
            <w:tcW w:w="0" w:type="auto"/>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E0A2565" w14:textId="77777777" w:rsidR="005B751E" w:rsidRPr="005B751E" w:rsidRDefault="005B751E" w:rsidP="005B751E">
            <w:pPr>
              <w:spacing w:line="240" w:lineRule="auto"/>
              <w:jc w:val="center"/>
              <w:rPr>
                <w:rFonts w:eastAsia="Times New Roman" w:cs="Times New Roman"/>
                <w:szCs w:val="24"/>
                <w:lang w:val="en-US"/>
              </w:rPr>
            </w:pPr>
            <w:r w:rsidRPr="005B751E">
              <w:rPr>
                <w:rFonts w:ascii="Calibri" w:eastAsia="Times New Roman" w:hAnsi="Calibri" w:cs="Calibri"/>
                <w:b/>
                <w:bCs/>
                <w:color w:val="000000"/>
                <w:sz w:val="18"/>
                <w:szCs w:val="18"/>
                <w:lang w:val="en-US"/>
              </w:rPr>
              <w:t>PROBLEM</w:t>
            </w:r>
          </w:p>
        </w:tc>
        <w:tc>
          <w:tcPr>
            <w:tcW w:w="0" w:type="auto"/>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64966C9" w14:textId="77777777" w:rsidR="005B751E" w:rsidRPr="005B751E" w:rsidRDefault="005B751E" w:rsidP="005B751E">
            <w:pPr>
              <w:spacing w:line="240" w:lineRule="auto"/>
              <w:jc w:val="center"/>
              <w:rPr>
                <w:rFonts w:eastAsia="Times New Roman" w:cs="Times New Roman"/>
                <w:szCs w:val="24"/>
                <w:lang w:val="en-US"/>
              </w:rPr>
            </w:pPr>
            <w:r w:rsidRPr="005B751E">
              <w:rPr>
                <w:rFonts w:ascii="Calibri" w:eastAsia="Times New Roman" w:hAnsi="Calibri" w:cs="Calibri"/>
                <w:b/>
                <w:bCs/>
                <w:color w:val="000000"/>
                <w:sz w:val="18"/>
                <w:szCs w:val="18"/>
                <w:lang w:val="en-US"/>
              </w:rPr>
              <w:t>SMARTIE GOAL</w:t>
            </w:r>
          </w:p>
        </w:tc>
        <w:tc>
          <w:tcPr>
            <w:tcW w:w="0" w:type="auto"/>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8F917B7" w14:textId="77777777" w:rsidR="005B751E" w:rsidRPr="005B751E" w:rsidRDefault="005B751E" w:rsidP="005B751E">
            <w:pPr>
              <w:spacing w:line="240" w:lineRule="auto"/>
              <w:jc w:val="center"/>
              <w:rPr>
                <w:rFonts w:eastAsia="Times New Roman" w:cs="Times New Roman"/>
                <w:szCs w:val="24"/>
                <w:lang w:val="en-US"/>
              </w:rPr>
            </w:pPr>
            <w:r w:rsidRPr="005B751E">
              <w:rPr>
                <w:rFonts w:ascii="Calibri" w:eastAsia="Times New Roman" w:hAnsi="Calibri" w:cs="Calibri"/>
                <w:b/>
                <w:bCs/>
                <w:color w:val="000000"/>
                <w:sz w:val="18"/>
                <w:szCs w:val="18"/>
                <w:lang w:val="en-US"/>
              </w:rPr>
              <w:t>ACTION PLAN </w:t>
            </w:r>
          </w:p>
        </w:tc>
      </w:tr>
      <w:tr w:rsidR="005B751E" w:rsidRPr="005B751E" w14:paraId="7DCCBB84" w14:textId="77777777" w:rsidTr="005B751E">
        <w:trPr>
          <w:trHeight w:val="50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61726D01" w14:textId="77777777" w:rsidR="005B751E" w:rsidRPr="005B751E" w:rsidRDefault="005B751E" w:rsidP="005B751E">
            <w:pPr>
              <w:spacing w:line="240" w:lineRule="auto"/>
              <w:jc w:val="center"/>
              <w:rPr>
                <w:rFonts w:eastAsia="Times New Roman" w:cs="Times New Roman"/>
                <w:szCs w:val="24"/>
                <w:lang w:val="en-US"/>
              </w:rPr>
            </w:pPr>
            <w:r w:rsidRPr="005B751E">
              <w:rPr>
                <w:rFonts w:ascii="Calibri" w:eastAsia="Times New Roman" w:hAnsi="Calibri" w:cs="Calibri"/>
                <w:b/>
                <w:bCs/>
                <w:color w:val="000000"/>
                <w:sz w:val="20"/>
                <w:szCs w:val="20"/>
                <w:lang w:val="en-US"/>
              </w:rPr>
              <w:t>STUDENT SUCCESS </w:t>
            </w:r>
          </w:p>
        </w:tc>
      </w:tr>
      <w:tr w:rsidR="005B751E" w:rsidRPr="005B751E" w14:paraId="5244FD7A" w14:textId="77777777" w:rsidTr="005B751E">
        <w:trPr>
          <w:trHeight w:val="23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2B655" w14:textId="77777777" w:rsidR="005B751E" w:rsidRPr="005B751E" w:rsidRDefault="005B751E" w:rsidP="005B751E">
            <w:pPr>
              <w:spacing w:line="240" w:lineRule="auto"/>
              <w:rPr>
                <w:rFonts w:eastAsia="Times New Roman" w:cs="Times New Roman"/>
                <w:sz w:val="18"/>
                <w:szCs w:val="18"/>
                <w:lang w:val="en-US"/>
              </w:rPr>
            </w:pPr>
            <w:r w:rsidRPr="005B751E">
              <w:rPr>
                <w:rFonts w:ascii="Calibri" w:eastAsia="Times New Roman" w:hAnsi="Calibri" w:cs="Calibri"/>
                <w:color w:val="000000"/>
                <w:sz w:val="18"/>
                <w:szCs w:val="18"/>
                <w:lang w:val="en-US"/>
              </w:rPr>
              <w:t xml:space="preserve">Based on ongoing observations and available evidence, student tasks primarily require lower cognitive demand, assessments often focus on memorization/recall knowledge, and teachers do not </w:t>
            </w:r>
            <w:r w:rsidRPr="005B751E">
              <w:rPr>
                <w:rFonts w:ascii="Calibri" w:eastAsia="Times New Roman" w:hAnsi="Calibri" w:cs="Calibri"/>
                <w:b/>
                <w:bCs/>
                <w:color w:val="000000"/>
                <w:sz w:val="18"/>
                <w:szCs w:val="18"/>
                <w:u w:val="single"/>
                <w:lang w:val="en-US"/>
              </w:rPr>
              <w:t>yet</w:t>
            </w:r>
            <w:r w:rsidRPr="005B751E">
              <w:rPr>
                <w:rFonts w:ascii="Calibri" w:eastAsia="Times New Roman" w:hAnsi="Calibri" w:cs="Calibri"/>
                <w:color w:val="000000"/>
                <w:sz w:val="18"/>
                <w:szCs w:val="18"/>
                <w:lang w:val="en-US"/>
              </w:rPr>
              <w:t xml:space="preserve"> demonstrate a deep understanding of how to design rigorous tasks and/or assessments.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9ACA0" w14:textId="77777777" w:rsidR="005B751E" w:rsidRPr="005B751E" w:rsidRDefault="005B751E" w:rsidP="005B751E">
            <w:pPr>
              <w:spacing w:after="240" w:line="240" w:lineRule="auto"/>
              <w:rPr>
                <w:rFonts w:eastAsia="Times New Roman" w:cs="Times New Roman"/>
                <w:sz w:val="18"/>
                <w:szCs w:val="18"/>
                <w:lang w:val="en-US"/>
              </w:rPr>
            </w:pPr>
            <w:r w:rsidRPr="005B751E">
              <w:rPr>
                <w:rFonts w:ascii="Calibri" w:eastAsia="Times New Roman" w:hAnsi="Calibri" w:cs="Calibri"/>
                <w:color w:val="000000"/>
                <w:sz w:val="18"/>
                <w:szCs w:val="18"/>
                <w:lang w:val="en-US"/>
              </w:rPr>
              <w:t>All students will have experiences with rigorous tasks in each class on a daily basis by the end of February 2023.</w:t>
            </w:r>
          </w:p>
          <w:p w14:paraId="3F40567C" w14:textId="77777777" w:rsidR="005B751E" w:rsidRPr="005B751E" w:rsidRDefault="005B751E" w:rsidP="005B751E">
            <w:pPr>
              <w:spacing w:line="240" w:lineRule="auto"/>
              <w:rPr>
                <w:rFonts w:eastAsia="Times New Roman" w:cs="Times New Roman"/>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29D27" w14:textId="77777777" w:rsidR="005B751E" w:rsidRPr="005B751E" w:rsidRDefault="005B751E" w:rsidP="005467D2">
            <w:pPr>
              <w:numPr>
                <w:ilvl w:val="0"/>
                <w:numId w:val="100"/>
              </w:numPr>
              <w:spacing w:line="240" w:lineRule="auto"/>
              <w:textAlignment w:val="baseline"/>
              <w:rPr>
                <w:rFonts w:ascii="Calibri" w:eastAsia="Times New Roman" w:hAnsi="Calibri" w:cs="Calibri"/>
                <w:color w:val="000000"/>
                <w:sz w:val="18"/>
                <w:szCs w:val="18"/>
                <w:lang w:val="en-US"/>
              </w:rPr>
            </w:pPr>
            <w:r w:rsidRPr="005B751E">
              <w:rPr>
                <w:rFonts w:ascii="Calibri" w:eastAsia="Times New Roman" w:hAnsi="Calibri" w:cs="Calibri"/>
                <w:i/>
                <w:iCs/>
                <w:color w:val="000000"/>
                <w:sz w:val="18"/>
                <w:szCs w:val="18"/>
                <w:lang w:val="en-US"/>
              </w:rPr>
              <w:t>Collaborate with Northeastern Nevada Regional Professional Development Program (NNRPDP) to develop and implement professional learning for all staff in December 2022</w:t>
            </w:r>
          </w:p>
          <w:p w14:paraId="7093AD4B" w14:textId="77777777" w:rsidR="005B751E" w:rsidRPr="005B751E" w:rsidRDefault="005B751E" w:rsidP="005467D2">
            <w:pPr>
              <w:numPr>
                <w:ilvl w:val="0"/>
                <w:numId w:val="100"/>
              </w:numPr>
              <w:spacing w:line="240" w:lineRule="auto"/>
              <w:textAlignment w:val="baseline"/>
              <w:rPr>
                <w:rFonts w:ascii="Noto Sans Symbols" w:eastAsia="Times New Roman" w:hAnsi="Noto Sans Symbols" w:cs="Times New Roman"/>
                <w:i/>
                <w:iCs/>
                <w:color w:val="000000"/>
                <w:sz w:val="18"/>
                <w:szCs w:val="18"/>
                <w:lang w:val="en-US"/>
              </w:rPr>
            </w:pPr>
            <w:r w:rsidRPr="005B751E">
              <w:rPr>
                <w:rFonts w:ascii="Calibri" w:eastAsia="Times New Roman" w:hAnsi="Calibri" w:cs="Calibri"/>
                <w:i/>
                <w:iCs/>
                <w:color w:val="000000"/>
                <w:sz w:val="18"/>
                <w:szCs w:val="18"/>
                <w:lang w:val="en-US"/>
              </w:rPr>
              <w:t>Provide specific professional learning for department-level “teacher leaders” in order to enhance the capacity of department-level “teacher leaders” to facilitate and support structured professional work sessions for their department in January 2023</w:t>
            </w:r>
          </w:p>
          <w:p w14:paraId="6C6C0510" w14:textId="77777777" w:rsidR="005B751E" w:rsidRPr="005B751E" w:rsidRDefault="005B751E" w:rsidP="005467D2">
            <w:pPr>
              <w:numPr>
                <w:ilvl w:val="0"/>
                <w:numId w:val="100"/>
              </w:numPr>
              <w:spacing w:line="240" w:lineRule="auto"/>
              <w:textAlignment w:val="baseline"/>
              <w:rPr>
                <w:rFonts w:ascii="Noto Sans Symbols" w:eastAsia="Times New Roman" w:hAnsi="Noto Sans Symbols" w:cs="Times New Roman"/>
                <w:i/>
                <w:iCs/>
                <w:color w:val="000000"/>
                <w:sz w:val="18"/>
                <w:szCs w:val="18"/>
                <w:lang w:val="en-US"/>
              </w:rPr>
            </w:pPr>
            <w:r w:rsidRPr="005B751E">
              <w:rPr>
                <w:rFonts w:ascii="Calibri" w:eastAsia="Times New Roman" w:hAnsi="Calibri" w:cs="Calibri"/>
                <w:i/>
                <w:iCs/>
                <w:color w:val="000000"/>
                <w:sz w:val="18"/>
                <w:szCs w:val="18"/>
                <w:lang w:val="en-US"/>
              </w:rPr>
              <w:t>Utilize department-level teams and shared department-level drives where rigorous tasks will be uploaded/shared beginning in January 2023</w:t>
            </w:r>
          </w:p>
          <w:p w14:paraId="070B2988" w14:textId="77777777" w:rsidR="005B751E" w:rsidRPr="005B751E" w:rsidRDefault="005B751E" w:rsidP="005467D2">
            <w:pPr>
              <w:numPr>
                <w:ilvl w:val="0"/>
                <w:numId w:val="100"/>
              </w:numPr>
              <w:spacing w:line="240" w:lineRule="auto"/>
              <w:textAlignment w:val="baseline"/>
              <w:rPr>
                <w:rFonts w:ascii="Noto Sans Symbols" w:eastAsia="Times New Roman" w:hAnsi="Noto Sans Symbols" w:cs="Times New Roman"/>
                <w:i/>
                <w:iCs/>
                <w:color w:val="000000"/>
                <w:sz w:val="18"/>
                <w:szCs w:val="18"/>
                <w:lang w:val="en-US"/>
              </w:rPr>
            </w:pPr>
            <w:r w:rsidRPr="005B751E">
              <w:rPr>
                <w:rFonts w:ascii="Calibri" w:eastAsia="Times New Roman" w:hAnsi="Calibri" w:cs="Calibri"/>
                <w:i/>
                <w:iCs/>
                <w:color w:val="000000"/>
                <w:sz w:val="18"/>
                <w:szCs w:val="18"/>
                <w:lang w:val="en-US"/>
              </w:rPr>
              <w:t>Analyze implementation using department-level notes, rigorous tasks added to department-level shared drives, and outside observations of task levels throughout second semester</w:t>
            </w:r>
          </w:p>
        </w:tc>
      </w:tr>
      <w:tr w:rsidR="005B751E" w:rsidRPr="005B751E" w14:paraId="614A7412" w14:textId="77777777" w:rsidTr="005B751E">
        <w:trPr>
          <w:trHeight w:val="50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3BBD1E91" w14:textId="77777777" w:rsidR="005B751E" w:rsidRPr="005B751E" w:rsidRDefault="005B751E" w:rsidP="005B751E">
            <w:pPr>
              <w:spacing w:line="240" w:lineRule="auto"/>
              <w:jc w:val="center"/>
              <w:rPr>
                <w:rFonts w:eastAsia="Times New Roman" w:cs="Times New Roman"/>
                <w:szCs w:val="24"/>
                <w:lang w:val="en-US"/>
              </w:rPr>
            </w:pPr>
            <w:r w:rsidRPr="005B751E">
              <w:rPr>
                <w:rFonts w:ascii="Calibri" w:eastAsia="Times New Roman" w:hAnsi="Calibri" w:cs="Calibri"/>
                <w:b/>
                <w:bCs/>
                <w:color w:val="000000"/>
                <w:sz w:val="20"/>
                <w:szCs w:val="20"/>
                <w:lang w:val="en-US"/>
              </w:rPr>
              <w:t>ADULT LEARNING CULTURE</w:t>
            </w:r>
          </w:p>
        </w:tc>
      </w:tr>
      <w:tr w:rsidR="005B751E" w:rsidRPr="005B751E" w14:paraId="3A62DBA6" w14:textId="77777777" w:rsidTr="005B751E">
        <w:trPr>
          <w:trHeight w:val="8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3B6C0" w14:textId="77777777" w:rsidR="005B751E" w:rsidRPr="005B751E" w:rsidRDefault="005B751E" w:rsidP="005B751E">
            <w:pPr>
              <w:spacing w:line="240" w:lineRule="auto"/>
              <w:rPr>
                <w:rFonts w:eastAsia="Times New Roman" w:cs="Times New Roman"/>
                <w:sz w:val="20"/>
                <w:szCs w:val="20"/>
                <w:lang w:val="en-US"/>
              </w:rPr>
            </w:pPr>
            <w:r w:rsidRPr="005B751E">
              <w:rPr>
                <w:rFonts w:ascii="Calibri" w:eastAsia="Times New Roman" w:hAnsi="Calibri" w:cs="Calibri"/>
                <w:color w:val="000000"/>
                <w:sz w:val="20"/>
                <w:szCs w:val="20"/>
                <w:lang w:val="en-US"/>
              </w:rPr>
              <w:t xml:space="preserve">Student tasks primarily require lower cognitive demand, assessments often focus on memorization/recall knowledge, and teachers do not </w:t>
            </w:r>
            <w:r w:rsidRPr="005B751E">
              <w:rPr>
                <w:rFonts w:ascii="Calibri" w:eastAsia="Times New Roman" w:hAnsi="Calibri" w:cs="Calibri"/>
                <w:b/>
                <w:bCs/>
                <w:color w:val="000000"/>
                <w:sz w:val="20"/>
                <w:szCs w:val="20"/>
                <w:u w:val="single"/>
                <w:lang w:val="en-US"/>
              </w:rPr>
              <w:t>yet</w:t>
            </w:r>
            <w:r w:rsidRPr="005B751E">
              <w:rPr>
                <w:rFonts w:ascii="Calibri" w:eastAsia="Times New Roman" w:hAnsi="Calibri" w:cs="Calibri"/>
                <w:color w:val="000000"/>
                <w:sz w:val="20"/>
                <w:szCs w:val="20"/>
                <w:lang w:val="en-US"/>
              </w:rPr>
              <w:t xml:space="preserve"> demonstrate a deep understanding of Depth of Knowledge levels in designing tasks and/or assessments.</w:t>
            </w:r>
          </w:p>
          <w:p w14:paraId="26969FEB" w14:textId="77777777" w:rsidR="005B751E" w:rsidRPr="005B751E" w:rsidRDefault="005B751E" w:rsidP="005B751E">
            <w:pPr>
              <w:spacing w:line="240" w:lineRule="auto"/>
              <w:rPr>
                <w:rFonts w:eastAsia="Times New Roman" w:cs="Times New Roman"/>
                <w:sz w:val="20"/>
                <w:szCs w:val="20"/>
                <w:lang w:val="en-US"/>
              </w:rPr>
            </w:pPr>
          </w:p>
          <w:p w14:paraId="7B81CEBD" w14:textId="77777777" w:rsidR="005B751E" w:rsidRPr="005B751E" w:rsidRDefault="005B751E" w:rsidP="005B751E">
            <w:pPr>
              <w:spacing w:line="240" w:lineRule="auto"/>
              <w:rPr>
                <w:rFonts w:eastAsia="Times New Roman" w:cs="Times New Roman"/>
                <w:sz w:val="20"/>
                <w:szCs w:val="20"/>
                <w:lang w:val="en-US"/>
              </w:rPr>
            </w:pPr>
            <w:r w:rsidRPr="005B751E">
              <w:rPr>
                <w:rFonts w:ascii="Calibri" w:eastAsia="Times New Roman" w:hAnsi="Calibri" w:cs="Calibri"/>
                <w:color w:val="000000"/>
                <w:sz w:val="20"/>
                <w:szCs w:val="20"/>
                <w:lang w:val="en-US"/>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5251E" w14:textId="77777777" w:rsidR="005B751E" w:rsidRPr="005B751E" w:rsidRDefault="005B751E" w:rsidP="005B751E">
            <w:pPr>
              <w:spacing w:line="240" w:lineRule="auto"/>
              <w:rPr>
                <w:rFonts w:eastAsia="Times New Roman" w:cs="Times New Roman"/>
                <w:sz w:val="20"/>
                <w:szCs w:val="20"/>
                <w:lang w:val="en-US"/>
              </w:rPr>
            </w:pPr>
            <w:r w:rsidRPr="005B751E">
              <w:rPr>
                <w:rFonts w:ascii="Calibri" w:eastAsia="Times New Roman" w:hAnsi="Calibri" w:cs="Calibri"/>
                <w:color w:val="000000"/>
                <w:sz w:val="20"/>
                <w:szCs w:val="20"/>
                <w:lang w:val="en-US"/>
              </w:rPr>
              <w:t xml:space="preserve">Staff will gain a deeper understanding of rigorous tasks, and use their increased knowledge to analyze current lessons, identify low-rigor tasks, and then modify/revise low-level tasks to increase the rigor of the tasks using the Powerful Task Matrix (Antonetti &amp; </w:t>
            </w:r>
            <w:proofErr w:type="spellStart"/>
            <w:r w:rsidRPr="005B751E">
              <w:rPr>
                <w:rFonts w:ascii="Calibri" w:eastAsia="Times New Roman" w:hAnsi="Calibri" w:cs="Calibri"/>
                <w:color w:val="000000"/>
                <w:sz w:val="20"/>
                <w:szCs w:val="20"/>
                <w:lang w:val="en-US"/>
              </w:rPr>
              <w:t>Stice</w:t>
            </w:r>
            <w:proofErr w:type="spellEnd"/>
            <w:r w:rsidRPr="005B751E">
              <w:rPr>
                <w:rFonts w:ascii="Calibri" w:eastAsia="Times New Roman" w:hAnsi="Calibri" w:cs="Calibri"/>
                <w:color w:val="000000"/>
                <w:sz w:val="20"/>
                <w:szCs w:val="20"/>
                <w:lang w:val="en-US"/>
              </w:rPr>
              <w:t>, 2018) so that by February of 2023 each lesson will include at least one rigorous task.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DBE80" w14:textId="77777777" w:rsidR="005B751E" w:rsidRPr="005B751E" w:rsidRDefault="005B751E" w:rsidP="005467D2">
            <w:pPr>
              <w:numPr>
                <w:ilvl w:val="0"/>
                <w:numId w:val="101"/>
              </w:numPr>
              <w:spacing w:line="240" w:lineRule="auto"/>
              <w:textAlignment w:val="baseline"/>
              <w:rPr>
                <w:rFonts w:ascii="Calibri" w:eastAsia="Times New Roman" w:hAnsi="Calibri" w:cs="Calibri"/>
                <w:color w:val="000000"/>
                <w:sz w:val="20"/>
                <w:szCs w:val="20"/>
                <w:lang w:val="en-US"/>
              </w:rPr>
            </w:pPr>
            <w:r w:rsidRPr="005B751E">
              <w:rPr>
                <w:rFonts w:ascii="Calibri" w:eastAsia="Times New Roman" w:hAnsi="Calibri" w:cs="Calibri"/>
                <w:i/>
                <w:iCs/>
                <w:color w:val="000000"/>
                <w:sz w:val="20"/>
                <w:szCs w:val="20"/>
                <w:lang w:val="en-US"/>
              </w:rPr>
              <w:t>Collaborate with Northeastern Nevada Regional Professional Development Program (NNRPDP) to develop and implement professional learning for all staff in December 2022</w:t>
            </w:r>
          </w:p>
          <w:p w14:paraId="6211FCBB" w14:textId="77777777" w:rsidR="005B751E" w:rsidRPr="005B751E" w:rsidRDefault="005B751E" w:rsidP="005467D2">
            <w:pPr>
              <w:numPr>
                <w:ilvl w:val="0"/>
                <w:numId w:val="101"/>
              </w:numPr>
              <w:spacing w:line="240" w:lineRule="auto"/>
              <w:textAlignment w:val="baseline"/>
              <w:rPr>
                <w:rFonts w:ascii="Noto Sans Symbols" w:eastAsia="Times New Roman" w:hAnsi="Noto Sans Symbols" w:cs="Times New Roman"/>
                <w:i/>
                <w:iCs/>
                <w:color w:val="000000"/>
                <w:sz w:val="20"/>
                <w:szCs w:val="20"/>
                <w:lang w:val="en-US"/>
              </w:rPr>
            </w:pPr>
            <w:r w:rsidRPr="005B751E">
              <w:rPr>
                <w:rFonts w:ascii="Calibri" w:eastAsia="Times New Roman" w:hAnsi="Calibri" w:cs="Calibri"/>
                <w:i/>
                <w:iCs/>
                <w:color w:val="000000"/>
                <w:sz w:val="20"/>
                <w:szCs w:val="20"/>
                <w:lang w:val="en-US"/>
              </w:rPr>
              <w:t xml:space="preserve">Provide specific professional learning for department-level “teacher leaders” in order to enhance the </w:t>
            </w:r>
            <w:r w:rsidRPr="005B751E">
              <w:rPr>
                <w:rFonts w:ascii="Calibri" w:eastAsia="Times New Roman" w:hAnsi="Calibri" w:cs="Calibri"/>
                <w:i/>
                <w:iCs/>
                <w:color w:val="000000"/>
                <w:sz w:val="20"/>
                <w:szCs w:val="20"/>
                <w:lang w:val="en-US"/>
              </w:rPr>
              <w:lastRenderedPageBreak/>
              <w:t>capacity of department-level “teacher leaders” to facilitate and support structured professional work sessions for their department in January 2023</w:t>
            </w:r>
          </w:p>
          <w:p w14:paraId="67196FAB" w14:textId="77777777" w:rsidR="005B751E" w:rsidRPr="005B751E" w:rsidRDefault="005B751E" w:rsidP="005467D2">
            <w:pPr>
              <w:numPr>
                <w:ilvl w:val="0"/>
                <w:numId w:val="101"/>
              </w:numPr>
              <w:spacing w:line="240" w:lineRule="auto"/>
              <w:textAlignment w:val="baseline"/>
              <w:rPr>
                <w:rFonts w:ascii="Noto Sans Symbols" w:eastAsia="Times New Roman" w:hAnsi="Noto Sans Symbols" w:cs="Times New Roman"/>
                <w:i/>
                <w:iCs/>
                <w:color w:val="000000"/>
                <w:sz w:val="20"/>
                <w:szCs w:val="20"/>
                <w:lang w:val="en-US"/>
              </w:rPr>
            </w:pPr>
            <w:r w:rsidRPr="005B751E">
              <w:rPr>
                <w:rFonts w:ascii="Calibri" w:eastAsia="Times New Roman" w:hAnsi="Calibri" w:cs="Calibri"/>
                <w:i/>
                <w:iCs/>
                <w:color w:val="000000"/>
                <w:sz w:val="20"/>
                <w:szCs w:val="20"/>
                <w:lang w:val="en-US"/>
              </w:rPr>
              <w:t>Utilize department-level teams and shared department-level drives where rigorous tasks will be uploaded/shared beginning in January 2023</w:t>
            </w:r>
          </w:p>
          <w:p w14:paraId="55DDD5E0" w14:textId="77777777" w:rsidR="005B751E" w:rsidRPr="005B751E" w:rsidRDefault="005B751E" w:rsidP="005467D2">
            <w:pPr>
              <w:numPr>
                <w:ilvl w:val="0"/>
                <w:numId w:val="101"/>
              </w:numPr>
              <w:spacing w:line="240" w:lineRule="auto"/>
              <w:textAlignment w:val="baseline"/>
              <w:rPr>
                <w:rFonts w:ascii="Noto Sans Symbols" w:eastAsia="Times New Roman" w:hAnsi="Noto Sans Symbols" w:cs="Times New Roman"/>
                <w:i/>
                <w:iCs/>
                <w:color w:val="000000"/>
                <w:sz w:val="20"/>
                <w:szCs w:val="20"/>
                <w:lang w:val="en-US"/>
              </w:rPr>
            </w:pPr>
            <w:r w:rsidRPr="005B751E">
              <w:rPr>
                <w:rFonts w:ascii="Calibri" w:eastAsia="Times New Roman" w:hAnsi="Calibri" w:cs="Calibri"/>
                <w:i/>
                <w:iCs/>
                <w:color w:val="000000"/>
                <w:sz w:val="20"/>
                <w:szCs w:val="20"/>
                <w:lang w:val="en-US"/>
              </w:rPr>
              <w:t>Analyze implementation using department-level notes, rigorous tasks added to department-level shared drives, and outside observations of task levels throughout second semester</w:t>
            </w:r>
          </w:p>
        </w:tc>
      </w:tr>
      <w:tr w:rsidR="005B751E" w:rsidRPr="005B751E" w14:paraId="4ADDB489" w14:textId="77777777" w:rsidTr="005B751E">
        <w:trPr>
          <w:trHeight w:val="50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7D915102" w14:textId="77777777" w:rsidR="005B751E" w:rsidRPr="005B751E" w:rsidRDefault="005B751E" w:rsidP="005B751E">
            <w:pPr>
              <w:spacing w:line="240" w:lineRule="auto"/>
              <w:jc w:val="center"/>
              <w:rPr>
                <w:rFonts w:eastAsia="Times New Roman" w:cs="Times New Roman"/>
                <w:szCs w:val="24"/>
                <w:lang w:val="en-US"/>
              </w:rPr>
            </w:pPr>
            <w:r w:rsidRPr="005B751E">
              <w:rPr>
                <w:rFonts w:ascii="Calibri" w:eastAsia="Times New Roman" w:hAnsi="Calibri" w:cs="Calibri"/>
                <w:b/>
                <w:bCs/>
                <w:color w:val="000000"/>
                <w:sz w:val="20"/>
                <w:szCs w:val="20"/>
                <w:lang w:val="en-US"/>
              </w:rPr>
              <w:lastRenderedPageBreak/>
              <w:t>CONNECTEDNESS </w:t>
            </w:r>
          </w:p>
        </w:tc>
      </w:tr>
      <w:tr w:rsidR="005B751E" w:rsidRPr="005B751E" w14:paraId="0DC1C847" w14:textId="77777777" w:rsidTr="005B751E">
        <w:trPr>
          <w:trHeight w:val="25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3BA85" w14:textId="77777777" w:rsidR="005B751E" w:rsidRPr="005B751E" w:rsidRDefault="005B751E" w:rsidP="005B751E">
            <w:pPr>
              <w:spacing w:line="240" w:lineRule="auto"/>
              <w:rPr>
                <w:rFonts w:eastAsia="Times New Roman" w:cs="Times New Roman"/>
                <w:sz w:val="20"/>
                <w:szCs w:val="20"/>
                <w:lang w:val="en-US"/>
              </w:rPr>
            </w:pPr>
            <w:r w:rsidRPr="005B751E">
              <w:rPr>
                <w:rFonts w:ascii="Calibri" w:eastAsia="Times New Roman" w:hAnsi="Calibri" w:cs="Calibri"/>
                <w:color w:val="000000"/>
                <w:sz w:val="20"/>
                <w:szCs w:val="20"/>
                <w:lang w:val="en-US"/>
              </w:rPr>
              <w:t>Females and underrepresented student groups within our school expressed they “do not feel they belong” in the Nevada School Climate-Social Emotional Learning survey, and in order to address this concern we believe more specific data from students related to belonging is necessary in order to propose a 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7567C" w14:textId="77777777" w:rsidR="005B751E" w:rsidRPr="005B751E" w:rsidRDefault="005B751E" w:rsidP="005B751E">
            <w:pPr>
              <w:spacing w:line="240" w:lineRule="auto"/>
              <w:rPr>
                <w:rFonts w:eastAsia="Times New Roman" w:cs="Times New Roman"/>
                <w:sz w:val="20"/>
                <w:szCs w:val="20"/>
                <w:lang w:val="en-US"/>
              </w:rPr>
            </w:pPr>
            <w:r w:rsidRPr="005B751E">
              <w:rPr>
                <w:rFonts w:ascii="Calibri" w:eastAsia="Times New Roman" w:hAnsi="Calibri" w:cs="Calibri"/>
                <w:color w:val="000000"/>
                <w:sz w:val="20"/>
                <w:szCs w:val="20"/>
                <w:lang w:val="en-US"/>
              </w:rPr>
              <w:t>Students belonging to marginalized and underrepresented groups will engage in ongoing student focus group sessions and receive other social support provided by the school social worker based on input from the sessions in order to increase students’ sense of belonging at Adobe Middle School through the remainder of the academic school 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DA88A" w14:textId="77777777" w:rsidR="005B751E" w:rsidRPr="005B751E" w:rsidRDefault="005B751E" w:rsidP="005467D2">
            <w:pPr>
              <w:numPr>
                <w:ilvl w:val="0"/>
                <w:numId w:val="102"/>
              </w:numPr>
              <w:spacing w:line="240" w:lineRule="auto"/>
              <w:textAlignment w:val="baseline"/>
              <w:rPr>
                <w:rFonts w:ascii="Calibri" w:eastAsia="Times New Roman" w:hAnsi="Calibri" w:cs="Calibri"/>
                <w:i/>
                <w:iCs/>
                <w:color w:val="000000"/>
                <w:sz w:val="20"/>
                <w:szCs w:val="20"/>
                <w:lang w:val="en-US"/>
              </w:rPr>
            </w:pPr>
            <w:r w:rsidRPr="005B751E">
              <w:rPr>
                <w:rFonts w:ascii="Calibri" w:eastAsia="Times New Roman" w:hAnsi="Calibri" w:cs="Calibri"/>
                <w:i/>
                <w:iCs/>
                <w:color w:val="000000"/>
                <w:sz w:val="20"/>
                <w:szCs w:val="20"/>
                <w:lang w:val="en-US"/>
              </w:rPr>
              <w:t>The school social worker will identify underrepresented student groups at Adobe Middle School, and then implement ongoing student focus groups that include students from underrepresented groups</w:t>
            </w:r>
          </w:p>
          <w:p w14:paraId="1FF799A4" w14:textId="77777777" w:rsidR="005B751E" w:rsidRPr="005B751E" w:rsidRDefault="005B751E" w:rsidP="005467D2">
            <w:pPr>
              <w:numPr>
                <w:ilvl w:val="0"/>
                <w:numId w:val="102"/>
              </w:numPr>
              <w:spacing w:line="240" w:lineRule="auto"/>
              <w:textAlignment w:val="baseline"/>
              <w:rPr>
                <w:rFonts w:ascii="Noto Sans Symbols" w:eastAsia="Times New Roman" w:hAnsi="Noto Sans Symbols" w:cs="Times New Roman"/>
                <w:i/>
                <w:iCs/>
                <w:color w:val="000000"/>
                <w:sz w:val="20"/>
                <w:szCs w:val="20"/>
                <w:lang w:val="en-US"/>
              </w:rPr>
            </w:pPr>
            <w:r w:rsidRPr="005B751E">
              <w:rPr>
                <w:rFonts w:ascii="Calibri" w:eastAsia="Times New Roman" w:hAnsi="Calibri" w:cs="Calibri"/>
                <w:i/>
                <w:iCs/>
                <w:color w:val="000000"/>
                <w:sz w:val="20"/>
                <w:szCs w:val="20"/>
                <w:lang w:val="en-US"/>
              </w:rPr>
              <w:t>During the student focus group sessions, the school social worker will take note of barriers, challenges, and other related needs that can be addressed within the school context to increase students’ sense of belonging</w:t>
            </w:r>
          </w:p>
          <w:p w14:paraId="78CDE471" w14:textId="77777777" w:rsidR="005B751E" w:rsidRPr="005B751E" w:rsidRDefault="005B751E" w:rsidP="005467D2">
            <w:pPr>
              <w:numPr>
                <w:ilvl w:val="0"/>
                <w:numId w:val="102"/>
              </w:numPr>
              <w:spacing w:line="240" w:lineRule="auto"/>
              <w:textAlignment w:val="baseline"/>
              <w:rPr>
                <w:rFonts w:ascii="Noto Sans Symbols" w:eastAsia="Times New Roman" w:hAnsi="Noto Sans Symbols" w:cs="Times New Roman"/>
                <w:i/>
                <w:iCs/>
                <w:color w:val="000000"/>
                <w:sz w:val="20"/>
                <w:szCs w:val="20"/>
                <w:lang w:val="en-US"/>
              </w:rPr>
            </w:pPr>
            <w:r w:rsidRPr="005B751E">
              <w:rPr>
                <w:rFonts w:ascii="Calibri" w:eastAsia="Times New Roman" w:hAnsi="Calibri" w:cs="Calibri"/>
                <w:i/>
                <w:iCs/>
                <w:color w:val="000000"/>
                <w:sz w:val="20"/>
                <w:szCs w:val="20"/>
                <w:lang w:val="en-US"/>
              </w:rPr>
              <w:t>The school social worker will include other school and/or district staff as needed in order to provide additional social supports for students from underrepresented groups</w:t>
            </w:r>
          </w:p>
        </w:tc>
      </w:tr>
    </w:tbl>
    <w:p w14:paraId="7D5BCFFB" w14:textId="09C8D6C8" w:rsidR="00580A73" w:rsidRDefault="00580A73">
      <w:pPr>
        <w:rPr>
          <w:rFonts w:asciiTheme="majorHAnsi" w:hAnsiTheme="majorHAnsi" w:cstheme="majorHAnsi"/>
          <w:b/>
          <w:i/>
          <w:color w:val="000000"/>
          <w:szCs w:val="24"/>
        </w:rPr>
      </w:pPr>
      <w:r>
        <w:rPr>
          <w:rFonts w:asciiTheme="majorHAnsi" w:hAnsiTheme="majorHAnsi" w:cstheme="majorHAnsi"/>
          <w:b/>
          <w:i/>
          <w:color w:val="000000"/>
          <w:szCs w:val="24"/>
        </w:rPr>
        <w:br w:type="page"/>
      </w:r>
    </w:p>
    <w:p w14:paraId="2D2E850A" w14:textId="74BD8E06" w:rsidR="00615E45" w:rsidRPr="00F20F3D" w:rsidRDefault="008345A8" w:rsidP="00F20F3D">
      <w:pPr>
        <w:pStyle w:val="Heading2"/>
        <w:rPr>
          <w:rFonts w:ascii="Calibri" w:hAnsi="Calibri" w:cs="Calibri"/>
          <w:b/>
          <w:bCs/>
          <w:sz w:val="24"/>
          <w:szCs w:val="24"/>
        </w:rPr>
      </w:pPr>
      <w:bookmarkStart w:id="112" w:name="_Toc137587584"/>
      <w:r w:rsidRPr="00F20F3D">
        <w:rPr>
          <w:rFonts w:ascii="Calibri" w:hAnsi="Calibri" w:cs="Calibri"/>
          <w:b/>
          <w:bCs/>
          <w:sz w:val="24"/>
          <w:szCs w:val="24"/>
        </w:rPr>
        <w:lastRenderedPageBreak/>
        <w:t xml:space="preserve">Appendix </w:t>
      </w:r>
      <w:r w:rsidRPr="00F20F3D">
        <w:rPr>
          <w:rFonts w:ascii="Calibri" w:hAnsi="Calibri" w:cs="Calibri"/>
          <w:b/>
          <w:bCs/>
          <w:sz w:val="24"/>
          <w:szCs w:val="24"/>
        </w:rPr>
        <w:fldChar w:fldCharType="begin"/>
      </w:r>
      <w:r w:rsidRPr="00F20F3D">
        <w:rPr>
          <w:rFonts w:ascii="Calibri" w:hAnsi="Calibri" w:cs="Calibri"/>
          <w:b/>
          <w:bCs/>
          <w:sz w:val="24"/>
          <w:szCs w:val="24"/>
        </w:rPr>
        <w:instrText xml:space="preserve"> SEQ Appendix \* ALPHABETIC </w:instrText>
      </w:r>
      <w:r w:rsidRPr="00F20F3D">
        <w:rPr>
          <w:rFonts w:ascii="Calibri" w:hAnsi="Calibri" w:cs="Calibri"/>
          <w:b/>
          <w:bCs/>
          <w:sz w:val="24"/>
          <w:szCs w:val="24"/>
        </w:rPr>
        <w:fldChar w:fldCharType="separate"/>
      </w:r>
      <w:r w:rsidRPr="00F20F3D">
        <w:rPr>
          <w:rFonts w:ascii="Calibri" w:hAnsi="Calibri" w:cs="Calibri"/>
          <w:b/>
          <w:bCs/>
          <w:noProof/>
          <w:sz w:val="24"/>
          <w:szCs w:val="24"/>
        </w:rPr>
        <w:t>J</w:t>
      </w:r>
      <w:r w:rsidRPr="00F20F3D">
        <w:rPr>
          <w:rFonts w:ascii="Calibri" w:hAnsi="Calibri" w:cs="Calibri"/>
          <w:b/>
          <w:bCs/>
          <w:sz w:val="24"/>
          <w:szCs w:val="24"/>
        </w:rPr>
        <w:fldChar w:fldCharType="end"/>
      </w:r>
      <w:r w:rsidRPr="00F20F3D">
        <w:rPr>
          <w:rFonts w:ascii="Calibri" w:hAnsi="Calibri" w:cs="Calibri"/>
          <w:b/>
          <w:bCs/>
          <w:sz w:val="24"/>
          <w:szCs w:val="24"/>
        </w:rPr>
        <w:t xml:space="preserve"> CIP Completion Report</w:t>
      </w:r>
      <w:bookmarkEnd w:id="112"/>
    </w:p>
    <w:tbl>
      <w:tblPr>
        <w:tblW w:w="0" w:type="auto"/>
        <w:tblCellMar>
          <w:top w:w="15" w:type="dxa"/>
          <w:left w:w="15" w:type="dxa"/>
          <w:bottom w:w="15" w:type="dxa"/>
          <w:right w:w="15" w:type="dxa"/>
        </w:tblCellMar>
        <w:tblLook w:val="04A0" w:firstRow="1" w:lastRow="0" w:firstColumn="1" w:lastColumn="0" w:noHBand="0" w:noVBand="1"/>
      </w:tblPr>
      <w:tblGrid>
        <w:gridCol w:w="753"/>
        <w:gridCol w:w="935"/>
        <w:gridCol w:w="1111"/>
        <w:gridCol w:w="1133"/>
        <w:gridCol w:w="1438"/>
        <w:gridCol w:w="1284"/>
        <w:gridCol w:w="1180"/>
        <w:gridCol w:w="1506"/>
      </w:tblGrid>
      <w:tr w:rsidR="005B751E" w:rsidRPr="005B751E" w14:paraId="7D5912C9" w14:textId="77777777" w:rsidTr="005B751E">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C3A22" w14:textId="77777777" w:rsidR="005B751E" w:rsidRPr="005B751E" w:rsidRDefault="005B751E" w:rsidP="005B751E">
            <w:pPr>
              <w:spacing w:line="240" w:lineRule="auto"/>
              <w:rPr>
                <w:rFonts w:eastAsia="Times New Roman" w:cs="Times New Roman"/>
                <w:szCs w:val="24"/>
                <w:lang w:val="en-US"/>
              </w:rPr>
            </w:pP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EE480" w14:textId="77777777" w:rsidR="005B751E" w:rsidRPr="005B751E" w:rsidRDefault="005B751E" w:rsidP="005B751E">
            <w:pPr>
              <w:spacing w:line="240" w:lineRule="auto"/>
              <w:jc w:val="center"/>
              <w:rPr>
                <w:rFonts w:eastAsia="Times New Roman" w:cs="Times New Roman"/>
                <w:szCs w:val="24"/>
                <w:lang w:val="en-US"/>
              </w:rPr>
            </w:pPr>
            <w:r w:rsidRPr="005B751E">
              <w:rPr>
                <w:rFonts w:ascii="Calibri" w:eastAsia="Times New Roman" w:hAnsi="Calibri" w:cs="Calibri"/>
                <w:color w:val="000000"/>
                <w:sz w:val="18"/>
                <w:szCs w:val="18"/>
                <w:lang w:val="en-US"/>
              </w:rPr>
              <w:t>Act I</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0B42D" w14:textId="77777777" w:rsidR="005B751E" w:rsidRPr="005B751E" w:rsidRDefault="005B751E" w:rsidP="005B751E">
            <w:pPr>
              <w:spacing w:line="240" w:lineRule="auto"/>
              <w:jc w:val="center"/>
              <w:rPr>
                <w:rFonts w:eastAsia="Times New Roman" w:cs="Times New Roman"/>
                <w:szCs w:val="24"/>
                <w:lang w:val="en-US"/>
              </w:rPr>
            </w:pPr>
            <w:r w:rsidRPr="005B751E">
              <w:rPr>
                <w:rFonts w:ascii="Calibri" w:eastAsia="Times New Roman" w:hAnsi="Calibri" w:cs="Calibri"/>
                <w:color w:val="000000"/>
                <w:sz w:val="18"/>
                <w:szCs w:val="18"/>
                <w:lang w:val="en-US"/>
              </w:rPr>
              <w:t>Act 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D0C98" w14:textId="77777777" w:rsidR="005B751E" w:rsidRPr="005B751E" w:rsidRDefault="005B751E" w:rsidP="005B751E">
            <w:pPr>
              <w:spacing w:line="240" w:lineRule="auto"/>
              <w:jc w:val="center"/>
              <w:rPr>
                <w:rFonts w:eastAsia="Times New Roman" w:cs="Times New Roman"/>
                <w:szCs w:val="24"/>
                <w:lang w:val="en-US"/>
              </w:rPr>
            </w:pPr>
            <w:r w:rsidRPr="005B751E">
              <w:rPr>
                <w:rFonts w:ascii="Calibri" w:eastAsia="Times New Roman" w:hAnsi="Calibri" w:cs="Calibri"/>
                <w:color w:val="000000"/>
                <w:sz w:val="18"/>
                <w:szCs w:val="18"/>
                <w:lang w:val="en-US"/>
              </w:rPr>
              <w:t>Act III</w:t>
            </w:r>
          </w:p>
        </w:tc>
      </w:tr>
      <w:tr w:rsidR="005B751E" w:rsidRPr="005B751E" w14:paraId="1694A715" w14:textId="77777777" w:rsidTr="005B751E">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2949D" w14:textId="77777777" w:rsidR="005B751E" w:rsidRPr="005B751E" w:rsidRDefault="005B751E" w:rsidP="005B751E">
            <w:pPr>
              <w:spacing w:line="240" w:lineRule="auto"/>
              <w:rPr>
                <w:rFonts w:eastAsia="Times New Roman" w:cs="Times New Roman"/>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C44F1"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school data dive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DBFB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root cause analysis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FEA1A"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strategy selection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4CA81"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 xml:space="preserve">SPP roadmap </w:t>
            </w:r>
            <w:r w:rsidRPr="005B751E">
              <w:rPr>
                <w:rFonts w:ascii="Calibri" w:eastAsia="Times New Roman" w:hAnsi="Calibri" w:cs="Calibri"/>
                <w:color w:val="000000"/>
                <w:sz w:val="16"/>
                <w:szCs w:val="16"/>
                <w:lang w:val="en-US"/>
              </w:rPr>
              <w:t>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96F48"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status check 1 (add date) and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F14BF"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Status check 2 (add date)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B92F7"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reviewing our journey</w:t>
            </w:r>
          </w:p>
          <w:p w14:paraId="6A81F4AE"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w:t>
            </w:r>
            <w:proofErr w:type="gramStart"/>
            <w:r w:rsidRPr="005B751E">
              <w:rPr>
                <w:rFonts w:ascii="Calibri" w:eastAsia="Times New Roman" w:hAnsi="Calibri" w:cs="Calibri"/>
                <w:color w:val="000000"/>
                <w:sz w:val="18"/>
                <w:szCs w:val="18"/>
                <w:lang w:val="en-US"/>
              </w:rPr>
              <w:t>add</w:t>
            </w:r>
            <w:proofErr w:type="gramEnd"/>
            <w:r w:rsidRPr="005B751E">
              <w:rPr>
                <w:rFonts w:ascii="Calibri" w:eastAsia="Times New Roman" w:hAnsi="Calibri" w:cs="Calibri"/>
                <w:color w:val="000000"/>
                <w:sz w:val="18"/>
                <w:szCs w:val="18"/>
                <w:lang w:val="en-US"/>
              </w:rPr>
              <w:t xml:space="preserve"> date) </w:t>
            </w:r>
          </w:p>
        </w:tc>
      </w:tr>
      <w:tr w:rsidR="005B751E" w:rsidRPr="005B751E" w14:paraId="0384B3CC" w14:textId="77777777" w:rsidTr="005B751E">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A8B5F"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BME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1A4EF"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15478"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24BCC"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2A088"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56FED"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3ADDD"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Not yet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1DE2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Not yet </w:t>
            </w:r>
          </w:p>
        </w:tc>
      </w:tr>
      <w:tr w:rsidR="005B751E" w:rsidRPr="005B751E" w14:paraId="4C59F008" w14:textId="77777777" w:rsidTr="005B751E">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257FA"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MVE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5D48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64C07"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F895A"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50F40"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6BDA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67A5E"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16C0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w:t>
            </w:r>
          </w:p>
        </w:tc>
      </w:tr>
      <w:tr w:rsidR="005B751E" w:rsidRPr="005B751E" w14:paraId="33EAAC1B" w14:textId="77777777" w:rsidTr="005B751E">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A322E"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SCE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3EF4B"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FEF4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A76BF"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A209A"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19C0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B5CBC"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Not yet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67DE"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Combined with Status Check 2 </w:t>
            </w:r>
          </w:p>
        </w:tc>
      </w:tr>
      <w:tr w:rsidR="005B751E" w:rsidRPr="005B751E" w14:paraId="5E850A84" w14:textId="77777777" w:rsidTr="005B751E">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95655"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LPE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1E281"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B50B8"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4853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7C88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3CCCF"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51A23"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Not yet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881B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Combined with Status Check 2</w:t>
            </w:r>
          </w:p>
        </w:tc>
      </w:tr>
      <w:tr w:rsidR="005B751E" w:rsidRPr="005B751E" w14:paraId="48EDE25B" w14:textId="77777777" w:rsidTr="005B751E">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15D45"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Sage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3E873"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9491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5AB8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15DE3"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BA821"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DCB95"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Not yet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80BE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Combined with Status Check 2</w:t>
            </w:r>
          </w:p>
        </w:tc>
      </w:tr>
      <w:tr w:rsidR="005B751E" w:rsidRPr="005B751E" w14:paraId="63B661E3" w14:textId="77777777" w:rsidTr="005B751E">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1888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DEN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EE00E"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66A74"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EB72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5839F"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761E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3870E"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0D70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w:t>
            </w:r>
          </w:p>
        </w:tc>
      </w:tr>
      <w:tr w:rsidR="005B751E" w:rsidRPr="005B751E" w14:paraId="31A85FBF" w14:textId="77777777" w:rsidTr="005B751E">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637B3"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3BFFE"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957AD"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570F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BD43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991C1"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98D7A"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Not yet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55E8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Combined with Status Check 2</w:t>
            </w:r>
          </w:p>
        </w:tc>
      </w:tr>
      <w:tr w:rsidR="005B751E" w:rsidRPr="005B751E" w14:paraId="2C2588B1" w14:textId="77777777" w:rsidTr="005B751E">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E022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Carlin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5248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715C7"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B38C1"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D0633"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3B44E"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91630"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Not yet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5010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Not yet</w:t>
            </w:r>
          </w:p>
        </w:tc>
      </w:tr>
      <w:tr w:rsidR="005B751E" w:rsidRPr="005B751E" w14:paraId="2E3A3F49" w14:textId="77777777" w:rsidTr="005B751E">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9C0A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SCHS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06BAF"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FE81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6F00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30F30"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A8BB1"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DC45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1280C"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Combined with Status Check 2</w:t>
            </w:r>
          </w:p>
        </w:tc>
      </w:tr>
      <w:tr w:rsidR="005B751E" w:rsidRPr="005B751E" w14:paraId="51853945" w14:textId="77777777" w:rsidTr="005B751E">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A8ECB"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Charter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4A8DC"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ED2B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6ABAB"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49C4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B615A"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2773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43154"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w:t>
            </w:r>
          </w:p>
        </w:tc>
      </w:tr>
      <w:tr w:rsidR="005B751E" w:rsidRPr="005B751E" w14:paraId="58639893" w14:textId="77777777" w:rsidTr="005B751E">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2F4D0"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PCHS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6CD38"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BA85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6315B"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02D6E"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B7F60"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24900"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Not yet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76C53"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18"/>
                <w:szCs w:val="18"/>
                <w:lang w:val="en-US"/>
              </w:rPr>
              <w:t>Not yet </w:t>
            </w:r>
          </w:p>
        </w:tc>
      </w:tr>
    </w:tbl>
    <w:p w14:paraId="7FE112F2" w14:textId="77777777" w:rsidR="005B751E" w:rsidRPr="005B751E" w:rsidRDefault="005B751E" w:rsidP="005B751E">
      <w:pPr>
        <w:spacing w:line="240" w:lineRule="auto"/>
        <w:rPr>
          <w:rFonts w:eastAsia="Times New Roman" w:cs="Times New Roman"/>
          <w:szCs w:val="24"/>
          <w:lang w:val="en-US"/>
        </w:rPr>
      </w:pPr>
    </w:p>
    <w:tbl>
      <w:tblPr>
        <w:tblW w:w="9350" w:type="dxa"/>
        <w:tblCellMar>
          <w:top w:w="15" w:type="dxa"/>
          <w:left w:w="15" w:type="dxa"/>
          <w:bottom w:w="15" w:type="dxa"/>
          <w:right w:w="15" w:type="dxa"/>
        </w:tblCellMar>
        <w:tblLook w:val="04A0" w:firstRow="1" w:lastRow="0" w:firstColumn="1" w:lastColumn="0" w:noHBand="0" w:noVBand="1"/>
      </w:tblPr>
      <w:tblGrid>
        <w:gridCol w:w="814"/>
        <w:gridCol w:w="2086"/>
        <w:gridCol w:w="2517"/>
        <w:gridCol w:w="3933"/>
      </w:tblGrid>
      <w:tr w:rsidR="005B751E" w:rsidRPr="005B751E" w14:paraId="28BEF18F" w14:textId="77777777" w:rsidTr="005B75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0BC0E" w14:textId="77777777" w:rsidR="005B751E" w:rsidRPr="005B751E" w:rsidRDefault="005B751E" w:rsidP="005B751E">
            <w:pPr>
              <w:spacing w:line="240" w:lineRule="auto"/>
              <w:rPr>
                <w:rFonts w:eastAsia="Times New Roman" w:cs="Times New Roman"/>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B65E3"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b/>
                <w:bCs/>
                <w:color w:val="000000"/>
                <w:sz w:val="20"/>
                <w:szCs w:val="20"/>
                <w:lang w:val="en-US"/>
              </w:rPr>
              <w:t>NNRPDP PL requested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09898"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b/>
                <w:bCs/>
                <w:color w:val="000000"/>
                <w:sz w:val="20"/>
                <w:szCs w:val="20"/>
                <w:lang w:val="en-US"/>
              </w:rPr>
              <w:t>Level of request completion</w:t>
            </w:r>
          </w:p>
        </w:tc>
        <w:tc>
          <w:tcPr>
            <w:tcW w:w="3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AE4F8"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b/>
                <w:bCs/>
                <w:color w:val="000000"/>
                <w:sz w:val="20"/>
                <w:szCs w:val="20"/>
                <w:lang w:val="en-US"/>
              </w:rPr>
              <w:t>Aligned with SPP </w:t>
            </w:r>
          </w:p>
        </w:tc>
      </w:tr>
      <w:tr w:rsidR="005B751E" w:rsidRPr="005B751E" w14:paraId="68ACC344" w14:textId="77777777" w:rsidTr="005B75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5D144"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BME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A012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A509D"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Partially completed</w:t>
            </w:r>
          </w:p>
        </w:tc>
        <w:tc>
          <w:tcPr>
            <w:tcW w:w="3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37A03"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r>
      <w:tr w:rsidR="005B751E" w:rsidRPr="005B751E" w14:paraId="2762A0F7" w14:textId="77777777" w:rsidTr="005B75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C036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MVE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BA8B7"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43898"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Partially completed</w:t>
            </w:r>
          </w:p>
        </w:tc>
        <w:tc>
          <w:tcPr>
            <w:tcW w:w="3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BD6F7"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r>
      <w:tr w:rsidR="005B751E" w:rsidRPr="005B751E" w14:paraId="69E4046E" w14:textId="77777777" w:rsidTr="005B75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5F867"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SCE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744A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0E40E"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Partially completed </w:t>
            </w:r>
          </w:p>
        </w:tc>
        <w:tc>
          <w:tcPr>
            <w:tcW w:w="3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9A17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r>
      <w:tr w:rsidR="005B751E" w:rsidRPr="005B751E" w14:paraId="60E1B829" w14:textId="77777777" w:rsidTr="005B75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AE49F"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LPE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1A0D8"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46CB1"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Complete </w:t>
            </w:r>
          </w:p>
        </w:tc>
        <w:tc>
          <w:tcPr>
            <w:tcW w:w="3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A7D31"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r>
      <w:tr w:rsidR="005B751E" w:rsidRPr="005B751E" w14:paraId="68A387F8" w14:textId="77777777" w:rsidTr="005B75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2E44C"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lastRenderedPageBreak/>
              <w:t>Sage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D0490"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4D0B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Complete</w:t>
            </w:r>
          </w:p>
        </w:tc>
        <w:tc>
          <w:tcPr>
            <w:tcW w:w="3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701F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r>
      <w:tr w:rsidR="005B751E" w:rsidRPr="005B751E" w14:paraId="215C6086" w14:textId="77777777" w:rsidTr="005B75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41F1E"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DEN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A9C91"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511E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n/a</w:t>
            </w:r>
          </w:p>
        </w:tc>
        <w:tc>
          <w:tcPr>
            <w:tcW w:w="3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CEA11"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n/a</w:t>
            </w:r>
          </w:p>
        </w:tc>
      </w:tr>
      <w:tr w:rsidR="005B751E" w:rsidRPr="005B751E" w14:paraId="795777F4" w14:textId="77777777" w:rsidTr="005B75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00E"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CEF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B0F7A"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Complete</w:t>
            </w:r>
          </w:p>
        </w:tc>
        <w:tc>
          <w:tcPr>
            <w:tcW w:w="3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D94EF"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r>
      <w:tr w:rsidR="005B751E" w:rsidRPr="005B751E" w14:paraId="624508EE" w14:textId="77777777" w:rsidTr="005B75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1B165"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Carlin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F3CF1"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1CDCE"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Complete </w:t>
            </w:r>
          </w:p>
        </w:tc>
        <w:tc>
          <w:tcPr>
            <w:tcW w:w="3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1332D"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r>
      <w:tr w:rsidR="005B751E" w:rsidRPr="005B751E" w14:paraId="7E3D753A" w14:textId="77777777" w:rsidTr="005B75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48C8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SCHS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FA009"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B4B50"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Partially completed</w:t>
            </w:r>
          </w:p>
        </w:tc>
        <w:tc>
          <w:tcPr>
            <w:tcW w:w="3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5384A"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r>
      <w:tr w:rsidR="005B751E" w:rsidRPr="005B751E" w14:paraId="2B728A46" w14:textId="77777777" w:rsidTr="005B75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72623"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Charter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ECE20"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6916B"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Complete</w:t>
            </w:r>
          </w:p>
        </w:tc>
        <w:tc>
          <w:tcPr>
            <w:tcW w:w="3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59002"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r>
      <w:tr w:rsidR="005B751E" w:rsidRPr="005B751E" w14:paraId="7B44A05F" w14:textId="77777777" w:rsidTr="005B75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F687C"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PCHS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83AB6"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10D8A"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Complete </w:t>
            </w:r>
          </w:p>
        </w:tc>
        <w:tc>
          <w:tcPr>
            <w:tcW w:w="3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15488" w14:textId="77777777" w:rsidR="005B751E" w:rsidRPr="005B751E" w:rsidRDefault="005B751E" w:rsidP="005B751E">
            <w:pPr>
              <w:spacing w:line="240" w:lineRule="auto"/>
              <w:rPr>
                <w:rFonts w:eastAsia="Times New Roman" w:cs="Times New Roman"/>
                <w:szCs w:val="24"/>
                <w:lang w:val="en-US"/>
              </w:rPr>
            </w:pPr>
            <w:r w:rsidRPr="005B751E">
              <w:rPr>
                <w:rFonts w:ascii="Calibri" w:eastAsia="Times New Roman" w:hAnsi="Calibri" w:cs="Calibri"/>
                <w:color w:val="000000"/>
                <w:sz w:val="20"/>
                <w:szCs w:val="20"/>
                <w:lang w:val="en-US"/>
              </w:rPr>
              <w:t>Complete </w:t>
            </w:r>
          </w:p>
        </w:tc>
      </w:tr>
    </w:tbl>
    <w:p w14:paraId="43A1A957" w14:textId="77777777" w:rsidR="00B70A5B" w:rsidRDefault="00B70A5B" w:rsidP="00F20F3D">
      <w:pPr>
        <w:pStyle w:val="Heading2"/>
        <w:rPr>
          <w:rFonts w:asciiTheme="majorHAnsi" w:hAnsiTheme="majorHAnsi" w:cstheme="majorHAnsi"/>
          <w:b/>
          <w:bCs/>
          <w:sz w:val="24"/>
          <w:szCs w:val="24"/>
        </w:rPr>
      </w:pPr>
    </w:p>
    <w:p w14:paraId="544F0D0B" w14:textId="77777777" w:rsidR="00B70A5B" w:rsidRDefault="00B70A5B">
      <w:pPr>
        <w:rPr>
          <w:rFonts w:asciiTheme="majorHAnsi" w:hAnsiTheme="majorHAnsi" w:cstheme="majorHAnsi"/>
          <w:b/>
          <w:bCs/>
          <w:szCs w:val="24"/>
        </w:rPr>
      </w:pPr>
      <w:r>
        <w:rPr>
          <w:rFonts w:asciiTheme="majorHAnsi" w:hAnsiTheme="majorHAnsi" w:cstheme="majorHAnsi"/>
          <w:b/>
          <w:bCs/>
          <w:szCs w:val="24"/>
        </w:rPr>
        <w:br w:type="page"/>
      </w:r>
    </w:p>
    <w:p w14:paraId="69F54996" w14:textId="2BEA3DBC" w:rsidR="00196063" w:rsidRPr="00F20F3D" w:rsidRDefault="008345A8" w:rsidP="00F20F3D">
      <w:pPr>
        <w:pStyle w:val="Heading2"/>
        <w:rPr>
          <w:rFonts w:asciiTheme="majorHAnsi" w:hAnsiTheme="majorHAnsi" w:cstheme="majorHAnsi"/>
          <w:b/>
          <w:bCs/>
          <w:sz w:val="24"/>
          <w:szCs w:val="24"/>
        </w:rPr>
      </w:pPr>
      <w:bookmarkStart w:id="113" w:name="_Toc137587585"/>
      <w:r w:rsidRPr="00F20F3D">
        <w:rPr>
          <w:rFonts w:asciiTheme="majorHAnsi" w:hAnsiTheme="majorHAnsi" w:cstheme="majorHAnsi"/>
          <w:b/>
          <w:bCs/>
          <w:sz w:val="24"/>
          <w:szCs w:val="24"/>
        </w:rPr>
        <w:lastRenderedPageBreak/>
        <w:t xml:space="preserve">Appendix </w:t>
      </w:r>
      <w:r w:rsidRPr="00F20F3D">
        <w:rPr>
          <w:rFonts w:asciiTheme="majorHAnsi" w:hAnsiTheme="majorHAnsi" w:cstheme="majorHAnsi"/>
          <w:b/>
          <w:bCs/>
          <w:sz w:val="24"/>
          <w:szCs w:val="24"/>
        </w:rPr>
        <w:fldChar w:fldCharType="begin"/>
      </w:r>
      <w:r w:rsidRPr="00F20F3D">
        <w:rPr>
          <w:rFonts w:asciiTheme="majorHAnsi" w:hAnsiTheme="majorHAnsi" w:cstheme="majorHAnsi"/>
          <w:b/>
          <w:bCs/>
          <w:sz w:val="24"/>
          <w:szCs w:val="24"/>
        </w:rPr>
        <w:instrText xml:space="preserve"> SEQ Appendix \* ALPHABETIC </w:instrText>
      </w:r>
      <w:r w:rsidRPr="00F20F3D">
        <w:rPr>
          <w:rFonts w:asciiTheme="majorHAnsi" w:hAnsiTheme="majorHAnsi" w:cstheme="majorHAnsi"/>
          <w:b/>
          <w:bCs/>
          <w:sz w:val="24"/>
          <w:szCs w:val="24"/>
        </w:rPr>
        <w:fldChar w:fldCharType="separate"/>
      </w:r>
      <w:r w:rsidRPr="00F20F3D">
        <w:rPr>
          <w:rFonts w:asciiTheme="majorHAnsi" w:hAnsiTheme="majorHAnsi" w:cstheme="majorHAnsi"/>
          <w:b/>
          <w:bCs/>
          <w:noProof/>
          <w:sz w:val="24"/>
          <w:szCs w:val="24"/>
        </w:rPr>
        <w:t>K</w:t>
      </w:r>
      <w:r w:rsidRPr="00F20F3D">
        <w:rPr>
          <w:rFonts w:asciiTheme="majorHAnsi" w:hAnsiTheme="majorHAnsi" w:cstheme="majorHAnsi"/>
          <w:b/>
          <w:bCs/>
          <w:sz w:val="24"/>
          <w:szCs w:val="24"/>
        </w:rPr>
        <w:fldChar w:fldCharType="end"/>
      </w:r>
      <w:r w:rsidRPr="00F20F3D">
        <w:rPr>
          <w:rFonts w:asciiTheme="majorHAnsi" w:hAnsiTheme="majorHAnsi" w:cstheme="majorHAnsi"/>
          <w:b/>
          <w:bCs/>
          <w:sz w:val="24"/>
          <w:szCs w:val="24"/>
        </w:rPr>
        <w:t xml:space="preserve"> End of Book Club Open Responses Questionnaire</w:t>
      </w:r>
      <w:bookmarkEnd w:id="113"/>
    </w:p>
    <w:p w14:paraId="2C9FCA73" w14:textId="77777777" w:rsidR="00196063" w:rsidRPr="004E0221" w:rsidRDefault="00196063" w:rsidP="00C43550">
      <w:pPr>
        <w:textAlignment w:val="baseline"/>
        <w:rPr>
          <w:rFonts w:ascii="Calibri" w:eastAsia="Times New Roman" w:hAnsi="Calibri" w:cs="Calibri"/>
          <w:color w:val="000000"/>
        </w:rPr>
      </w:pPr>
      <w:r w:rsidRPr="004E0221">
        <w:rPr>
          <w:rFonts w:ascii="Calibri" w:eastAsia="Times New Roman" w:hAnsi="Calibri" w:cs="Calibri"/>
          <w:color w:val="000000"/>
        </w:rPr>
        <w:t>During this book club experience did you have an opportunity to practice a critical literacies way of thinking and questioning?</w:t>
      </w:r>
    </w:p>
    <w:p w14:paraId="09266B08" w14:textId="77777777" w:rsidR="00196063" w:rsidRPr="004E0221" w:rsidRDefault="00196063" w:rsidP="00C43550">
      <w:pPr>
        <w:rPr>
          <w:rFonts w:eastAsia="Times New Roman" w:cs="Times New Roman"/>
        </w:rPr>
      </w:pPr>
    </w:p>
    <w:p w14:paraId="21E4CFCD" w14:textId="77777777" w:rsidR="00196063" w:rsidRPr="004E0221" w:rsidRDefault="00196063" w:rsidP="005467D2">
      <w:pPr>
        <w:numPr>
          <w:ilvl w:val="0"/>
          <w:numId w:val="57"/>
        </w:numPr>
        <w:spacing w:line="240" w:lineRule="auto"/>
        <w:ind w:left="1440"/>
        <w:textAlignment w:val="baseline"/>
        <w:rPr>
          <w:rFonts w:ascii="Calibri" w:eastAsia="Times New Roman" w:hAnsi="Calibri" w:cs="Calibri"/>
          <w:color w:val="000000"/>
        </w:rPr>
      </w:pPr>
      <w:r w:rsidRPr="004E0221">
        <w:rPr>
          <w:rFonts w:ascii="Calibri" w:eastAsia="Times New Roman" w:hAnsi="Calibri" w:cs="Calibri"/>
          <w:color w:val="000000"/>
        </w:rPr>
        <w:t>Yes, I practiced thinking and questioning in new ways because of this book club</w:t>
      </w:r>
    </w:p>
    <w:p w14:paraId="6204A04C" w14:textId="77777777" w:rsidR="00196063" w:rsidRPr="004E0221" w:rsidRDefault="00196063" w:rsidP="005467D2">
      <w:pPr>
        <w:numPr>
          <w:ilvl w:val="0"/>
          <w:numId w:val="57"/>
        </w:numPr>
        <w:spacing w:line="240" w:lineRule="auto"/>
        <w:ind w:left="1440"/>
        <w:textAlignment w:val="baseline"/>
        <w:rPr>
          <w:rFonts w:ascii="Calibri" w:eastAsia="Times New Roman" w:hAnsi="Calibri" w:cs="Calibri"/>
          <w:color w:val="000000"/>
        </w:rPr>
      </w:pPr>
      <w:r w:rsidRPr="004E0221">
        <w:rPr>
          <w:rFonts w:ascii="Calibri" w:eastAsia="Times New Roman" w:hAnsi="Calibri" w:cs="Calibri"/>
          <w:color w:val="000000"/>
        </w:rPr>
        <w:t>Most of the time I practiced thinking and questioning in new ways because of this book club</w:t>
      </w:r>
    </w:p>
    <w:p w14:paraId="66865F9F" w14:textId="77777777" w:rsidR="00196063" w:rsidRPr="004E0221" w:rsidRDefault="00196063" w:rsidP="005467D2">
      <w:pPr>
        <w:numPr>
          <w:ilvl w:val="0"/>
          <w:numId w:val="57"/>
        </w:numPr>
        <w:spacing w:line="240" w:lineRule="auto"/>
        <w:ind w:left="1440"/>
        <w:textAlignment w:val="baseline"/>
        <w:rPr>
          <w:rFonts w:ascii="Calibri" w:eastAsia="Times New Roman" w:hAnsi="Calibri" w:cs="Calibri"/>
          <w:color w:val="000000"/>
        </w:rPr>
      </w:pPr>
      <w:r w:rsidRPr="004E0221">
        <w:rPr>
          <w:rFonts w:ascii="Calibri" w:eastAsia="Times New Roman" w:hAnsi="Calibri" w:cs="Calibri"/>
          <w:color w:val="000000"/>
        </w:rPr>
        <w:t>A few times I practiced thinking and questioning in new ways because of this book club</w:t>
      </w:r>
    </w:p>
    <w:p w14:paraId="4C0F32B3" w14:textId="77777777" w:rsidR="00196063" w:rsidRPr="004E0221" w:rsidRDefault="00196063" w:rsidP="005467D2">
      <w:pPr>
        <w:numPr>
          <w:ilvl w:val="0"/>
          <w:numId w:val="57"/>
        </w:numPr>
        <w:spacing w:line="240" w:lineRule="auto"/>
        <w:ind w:left="1440"/>
        <w:textAlignment w:val="baseline"/>
        <w:rPr>
          <w:rFonts w:ascii="Calibri" w:eastAsia="Times New Roman" w:hAnsi="Calibri" w:cs="Calibri"/>
          <w:color w:val="000000"/>
        </w:rPr>
      </w:pPr>
      <w:r w:rsidRPr="004E0221">
        <w:rPr>
          <w:rFonts w:ascii="Calibri" w:eastAsia="Times New Roman" w:hAnsi="Calibri" w:cs="Calibri"/>
          <w:color w:val="000000"/>
        </w:rPr>
        <w:t>No, this book club did not help me practice thinking and questioning in new ways.</w:t>
      </w:r>
    </w:p>
    <w:p w14:paraId="7E18D1FE" w14:textId="77777777" w:rsidR="00196063" w:rsidRPr="004E0221" w:rsidRDefault="00196063" w:rsidP="00C43550">
      <w:pPr>
        <w:rPr>
          <w:rFonts w:eastAsia="Times New Roman" w:cs="Times New Roman"/>
        </w:rPr>
      </w:pPr>
    </w:p>
    <w:p w14:paraId="53B8445C" w14:textId="70FB100E" w:rsidR="00196063" w:rsidRPr="004E0221" w:rsidRDefault="00196063" w:rsidP="0018542B">
      <w:pPr>
        <w:textAlignment w:val="baseline"/>
        <w:rPr>
          <w:rFonts w:eastAsia="Times New Roman" w:cs="Times New Roman"/>
        </w:rPr>
      </w:pPr>
      <w:r w:rsidRPr="004E0221">
        <w:rPr>
          <w:rFonts w:ascii="Calibri" w:eastAsia="Times New Roman" w:hAnsi="Calibri" w:cs="Calibri"/>
          <w:color w:val="000000"/>
        </w:rPr>
        <w:t>Please say a bit about your selected response. For example, give a few examples of your new ways of thinking and questioning, or talk about why this book club did not help you think or question in new ways.</w:t>
      </w:r>
      <w:r w:rsidRPr="004E0221">
        <w:rPr>
          <w:rFonts w:eastAsia="Times New Roman" w:cs="Times New Roman"/>
        </w:rPr>
        <w:br/>
      </w:r>
    </w:p>
    <w:p w14:paraId="5F2360A0" w14:textId="77777777" w:rsidR="00196063" w:rsidRPr="004E0221" w:rsidRDefault="00196063" w:rsidP="00C43550">
      <w:pPr>
        <w:textAlignment w:val="baseline"/>
        <w:rPr>
          <w:rFonts w:ascii="Calibri" w:eastAsia="Times New Roman" w:hAnsi="Calibri" w:cs="Calibri"/>
          <w:color w:val="000000"/>
        </w:rPr>
      </w:pPr>
      <w:r w:rsidRPr="004E0221">
        <w:rPr>
          <w:rFonts w:ascii="Calibri" w:eastAsia="Times New Roman" w:hAnsi="Calibri" w:cs="Calibri"/>
          <w:color w:val="000000"/>
        </w:rPr>
        <w:t>During this book club experience did you have an opportunity to practice courageous conversations?</w:t>
      </w:r>
    </w:p>
    <w:p w14:paraId="6B3EC6D8" w14:textId="77777777" w:rsidR="00196063" w:rsidRPr="004E0221" w:rsidRDefault="00196063" w:rsidP="00C43550">
      <w:pPr>
        <w:rPr>
          <w:rFonts w:eastAsia="Times New Roman" w:cs="Times New Roman"/>
        </w:rPr>
      </w:pPr>
    </w:p>
    <w:p w14:paraId="625F3BCF" w14:textId="77777777" w:rsidR="00196063" w:rsidRPr="004E0221" w:rsidRDefault="00196063" w:rsidP="005467D2">
      <w:pPr>
        <w:numPr>
          <w:ilvl w:val="0"/>
          <w:numId w:val="58"/>
        </w:numPr>
        <w:spacing w:line="240" w:lineRule="auto"/>
        <w:ind w:left="1440"/>
        <w:textAlignment w:val="baseline"/>
        <w:rPr>
          <w:rFonts w:ascii="Calibri" w:eastAsia="Times New Roman" w:hAnsi="Calibri" w:cs="Calibri"/>
          <w:color w:val="000000"/>
        </w:rPr>
      </w:pPr>
      <w:r w:rsidRPr="004E0221">
        <w:rPr>
          <w:rFonts w:ascii="Calibri" w:eastAsia="Times New Roman" w:hAnsi="Calibri" w:cs="Calibri"/>
          <w:color w:val="000000"/>
        </w:rPr>
        <w:t>Yes, I practiced courageous conversations because of this book club</w:t>
      </w:r>
    </w:p>
    <w:p w14:paraId="7A867167" w14:textId="77777777" w:rsidR="00196063" w:rsidRPr="004E0221" w:rsidRDefault="00196063" w:rsidP="005467D2">
      <w:pPr>
        <w:numPr>
          <w:ilvl w:val="0"/>
          <w:numId w:val="58"/>
        </w:numPr>
        <w:spacing w:line="240" w:lineRule="auto"/>
        <w:ind w:left="1440"/>
        <w:textAlignment w:val="baseline"/>
        <w:rPr>
          <w:rFonts w:ascii="Calibri" w:eastAsia="Times New Roman" w:hAnsi="Calibri" w:cs="Calibri"/>
          <w:color w:val="000000"/>
        </w:rPr>
      </w:pPr>
      <w:r w:rsidRPr="004E0221">
        <w:rPr>
          <w:rFonts w:ascii="Calibri" w:eastAsia="Times New Roman" w:hAnsi="Calibri" w:cs="Calibri"/>
          <w:color w:val="000000"/>
        </w:rPr>
        <w:t>Most of the time I practiced courageous conversations because of this book club</w:t>
      </w:r>
    </w:p>
    <w:p w14:paraId="12B96A44" w14:textId="77777777" w:rsidR="00196063" w:rsidRPr="004E0221" w:rsidRDefault="00196063" w:rsidP="005467D2">
      <w:pPr>
        <w:numPr>
          <w:ilvl w:val="0"/>
          <w:numId w:val="58"/>
        </w:numPr>
        <w:spacing w:line="240" w:lineRule="auto"/>
        <w:ind w:left="1440"/>
        <w:textAlignment w:val="baseline"/>
        <w:rPr>
          <w:rFonts w:ascii="Calibri" w:eastAsia="Times New Roman" w:hAnsi="Calibri" w:cs="Calibri"/>
          <w:color w:val="000000"/>
        </w:rPr>
      </w:pPr>
      <w:r w:rsidRPr="004E0221">
        <w:rPr>
          <w:rFonts w:ascii="Calibri" w:eastAsia="Times New Roman" w:hAnsi="Calibri" w:cs="Calibri"/>
          <w:color w:val="000000"/>
        </w:rPr>
        <w:t>A few times I practiced courageous conversations because of this book club</w:t>
      </w:r>
    </w:p>
    <w:p w14:paraId="6E2E7144" w14:textId="77777777" w:rsidR="00196063" w:rsidRPr="004E0221" w:rsidRDefault="00196063" w:rsidP="005467D2">
      <w:pPr>
        <w:numPr>
          <w:ilvl w:val="0"/>
          <w:numId w:val="58"/>
        </w:numPr>
        <w:spacing w:line="240" w:lineRule="auto"/>
        <w:ind w:left="1440"/>
        <w:textAlignment w:val="baseline"/>
        <w:rPr>
          <w:rFonts w:ascii="Calibri" w:eastAsia="Times New Roman" w:hAnsi="Calibri" w:cs="Calibri"/>
          <w:color w:val="000000"/>
        </w:rPr>
      </w:pPr>
      <w:r w:rsidRPr="004E0221">
        <w:rPr>
          <w:rFonts w:ascii="Calibri" w:eastAsia="Times New Roman" w:hAnsi="Calibri" w:cs="Calibri"/>
          <w:color w:val="000000"/>
        </w:rPr>
        <w:t>No, this book club did not help me practice courageous conversations.</w:t>
      </w:r>
    </w:p>
    <w:p w14:paraId="06BC313F" w14:textId="77777777" w:rsidR="00196063" w:rsidRPr="004E0221" w:rsidRDefault="00196063" w:rsidP="00C43550">
      <w:pPr>
        <w:rPr>
          <w:rFonts w:eastAsia="Times New Roman" w:cs="Times New Roman"/>
        </w:rPr>
      </w:pPr>
    </w:p>
    <w:p w14:paraId="7CB9F4F5" w14:textId="77777777" w:rsidR="00196063" w:rsidRPr="004E0221" w:rsidRDefault="00196063" w:rsidP="00C43550">
      <w:pPr>
        <w:textAlignment w:val="baseline"/>
        <w:rPr>
          <w:rFonts w:ascii="Calibri" w:eastAsia="Times New Roman" w:hAnsi="Calibri" w:cs="Calibri"/>
          <w:color w:val="000000"/>
        </w:rPr>
      </w:pPr>
      <w:r w:rsidRPr="004E0221">
        <w:rPr>
          <w:rFonts w:ascii="Calibri" w:eastAsia="Times New Roman" w:hAnsi="Calibri" w:cs="Calibri"/>
          <w:color w:val="000000"/>
        </w:rPr>
        <w:t>Please say a bit about your selected response. For example, give a few examples of how you practiced courageous conversations or talk about why this book club did not help you practice courageous conversations.</w:t>
      </w:r>
      <w:r w:rsidRPr="004E0221">
        <w:rPr>
          <w:rFonts w:eastAsia="Times New Roman" w:cs="Times New Roman"/>
        </w:rPr>
        <w:br/>
      </w:r>
    </w:p>
    <w:p w14:paraId="04F74841" w14:textId="77777777" w:rsidR="00196063" w:rsidRPr="004E0221" w:rsidRDefault="00196063" w:rsidP="00C43550">
      <w:pPr>
        <w:textAlignment w:val="baseline"/>
        <w:rPr>
          <w:rFonts w:ascii="Calibri" w:eastAsia="Times New Roman" w:hAnsi="Calibri" w:cs="Calibri"/>
          <w:color w:val="000000"/>
        </w:rPr>
      </w:pPr>
      <w:r w:rsidRPr="004E0221">
        <w:rPr>
          <w:rFonts w:ascii="Calibri" w:eastAsia="Times New Roman" w:hAnsi="Calibri" w:cs="Calibri"/>
          <w:color w:val="000000"/>
        </w:rPr>
        <w:t>During this book club experience did you have an opportunity to grow an understanding beyond your own points of view?</w:t>
      </w:r>
      <w:r w:rsidRPr="004E0221">
        <w:rPr>
          <w:rFonts w:eastAsia="Times New Roman" w:cs="Times New Roman"/>
        </w:rPr>
        <w:br/>
      </w:r>
    </w:p>
    <w:p w14:paraId="1D9B92CC" w14:textId="77777777" w:rsidR="00196063" w:rsidRPr="004E0221" w:rsidRDefault="00196063" w:rsidP="005467D2">
      <w:pPr>
        <w:numPr>
          <w:ilvl w:val="0"/>
          <w:numId w:val="59"/>
        </w:numPr>
        <w:spacing w:line="240" w:lineRule="auto"/>
        <w:ind w:left="1440"/>
        <w:textAlignment w:val="baseline"/>
        <w:rPr>
          <w:rFonts w:ascii="Calibri" w:eastAsia="Times New Roman" w:hAnsi="Calibri" w:cs="Calibri"/>
          <w:color w:val="000000"/>
        </w:rPr>
      </w:pPr>
      <w:r w:rsidRPr="004E0221">
        <w:rPr>
          <w:rFonts w:ascii="Calibri" w:eastAsia="Times New Roman" w:hAnsi="Calibri" w:cs="Calibri"/>
          <w:color w:val="000000"/>
        </w:rPr>
        <w:t>Yes, I considered other points of view because of this book club</w:t>
      </w:r>
    </w:p>
    <w:p w14:paraId="745B63E3" w14:textId="77777777" w:rsidR="00196063" w:rsidRPr="004E0221" w:rsidRDefault="00196063" w:rsidP="005467D2">
      <w:pPr>
        <w:numPr>
          <w:ilvl w:val="0"/>
          <w:numId w:val="59"/>
        </w:numPr>
        <w:spacing w:line="240" w:lineRule="auto"/>
        <w:ind w:left="1440"/>
        <w:textAlignment w:val="baseline"/>
        <w:rPr>
          <w:rFonts w:ascii="Calibri" w:eastAsia="Times New Roman" w:hAnsi="Calibri" w:cs="Calibri"/>
          <w:color w:val="000000"/>
        </w:rPr>
      </w:pPr>
      <w:r w:rsidRPr="004E0221">
        <w:rPr>
          <w:rFonts w:ascii="Calibri" w:eastAsia="Times New Roman" w:hAnsi="Calibri" w:cs="Calibri"/>
          <w:color w:val="000000"/>
        </w:rPr>
        <w:t>Most of the time I considered other points of view because of this book club</w:t>
      </w:r>
    </w:p>
    <w:p w14:paraId="7113FC1D" w14:textId="77777777" w:rsidR="00196063" w:rsidRPr="004E0221" w:rsidRDefault="00196063" w:rsidP="005467D2">
      <w:pPr>
        <w:numPr>
          <w:ilvl w:val="0"/>
          <w:numId w:val="59"/>
        </w:numPr>
        <w:spacing w:line="240" w:lineRule="auto"/>
        <w:ind w:left="1440"/>
        <w:textAlignment w:val="baseline"/>
        <w:rPr>
          <w:rFonts w:ascii="Calibri" w:eastAsia="Times New Roman" w:hAnsi="Calibri" w:cs="Calibri"/>
          <w:color w:val="000000"/>
        </w:rPr>
      </w:pPr>
      <w:r w:rsidRPr="004E0221">
        <w:rPr>
          <w:rFonts w:ascii="Calibri" w:eastAsia="Times New Roman" w:hAnsi="Calibri" w:cs="Calibri"/>
          <w:color w:val="000000"/>
        </w:rPr>
        <w:t>A few times I considered other points of view because of this book club</w:t>
      </w:r>
    </w:p>
    <w:p w14:paraId="26BBE018" w14:textId="77777777" w:rsidR="00196063" w:rsidRPr="004E0221" w:rsidRDefault="00196063" w:rsidP="005467D2">
      <w:pPr>
        <w:numPr>
          <w:ilvl w:val="0"/>
          <w:numId w:val="59"/>
        </w:numPr>
        <w:spacing w:line="240" w:lineRule="auto"/>
        <w:ind w:left="1440"/>
        <w:textAlignment w:val="baseline"/>
        <w:rPr>
          <w:rFonts w:ascii="Calibri" w:eastAsia="Times New Roman" w:hAnsi="Calibri" w:cs="Calibri"/>
          <w:color w:val="000000"/>
        </w:rPr>
      </w:pPr>
      <w:r w:rsidRPr="004E0221">
        <w:rPr>
          <w:rFonts w:ascii="Calibri" w:eastAsia="Times New Roman" w:hAnsi="Calibri" w:cs="Calibri"/>
          <w:color w:val="000000"/>
        </w:rPr>
        <w:t>No, this book club did not help me grow an understanding beyond my own points of view</w:t>
      </w:r>
    </w:p>
    <w:p w14:paraId="1090C06E" w14:textId="77777777" w:rsidR="00196063" w:rsidRPr="004E0221" w:rsidRDefault="00196063" w:rsidP="00C43550">
      <w:pPr>
        <w:rPr>
          <w:rFonts w:eastAsia="Times New Roman" w:cs="Times New Roman"/>
        </w:rPr>
      </w:pPr>
    </w:p>
    <w:p w14:paraId="681E589C" w14:textId="02DDD593" w:rsidR="00196063" w:rsidRDefault="00196063" w:rsidP="00C43550">
      <w:pPr>
        <w:textAlignment w:val="baseline"/>
        <w:rPr>
          <w:rFonts w:ascii="Calibri" w:eastAsia="Times New Roman" w:hAnsi="Calibri" w:cs="Calibri"/>
          <w:color w:val="000000"/>
        </w:rPr>
      </w:pPr>
      <w:r w:rsidRPr="004E0221">
        <w:rPr>
          <w:rFonts w:ascii="Calibri" w:eastAsia="Times New Roman" w:hAnsi="Calibri" w:cs="Calibri"/>
          <w:color w:val="000000"/>
        </w:rPr>
        <w:t xml:space="preserve">Please give some examples of how your thinking changed because of this book club experience. If your thinking did not change, please reflect on why that might be. </w:t>
      </w:r>
    </w:p>
    <w:p w14:paraId="7DA20C0A" w14:textId="3C9ABA37" w:rsidR="00FC2A7E" w:rsidRPr="00F20F3D" w:rsidRDefault="008345A8" w:rsidP="00F20F3D">
      <w:pPr>
        <w:pStyle w:val="Heading2"/>
        <w:rPr>
          <w:rFonts w:asciiTheme="majorHAnsi" w:eastAsia="Times New Roman" w:hAnsiTheme="majorHAnsi" w:cstheme="majorHAnsi"/>
          <w:b/>
          <w:bCs/>
          <w:sz w:val="24"/>
          <w:szCs w:val="24"/>
        </w:rPr>
      </w:pPr>
      <w:bookmarkStart w:id="114" w:name="_Toc137587586"/>
      <w:r w:rsidRPr="00F20F3D">
        <w:rPr>
          <w:rFonts w:asciiTheme="majorHAnsi" w:hAnsiTheme="majorHAnsi" w:cstheme="majorHAnsi"/>
          <w:b/>
          <w:bCs/>
          <w:sz w:val="24"/>
          <w:szCs w:val="24"/>
        </w:rPr>
        <w:lastRenderedPageBreak/>
        <w:t xml:space="preserve">Appendix </w:t>
      </w:r>
      <w:r w:rsidRPr="00F20F3D">
        <w:rPr>
          <w:rFonts w:asciiTheme="majorHAnsi" w:hAnsiTheme="majorHAnsi" w:cstheme="majorHAnsi"/>
          <w:b/>
          <w:bCs/>
          <w:sz w:val="24"/>
          <w:szCs w:val="24"/>
        </w:rPr>
        <w:fldChar w:fldCharType="begin"/>
      </w:r>
      <w:r w:rsidRPr="00F20F3D">
        <w:rPr>
          <w:rFonts w:asciiTheme="majorHAnsi" w:hAnsiTheme="majorHAnsi" w:cstheme="majorHAnsi"/>
          <w:b/>
          <w:bCs/>
          <w:sz w:val="24"/>
          <w:szCs w:val="24"/>
        </w:rPr>
        <w:instrText xml:space="preserve"> SEQ Appendix \* ALPHABETIC </w:instrText>
      </w:r>
      <w:r w:rsidRPr="00F20F3D">
        <w:rPr>
          <w:rFonts w:asciiTheme="majorHAnsi" w:hAnsiTheme="majorHAnsi" w:cstheme="majorHAnsi"/>
          <w:b/>
          <w:bCs/>
          <w:sz w:val="24"/>
          <w:szCs w:val="24"/>
        </w:rPr>
        <w:fldChar w:fldCharType="separate"/>
      </w:r>
      <w:r w:rsidRPr="00F20F3D">
        <w:rPr>
          <w:rFonts w:asciiTheme="majorHAnsi" w:hAnsiTheme="majorHAnsi" w:cstheme="majorHAnsi"/>
          <w:b/>
          <w:bCs/>
          <w:noProof/>
          <w:sz w:val="24"/>
          <w:szCs w:val="24"/>
        </w:rPr>
        <w:t>L</w:t>
      </w:r>
      <w:r w:rsidRPr="00F20F3D">
        <w:rPr>
          <w:rFonts w:asciiTheme="majorHAnsi" w:hAnsiTheme="majorHAnsi" w:cstheme="majorHAnsi"/>
          <w:b/>
          <w:bCs/>
          <w:sz w:val="24"/>
          <w:szCs w:val="24"/>
        </w:rPr>
        <w:fldChar w:fldCharType="end"/>
      </w:r>
      <w:r w:rsidRPr="00F20F3D">
        <w:rPr>
          <w:rFonts w:asciiTheme="majorHAnsi" w:hAnsiTheme="majorHAnsi" w:cstheme="majorHAnsi"/>
          <w:b/>
          <w:bCs/>
          <w:sz w:val="24"/>
          <w:szCs w:val="24"/>
        </w:rPr>
        <w:t xml:space="preserve"> RISE Mentor Contract</w:t>
      </w:r>
      <w:bookmarkEnd w:id="114"/>
    </w:p>
    <w:p w14:paraId="5D86C694" w14:textId="77777777" w:rsidR="00FC2A7E" w:rsidRPr="00FC2A7E" w:rsidRDefault="00FC2A7E" w:rsidP="00C43550">
      <w:pPr>
        <w:spacing w:line="240" w:lineRule="auto"/>
        <w:jc w:val="center"/>
        <w:rPr>
          <w:rFonts w:ascii="Calibri" w:hAnsi="Calibri" w:cs="Calibri"/>
          <w:b/>
          <w:sz w:val="22"/>
        </w:rPr>
      </w:pPr>
      <w:r w:rsidRPr="00FC2A7E">
        <w:rPr>
          <w:rFonts w:ascii="Calibri" w:hAnsi="Calibri" w:cs="Calibri"/>
          <w:b/>
          <w:sz w:val="22"/>
        </w:rPr>
        <w:t>Elko County School District | RISE New Teacher Mentor</w:t>
      </w:r>
    </w:p>
    <w:p w14:paraId="167D123B" w14:textId="77777777" w:rsidR="00FC2A7E" w:rsidRPr="00FC2A7E" w:rsidRDefault="00FC2A7E" w:rsidP="00C43550">
      <w:pPr>
        <w:spacing w:line="240" w:lineRule="auto"/>
        <w:rPr>
          <w:rFonts w:ascii="Calibri" w:hAnsi="Calibri" w:cs="Calibri"/>
          <w:sz w:val="22"/>
        </w:rPr>
      </w:pPr>
    </w:p>
    <w:p w14:paraId="57311B94" w14:textId="47B4ED04" w:rsidR="00FC2A7E" w:rsidRPr="00FC2A7E" w:rsidRDefault="00FC2A7E" w:rsidP="00C43550">
      <w:pPr>
        <w:spacing w:line="240" w:lineRule="auto"/>
        <w:rPr>
          <w:rFonts w:ascii="Calibri" w:hAnsi="Calibri" w:cs="Calibri"/>
          <w:sz w:val="22"/>
        </w:rPr>
      </w:pPr>
      <w:r w:rsidRPr="00FC2A7E">
        <w:rPr>
          <w:rFonts w:ascii="Calibri" w:hAnsi="Calibri" w:cs="Calibri"/>
          <w:sz w:val="22"/>
        </w:rPr>
        <w:t>The principal of an Elko County School District school shall designate a licensed teacher employed by the school to be a New Teacher Mentor for the 202</w:t>
      </w:r>
      <w:r w:rsidR="00183BAD">
        <w:rPr>
          <w:rFonts w:ascii="Calibri" w:hAnsi="Calibri" w:cs="Calibri"/>
          <w:sz w:val="22"/>
        </w:rPr>
        <w:t>2</w:t>
      </w:r>
      <w:r w:rsidRPr="00FC2A7E">
        <w:rPr>
          <w:rFonts w:ascii="Calibri" w:hAnsi="Calibri" w:cs="Calibri"/>
          <w:sz w:val="22"/>
        </w:rPr>
        <w:t>-202</w:t>
      </w:r>
      <w:r w:rsidR="00183BAD">
        <w:rPr>
          <w:rFonts w:ascii="Calibri" w:hAnsi="Calibri" w:cs="Calibri"/>
          <w:sz w:val="22"/>
        </w:rPr>
        <w:t>3</w:t>
      </w:r>
      <w:r w:rsidRPr="00FC2A7E">
        <w:rPr>
          <w:rFonts w:ascii="Calibri" w:hAnsi="Calibri" w:cs="Calibri"/>
          <w:sz w:val="22"/>
        </w:rPr>
        <w:t xml:space="preserve"> school year. </w:t>
      </w:r>
    </w:p>
    <w:p w14:paraId="784A61FC" w14:textId="688CFF9F" w:rsidR="00196063" w:rsidRDefault="00196063" w:rsidP="00C43550"/>
    <w:p w14:paraId="0437747F" w14:textId="4856CDE3" w:rsidR="00FC2A7E" w:rsidRPr="00FC2A7E" w:rsidRDefault="00FC2A7E" w:rsidP="00C43550">
      <w:pPr>
        <w:rPr>
          <w:rFonts w:ascii="Calibri" w:hAnsi="Calibri" w:cs="Calibri"/>
          <w:sz w:val="22"/>
        </w:rPr>
      </w:pPr>
      <w:r w:rsidRPr="00FC2A7E">
        <w:rPr>
          <w:rFonts w:ascii="Calibri" w:hAnsi="Calibri" w:cs="Calibri"/>
          <w:sz w:val="22"/>
        </w:rPr>
        <w:t>This agreement, made and entered into on</w:t>
      </w:r>
      <w:r w:rsidR="00183BAD">
        <w:rPr>
          <w:rFonts w:ascii="Calibri" w:hAnsi="Calibri" w:cs="Calibri"/>
          <w:sz w:val="22"/>
          <w:u w:val="single"/>
        </w:rPr>
        <w:t xml:space="preserve">                                                                 </w:t>
      </w:r>
      <w:r w:rsidRPr="00FC2A7E">
        <w:rPr>
          <w:rFonts w:ascii="Calibri" w:hAnsi="Calibri" w:cs="Calibri"/>
          <w:sz w:val="22"/>
        </w:rPr>
        <w:t>by and between the Elko County School District (ECSD) and</w:t>
      </w:r>
      <w:r w:rsidR="00685EA7">
        <w:rPr>
          <w:rFonts w:ascii="Calibri" w:hAnsi="Calibri" w:cs="Calibri"/>
          <w:sz w:val="22"/>
          <w:u w:val="single"/>
        </w:rPr>
        <w:t xml:space="preserve">                                         </w:t>
      </w:r>
      <w:proofErr w:type="gramStart"/>
      <w:r w:rsidRPr="00FC2A7E">
        <w:rPr>
          <w:rFonts w:ascii="Calibri" w:hAnsi="Calibri" w:cs="Calibri"/>
          <w:sz w:val="22"/>
        </w:rPr>
        <w:t xml:space="preserve">  ,</w:t>
      </w:r>
      <w:proofErr w:type="gramEnd"/>
      <w:r w:rsidRPr="00FC2A7E">
        <w:rPr>
          <w:rFonts w:ascii="Calibri" w:hAnsi="Calibri" w:cs="Calibri"/>
          <w:sz w:val="22"/>
        </w:rPr>
        <w:t xml:space="preserve"> hereinafter to as the “New Teacher Mentor”.</w:t>
      </w:r>
    </w:p>
    <w:p w14:paraId="7614AF8B" w14:textId="129F6AA0" w:rsidR="00FC2A7E" w:rsidRPr="00FC2A7E" w:rsidRDefault="00FC2A7E" w:rsidP="00C43550">
      <w:pPr>
        <w:rPr>
          <w:rFonts w:ascii="Calibri" w:hAnsi="Calibri" w:cs="Calibri"/>
          <w:sz w:val="22"/>
        </w:rPr>
      </w:pPr>
    </w:p>
    <w:p w14:paraId="4231B86D" w14:textId="77777777" w:rsidR="00685EA7" w:rsidRPr="00685EA7" w:rsidRDefault="00685EA7" w:rsidP="00685EA7">
      <w:pPr>
        <w:rPr>
          <w:rFonts w:asciiTheme="majorHAnsi" w:hAnsiTheme="majorHAnsi" w:cstheme="majorHAnsi"/>
          <w:sz w:val="22"/>
        </w:rPr>
      </w:pPr>
      <w:r w:rsidRPr="00685EA7">
        <w:rPr>
          <w:rFonts w:asciiTheme="majorHAnsi" w:hAnsiTheme="majorHAnsi" w:cstheme="majorHAnsi"/>
          <w:sz w:val="22"/>
        </w:rPr>
        <w:t xml:space="preserve">ECSD does hereby contract with the New Teacher Mentor to commit to the following tasks: </w:t>
      </w:r>
    </w:p>
    <w:p w14:paraId="3AF0ADB9" w14:textId="77777777" w:rsidR="00CF1D5B" w:rsidRDefault="00CF1D5B" w:rsidP="00C43550">
      <w:pPr>
        <w:rPr>
          <w:sz w:val="4"/>
          <w:szCs w:val="4"/>
        </w:rPr>
      </w:pPr>
      <w:r>
        <w:rPr>
          <w:sz w:val="4"/>
          <w:szCs w:val="4"/>
        </w:rPr>
        <w:t xml:space="preserve">I’m </w:t>
      </w:r>
    </w:p>
    <w:p w14:paraId="35332C3B" w14:textId="77777777" w:rsidR="00685EA7" w:rsidRPr="00FC2A7E" w:rsidRDefault="00FC2A7E" w:rsidP="00C43550">
      <w:pPr>
        <w:rPr>
          <w:b/>
        </w:rPr>
      </w:pPr>
      <w:r>
        <w:rPr>
          <w:b/>
          <w:u w:val="single"/>
        </w:rPr>
        <w:t xml:space="preserve"> </w:t>
      </w:r>
    </w:p>
    <w:tbl>
      <w:tblPr>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65"/>
        <w:gridCol w:w="2100"/>
        <w:gridCol w:w="2580"/>
        <w:gridCol w:w="1085"/>
      </w:tblGrid>
      <w:tr w:rsidR="00685EA7" w14:paraId="1FDC435C" w14:textId="77777777" w:rsidTr="00685EA7">
        <w:tc>
          <w:tcPr>
            <w:tcW w:w="3765" w:type="dxa"/>
            <w:shd w:val="clear" w:color="auto" w:fill="A4C2F4"/>
            <w:tcMar>
              <w:top w:w="100" w:type="dxa"/>
              <w:left w:w="100" w:type="dxa"/>
              <w:bottom w:w="100" w:type="dxa"/>
              <w:right w:w="100" w:type="dxa"/>
            </w:tcMar>
          </w:tcPr>
          <w:p w14:paraId="07349D8B" w14:textId="77777777" w:rsidR="00685EA7" w:rsidRPr="00685EA7" w:rsidRDefault="00685EA7" w:rsidP="000968E6">
            <w:pPr>
              <w:widowControl w:val="0"/>
              <w:spacing w:line="240" w:lineRule="auto"/>
              <w:jc w:val="center"/>
              <w:rPr>
                <w:rFonts w:ascii="Calibri" w:hAnsi="Calibri" w:cs="Calibri"/>
                <w:b/>
                <w:sz w:val="22"/>
              </w:rPr>
            </w:pPr>
            <w:r w:rsidRPr="00685EA7">
              <w:rPr>
                <w:rFonts w:ascii="Calibri" w:hAnsi="Calibri" w:cs="Calibri"/>
                <w:b/>
                <w:sz w:val="22"/>
              </w:rPr>
              <w:t xml:space="preserve">Responsibility </w:t>
            </w:r>
          </w:p>
        </w:tc>
        <w:tc>
          <w:tcPr>
            <w:tcW w:w="2100" w:type="dxa"/>
            <w:shd w:val="clear" w:color="auto" w:fill="A4C2F4"/>
            <w:tcMar>
              <w:top w:w="100" w:type="dxa"/>
              <w:left w:w="100" w:type="dxa"/>
              <w:bottom w:w="100" w:type="dxa"/>
              <w:right w:w="100" w:type="dxa"/>
            </w:tcMar>
          </w:tcPr>
          <w:p w14:paraId="088C8343" w14:textId="77777777" w:rsidR="00685EA7" w:rsidRPr="00685EA7" w:rsidRDefault="00685EA7" w:rsidP="000968E6">
            <w:pPr>
              <w:widowControl w:val="0"/>
              <w:spacing w:line="240" w:lineRule="auto"/>
              <w:jc w:val="center"/>
              <w:rPr>
                <w:rFonts w:ascii="Calibri" w:hAnsi="Calibri" w:cs="Calibri"/>
                <w:b/>
                <w:sz w:val="22"/>
              </w:rPr>
            </w:pPr>
            <w:r w:rsidRPr="00685EA7">
              <w:rPr>
                <w:rFonts w:ascii="Calibri" w:hAnsi="Calibri" w:cs="Calibri"/>
                <w:b/>
                <w:sz w:val="22"/>
              </w:rPr>
              <w:t xml:space="preserve">Location </w:t>
            </w:r>
          </w:p>
        </w:tc>
        <w:tc>
          <w:tcPr>
            <w:tcW w:w="2580" w:type="dxa"/>
            <w:shd w:val="clear" w:color="auto" w:fill="A4C2F4"/>
            <w:tcMar>
              <w:top w:w="100" w:type="dxa"/>
              <w:left w:w="100" w:type="dxa"/>
              <w:bottom w:w="100" w:type="dxa"/>
              <w:right w:w="100" w:type="dxa"/>
            </w:tcMar>
          </w:tcPr>
          <w:p w14:paraId="119469CC" w14:textId="77777777" w:rsidR="00685EA7" w:rsidRPr="00685EA7" w:rsidRDefault="00685EA7" w:rsidP="000968E6">
            <w:pPr>
              <w:widowControl w:val="0"/>
              <w:spacing w:line="240" w:lineRule="auto"/>
              <w:jc w:val="center"/>
              <w:rPr>
                <w:rFonts w:ascii="Calibri" w:hAnsi="Calibri" w:cs="Calibri"/>
                <w:b/>
                <w:sz w:val="22"/>
              </w:rPr>
            </w:pPr>
            <w:r w:rsidRPr="00685EA7">
              <w:rPr>
                <w:rFonts w:ascii="Calibri" w:hAnsi="Calibri" w:cs="Calibri"/>
                <w:b/>
                <w:sz w:val="22"/>
              </w:rPr>
              <w:t>Date/Time</w:t>
            </w:r>
          </w:p>
        </w:tc>
        <w:tc>
          <w:tcPr>
            <w:tcW w:w="1085" w:type="dxa"/>
            <w:shd w:val="clear" w:color="auto" w:fill="A4C2F4"/>
            <w:tcMar>
              <w:top w:w="100" w:type="dxa"/>
              <w:left w:w="100" w:type="dxa"/>
              <w:bottom w:w="100" w:type="dxa"/>
              <w:right w:w="100" w:type="dxa"/>
            </w:tcMar>
          </w:tcPr>
          <w:p w14:paraId="05AB8364" w14:textId="77777777" w:rsidR="00685EA7" w:rsidRPr="00685EA7" w:rsidRDefault="00685EA7" w:rsidP="000968E6">
            <w:pPr>
              <w:widowControl w:val="0"/>
              <w:spacing w:line="240" w:lineRule="auto"/>
              <w:jc w:val="center"/>
              <w:rPr>
                <w:rFonts w:ascii="Calibri" w:hAnsi="Calibri" w:cs="Calibri"/>
                <w:b/>
                <w:sz w:val="22"/>
              </w:rPr>
            </w:pPr>
            <w:proofErr w:type="spellStart"/>
            <w:r w:rsidRPr="00685EA7">
              <w:rPr>
                <w:rFonts w:ascii="Calibri" w:hAnsi="Calibri" w:cs="Calibri"/>
                <w:b/>
                <w:sz w:val="22"/>
              </w:rPr>
              <w:t>Approx</w:t>
            </w:r>
            <w:proofErr w:type="spellEnd"/>
            <w:r w:rsidRPr="00685EA7">
              <w:rPr>
                <w:rFonts w:ascii="Calibri" w:hAnsi="Calibri" w:cs="Calibri"/>
                <w:b/>
                <w:sz w:val="22"/>
              </w:rPr>
              <w:t xml:space="preserve"> Time Commitment</w:t>
            </w:r>
          </w:p>
        </w:tc>
      </w:tr>
      <w:tr w:rsidR="00685EA7" w14:paraId="031933A6" w14:textId="77777777" w:rsidTr="00685EA7">
        <w:trPr>
          <w:trHeight w:val="420"/>
        </w:trPr>
        <w:tc>
          <w:tcPr>
            <w:tcW w:w="9530" w:type="dxa"/>
            <w:gridSpan w:val="4"/>
            <w:shd w:val="clear" w:color="auto" w:fill="C9DAF8"/>
            <w:tcMar>
              <w:top w:w="100" w:type="dxa"/>
              <w:left w:w="100" w:type="dxa"/>
              <w:bottom w:w="100" w:type="dxa"/>
              <w:right w:w="100" w:type="dxa"/>
            </w:tcMar>
          </w:tcPr>
          <w:p w14:paraId="6010E475" w14:textId="77777777" w:rsidR="00685EA7" w:rsidRPr="00685EA7" w:rsidRDefault="00685EA7" w:rsidP="000968E6">
            <w:pPr>
              <w:widowControl w:val="0"/>
              <w:spacing w:line="240" w:lineRule="auto"/>
              <w:jc w:val="center"/>
              <w:rPr>
                <w:rFonts w:ascii="Calibri" w:hAnsi="Calibri" w:cs="Calibri"/>
                <w:b/>
                <w:sz w:val="22"/>
              </w:rPr>
            </w:pPr>
            <w:r w:rsidRPr="00685EA7">
              <w:rPr>
                <w:rFonts w:ascii="Calibri" w:hAnsi="Calibri" w:cs="Calibri"/>
                <w:b/>
                <w:sz w:val="22"/>
              </w:rPr>
              <w:t>Pre-RISE &amp; RISE Week</w:t>
            </w:r>
          </w:p>
        </w:tc>
      </w:tr>
      <w:tr w:rsidR="00685EA7" w14:paraId="177B7847" w14:textId="77777777" w:rsidTr="00685EA7">
        <w:tc>
          <w:tcPr>
            <w:tcW w:w="3765" w:type="dxa"/>
            <w:shd w:val="clear" w:color="auto" w:fill="auto"/>
            <w:tcMar>
              <w:top w:w="100" w:type="dxa"/>
              <w:left w:w="100" w:type="dxa"/>
              <w:bottom w:w="100" w:type="dxa"/>
              <w:right w:w="100" w:type="dxa"/>
            </w:tcMar>
          </w:tcPr>
          <w:p w14:paraId="78DF244B" w14:textId="77777777" w:rsidR="00685EA7" w:rsidRPr="00685EA7" w:rsidRDefault="00685EA7" w:rsidP="000968E6">
            <w:pPr>
              <w:spacing w:line="240" w:lineRule="auto"/>
              <w:rPr>
                <w:rFonts w:ascii="Calibri" w:hAnsi="Calibri" w:cs="Calibri"/>
                <w:sz w:val="22"/>
              </w:rPr>
            </w:pPr>
            <w:r w:rsidRPr="00685EA7">
              <w:rPr>
                <w:rFonts w:ascii="Calibri" w:hAnsi="Calibri" w:cs="Calibri"/>
                <w:sz w:val="22"/>
              </w:rPr>
              <w:t>Complete Pre-RISE tasks</w:t>
            </w:r>
          </w:p>
        </w:tc>
        <w:tc>
          <w:tcPr>
            <w:tcW w:w="2100" w:type="dxa"/>
            <w:shd w:val="clear" w:color="auto" w:fill="auto"/>
            <w:tcMar>
              <w:top w:w="100" w:type="dxa"/>
              <w:left w:w="100" w:type="dxa"/>
              <w:bottom w:w="100" w:type="dxa"/>
              <w:right w:w="100" w:type="dxa"/>
            </w:tcMar>
          </w:tcPr>
          <w:p w14:paraId="23804BE8"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 xml:space="preserve">Asynchronous </w:t>
            </w:r>
          </w:p>
        </w:tc>
        <w:tc>
          <w:tcPr>
            <w:tcW w:w="2580" w:type="dxa"/>
            <w:shd w:val="clear" w:color="auto" w:fill="auto"/>
            <w:tcMar>
              <w:top w:w="100" w:type="dxa"/>
              <w:left w:w="100" w:type="dxa"/>
              <w:bottom w:w="100" w:type="dxa"/>
              <w:right w:w="100" w:type="dxa"/>
            </w:tcMar>
          </w:tcPr>
          <w:p w14:paraId="0BECDB07"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prior to 8.17</w:t>
            </w:r>
          </w:p>
        </w:tc>
        <w:tc>
          <w:tcPr>
            <w:tcW w:w="1085" w:type="dxa"/>
            <w:shd w:val="clear" w:color="auto" w:fill="auto"/>
            <w:tcMar>
              <w:top w:w="100" w:type="dxa"/>
              <w:left w:w="100" w:type="dxa"/>
              <w:bottom w:w="100" w:type="dxa"/>
              <w:right w:w="100" w:type="dxa"/>
            </w:tcMar>
          </w:tcPr>
          <w:p w14:paraId="189B438F"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2 hours</w:t>
            </w:r>
          </w:p>
        </w:tc>
      </w:tr>
      <w:tr w:rsidR="00685EA7" w14:paraId="427E2AC9" w14:textId="77777777" w:rsidTr="00685EA7">
        <w:tc>
          <w:tcPr>
            <w:tcW w:w="3765" w:type="dxa"/>
            <w:shd w:val="clear" w:color="auto" w:fill="auto"/>
            <w:tcMar>
              <w:top w:w="100" w:type="dxa"/>
              <w:left w:w="100" w:type="dxa"/>
              <w:bottom w:w="100" w:type="dxa"/>
              <w:right w:w="100" w:type="dxa"/>
            </w:tcMar>
          </w:tcPr>
          <w:p w14:paraId="76C1FF86" w14:textId="77777777" w:rsidR="00685EA7" w:rsidRPr="00685EA7" w:rsidRDefault="00685EA7" w:rsidP="000968E6">
            <w:pPr>
              <w:spacing w:line="240" w:lineRule="auto"/>
              <w:rPr>
                <w:rFonts w:ascii="Calibri" w:hAnsi="Calibri" w:cs="Calibri"/>
                <w:sz w:val="22"/>
              </w:rPr>
            </w:pPr>
            <w:r w:rsidRPr="00685EA7">
              <w:rPr>
                <w:rFonts w:ascii="Calibri" w:hAnsi="Calibri" w:cs="Calibri"/>
                <w:sz w:val="22"/>
              </w:rPr>
              <w:t xml:space="preserve">Participate in RISE Mentor Sessions </w:t>
            </w:r>
          </w:p>
        </w:tc>
        <w:tc>
          <w:tcPr>
            <w:tcW w:w="2100" w:type="dxa"/>
            <w:shd w:val="clear" w:color="auto" w:fill="auto"/>
            <w:tcMar>
              <w:top w:w="100" w:type="dxa"/>
              <w:left w:w="100" w:type="dxa"/>
              <w:bottom w:w="100" w:type="dxa"/>
              <w:right w:w="100" w:type="dxa"/>
            </w:tcMar>
          </w:tcPr>
          <w:p w14:paraId="0B74BFAE"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 xml:space="preserve">HCT </w:t>
            </w:r>
          </w:p>
        </w:tc>
        <w:tc>
          <w:tcPr>
            <w:tcW w:w="2580" w:type="dxa"/>
            <w:shd w:val="clear" w:color="auto" w:fill="auto"/>
            <w:tcMar>
              <w:top w:w="100" w:type="dxa"/>
              <w:left w:w="100" w:type="dxa"/>
              <w:bottom w:w="100" w:type="dxa"/>
              <w:right w:w="100" w:type="dxa"/>
            </w:tcMar>
          </w:tcPr>
          <w:p w14:paraId="18EA1D67"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 xml:space="preserve"> </w:t>
            </w:r>
            <w:proofErr w:type="gramStart"/>
            <w:r w:rsidRPr="00685EA7">
              <w:rPr>
                <w:rFonts w:ascii="Calibri" w:hAnsi="Calibri" w:cs="Calibri"/>
                <w:sz w:val="22"/>
              </w:rPr>
              <w:t>8.18  1</w:t>
            </w:r>
            <w:proofErr w:type="gramEnd"/>
            <w:r w:rsidRPr="00685EA7">
              <w:rPr>
                <w:rFonts w:ascii="Calibri" w:hAnsi="Calibri" w:cs="Calibri"/>
                <w:sz w:val="22"/>
              </w:rPr>
              <w:t xml:space="preserve">:00 - 3:00 </w:t>
            </w:r>
          </w:p>
          <w:p w14:paraId="6876ABD1"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 xml:space="preserve"> </w:t>
            </w:r>
            <w:proofErr w:type="gramStart"/>
            <w:r w:rsidRPr="00685EA7">
              <w:rPr>
                <w:rFonts w:ascii="Calibri" w:hAnsi="Calibri" w:cs="Calibri"/>
                <w:sz w:val="22"/>
              </w:rPr>
              <w:t>8.19  10</w:t>
            </w:r>
            <w:proofErr w:type="gramEnd"/>
            <w:r w:rsidRPr="00685EA7">
              <w:rPr>
                <w:rFonts w:ascii="Calibri" w:hAnsi="Calibri" w:cs="Calibri"/>
                <w:sz w:val="22"/>
              </w:rPr>
              <w:t xml:space="preserve">:00 - 3:00 </w:t>
            </w:r>
          </w:p>
        </w:tc>
        <w:tc>
          <w:tcPr>
            <w:tcW w:w="1085" w:type="dxa"/>
            <w:shd w:val="clear" w:color="auto" w:fill="auto"/>
            <w:tcMar>
              <w:top w:w="100" w:type="dxa"/>
              <w:left w:w="100" w:type="dxa"/>
              <w:bottom w:w="100" w:type="dxa"/>
              <w:right w:w="100" w:type="dxa"/>
            </w:tcMar>
          </w:tcPr>
          <w:p w14:paraId="2BAA61FE"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7 hours</w:t>
            </w:r>
          </w:p>
        </w:tc>
      </w:tr>
      <w:tr w:rsidR="00685EA7" w14:paraId="3BB51933" w14:textId="77777777" w:rsidTr="00685EA7">
        <w:tc>
          <w:tcPr>
            <w:tcW w:w="3765" w:type="dxa"/>
            <w:shd w:val="clear" w:color="auto" w:fill="auto"/>
            <w:tcMar>
              <w:top w:w="100" w:type="dxa"/>
              <w:left w:w="100" w:type="dxa"/>
              <w:bottom w:w="100" w:type="dxa"/>
              <w:right w:w="100" w:type="dxa"/>
            </w:tcMar>
          </w:tcPr>
          <w:p w14:paraId="7D3C2EDE" w14:textId="77777777" w:rsidR="00685EA7" w:rsidRPr="00685EA7" w:rsidRDefault="00685EA7" w:rsidP="000968E6">
            <w:pPr>
              <w:spacing w:line="240" w:lineRule="auto"/>
              <w:rPr>
                <w:rFonts w:ascii="Calibri" w:hAnsi="Calibri" w:cs="Calibri"/>
                <w:sz w:val="22"/>
              </w:rPr>
            </w:pPr>
            <w:r w:rsidRPr="00685EA7">
              <w:rPr>
                <w:rFonts w:ascii="Calibri" w:hAnsi="Calibri" w:cs="Calibri"/>
                <w:sz w:val="22"/>
              </w:rPr>
              <w:t xml:space="preserve">Facilitate on-site days </w:t>
            </w:r>
          </w:p>
        </w:tc>
        <w:tc>
          <w:tcPr>
            <w:tcW w:w="2100" w:type="dxa"/>
            <w:shd w:val="clear" w:color="auto" w:fill="auto"/>
            <w:tcMar>
              <w:top w:w="100" w:type="dxa"/>
              <w:left w:w="100" w:type="dxa"/>
              <w:bottom w:w="100" w:type="dxa"/>
              <w:right w:w="100" w:type="dxa"/>
            </w:tcMar>
          </w:tcPr>
          <w:p w14:paraId="08DEF04A"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 xml:space="preserve">School Site </w:t>
            </w:r>
          </w:p>
        </w:tc>
        <w:tc>
          <w:tcPr>
            <w:tcW w:w="2580" w:type="dxa"/>
            <w:shd w:val="clear" w:color="auto" w:fill="auto"/>
            <w:tcMar>
              <w:top w:w="100" w:type="dxa"/>
              <w:left w:w="100" w:type="dxa"/>
              <w:bottom w:w="100" w:type="dxa"/>
              <w:right w:w="100" w:type="dxa"/>
            </w:tcMar>
          </w:tcPr>
          <w:p w14:paraId="6BB50140"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 xml:space="preserve">8.22 </w:t>
            </w:r>
            <w:proofErr w:type="gramStart"/>
            <w:r w:rsidRPr="00685EA7">
              <w:rPr>
                <w:rFonts w:ascii="Calibri" w:hAnsi="Calibri" w:cs="Calibri"/>
                <w:sz w:val="22"/>
              </w:rPr>
              <w:t>&amp;  8</w:t>
            </w:r>
            <w:proofErr w:type="gramEnd"/>
            <w:r w:rsidRPr="00685EA7">
              <w:rPr>
                <w:rFonts w:ascii="Calibri" w:hAnsi="Calibri" w:cs="Calibri"/>
                <w:sz w:val="22"/>
              </w:rPr>
              <w:t>.23</w:t>
            </w:r>
          </w:p>
        </w:tc>
        <w:tc>
          <w:tcPr>
            <w:tcW w:w="1085" w:type="dxa"/>
            <w:shd w:val="clear" w:color="auto" w:fill="auto"/>
            <w:tcMar>
              <w:top w:w="100" w:type="dxa"/>
              <w:left w:w="100" w:type="dxa"/>
              <w:bottom w:w="100" w:type="dxa"/>
              <w:right w:w="100" w:type="dxa"/>
            </w:tcMar>
          </w:tcPr>
          <w:p w14:paraId="19FDE133"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 xml:space="preserve">Determined at site </w:t>
            </w:r>
          </w:p>
        </w:tc>
      </w:tr>
      <w:tr w:rsidR="00685EA7" w14:paraId="7D79C5B0" w14:textId="77777777" w:rsidTr="00685EA7">
        <w:tc>
          <w:tcPr>
            <w:tcW w:w="3765" w:type="dxa"/>
            <w:shd w:val="clear" w:color="auto" w:fill="auto"/>
            <w:tcMar>
              <w:top w:w="100" w:type="dxa"/>
              <w:left w:w="100" w:type="dxa"/>
              <w:bottom w:w="100" w:type="dxa"/>
              <w:right w:w="100" w:type="dxa"/>
            </w:tcMar>
          </w:tcPr>
          <w:p w14:paraId="2D9491CB" w14:textId="77777777" w:rsidR="00685EA7" w:rsidRPr="00685EA7" w:rsidRDefault="00685EA7" w:rsidP="000968E6">
            <w:pPr>
              <w:spacing w:line="240" w:lineRule="auto"/>
              <w:rPr>
                <w:rFonts w:ascii="Calibri" w:hAnsi="Calibri" w:cs="Calibri"/>
                <w:sz w:val="22"/>
              </w:rPr>
            </w:pPr>
            <w:r w:rsidRPr="00685EA7">
              <w:rPr>
                <w:rFonts w:ascii="Calibri" w:hAnsi="Calibri" w:cs="Calibri"/>
                <w:sz w:val="22"/>
              </w:rPr>
              <w:t xml:space="preserve">Attend RISE celebration </w:t>
            </w:r>
          </w:p>
        </w:tc>
        <w:tc>
          <w:tcPr>
            <w:tcW w:w="2100" w:type="dxa"/>
            <w:shd w:val="clear" w:color="auto" w:fill="auto"/>
            <w:tcMar>
              <w:top w:w="100" w:type="dxa"/>
              <w:left w:w="100" w:type="dxa"/>
              <w:bottom w:w="100" w:type="dxa"/>
              <w:right w:w="100" w:type="dxa"/>
            </w:tcMar>
          </w:tcPr>
          <w:p w14:paraId="37A9F189"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 xml:space="preserve">School Site </w:t>
            </w:r>
          </w:p>
        </w:tc>
        <w:tc>
          <w:tcPr>
            <w:tcW w:w="2580" w:type="dxa"/>
            <w:shd w:val="clear" w:color="auto" w:fill="auto"/>
            <w:tcMar>
              <w:top w:w="100" w:type="dxa"/>
              <w:left w:w="100" w:type="dxa"/>
              <w:bottom w:w="100" w:type="dxa"/>
              <w:right w:w="100" w:type="dxa"/>
            </w:tcMar>
          </w:tcPr>
          <w:p w14:paraId="0DA3F7FA"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8.23 |Time TBD</w:t>
            </w:r>
          </w:p>
        </w:tc>
        <w:tc>
          <w:tcPr>
            <w:tcW w:w="1085" w:type="dxa"/>
            <w:shd w:val="clear" w:color="auto" w:fill="auto"/>
            <w:tcMar>
              <w:top w:w="100" w:type="dxa"/>
              <w:left w:w="100" w:type="dxa"/>
              <w:bottom w:w="100" w:type="dxa"/>
              <w:right w:w="100" w:type="dxa"/>
            </w:tcMar>
          </w:tcPr>
          <w:p w14:paraId="666CF82D" w14:textId="77777777" w:rsidR="00685EA7" w:rsidRPr="00685EA7" w:rsidRDefault="00685EA7" w:rsidP="000968E6">
            <w:pPr>
              <w:widowControl w:val="0"/>
              <w:spacing w:line="240" w:lineRule="auto"/>
              <w:rPr>
                <w:rFonts w:ascii="Calibri" w:hAnsi="Calibri" w:cs="Calibri"/>
                <w:sz w:val="22"/>
              </w:rPr>
            </w:pPr>
          </w:p>
        </w:tc>
      </w:tr>
      <w:tr w:rsidR="00685EA7" w14:paraId="36340942" w14:textId="77777777" w:rsidTr="00685EA7">
        <w:trPr>
          <w:trHeight w:val="420"/>
        </w:trPr>
        <w:tc>
          <w:tcPr>
            <w:tcW w:w="9530" w:type="dxa"/>
            <w:gridSpan w:val="4"/>
            <w:shd w:val="clear" w:color="auto" w:fill="C9DAF8"/>
            <w:tcMar>
              <w:top w:w="100" w:type="dxa"/>
              <w:left w:w="100" w:type="dxa"/>
              <w:bottom w:w="100" w:type="dxa"/>
              <w:right w:w="100" w:type="dxa"/>
            </w:tcMar>
          </w:tcPr>
          <w:p w14:paraId="43A1EDFE" w14:textId="77777777" w:rsidR="00685EA7" w:rsidRPr="00685EA7" w:rsidRDefault="00685EA7" w:rsidP="000968E6">
            <w:pPr>
              <w:widowControl w:val="0"/>
              <w:spacing w:line="240" w:lineRule="auto"/>
              <w:jc w:val="center"/>
              <w:rPr>
                <w:rFonts w:ascii="Calibri" w:hAnsi="Calibri" w:cs="Calibri"/>
                <w:b/>
                <w:sz w:val="22"/>
              </w:rPr>
            </w:pPr>
            <w:r w:rsidRPr="00685EA7">
              <w:rPr>
                <w:rFonts w:ascii="Calibri" w:hAnsi="Calibri" w:cs="Calibri"/>
                <w:b/>
                <w:sz w:val="22"/>
              </w:rPr>
              <w:t>2022 - 2023 School Year</w:t>
            </w:r>
          </w:p>
        </w:tc>
      </w:tr>
      <w:tr w:rsidR="00685EA7" w14:paraId="61DE97E3" w14:textId="77777777" w:rsidTr="00685EA7">
        <w:tc>
          <w:tcPr>
            <w:tcW w:w="3765" w:type="dxa"/>
            <w:shd w:val="clear" w:color="auto" w:fill="auto"/>
            <w:tcMar>
              <w:top w:w="100" w:type="dxa"/>
              <w:left w:w="100" w:type="dxa"/>
              <w:bottom w:w="100" w:type="dxa"/>
              <w:right w:w="100" w:type="dxa"/>
            </w:tcMar>
          </w:tcPr>
          <w:p w14:paraId="0553F69B" w14:textId="77777777" w:rsidR="00685EA7" w:rsidRPr="00685EA7" w:rsidRDefault="00685EA7" w:rsidP="000968E6">
            <w:pPr>
              <w:spacing w:line="240" w:lineRule="auto"/>
              <w:rPr>
                <w:rFonts w:ascii="Calibri" w:hAnsi="Calibri" w:cs="Calibri"/>
                <w:sz w:val="22"/>
              </w:rPr>
            </w:pPr>
            <w:r w:rsidRPr="00685EA7">
              <w:rPr>
                <w:rFonts w:ascii="Calibri" w:hAnsi="Calibri" w:cs="Calibri"/>
                <w:sz w:val="22"/>
              </w:rPr>
              <w:t xml:space="preserve">Participate in mentor CFG </w:t>
            </w:r>
          </w:p>
        </w:tc>
        <w:tc>
          <w:tcPr>
            <w:tcW w:w="2100" w:type="dxa"/>
            <w:shd w:val="clear" w:color="auto" w:fill="auto"/>
            <w:tcMar>
              <w:top w:w="100" w:type="dxa"/>
              <w:left w:w="100" w:type="dxa"/>
              <w:bottom w:w="100" w:type="dxa"/>
              <w:right w:w="100" w:type="dxa"/>
            </w:tcMar>
          </w:tcPr>
          <w:p w14:paraId="012852AF"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 xml:space="preserve">Via Zoom </w:t>
            </w:r>
          </w:p>
        </w:tc>
        <w:tc>
          <w:tcPr>
            <w:tcW w:w="2580" w:type="dxa"/>
            <w:shd w:val="clear" w:color="auto" w:fill="auto"/>
            <w:tcMar>
              <w:top w:w="100" w:type="dxa"/>
              <w:left w:w="100" w:type="dxa"/>
              <w:bottom w:w="100" w:type="dxa"/>
              <w:right w:w="100" w:type="dxa"/>
            </w:tcMar>
          </w:tcPr>
          <w:p w14:paraId="02F8A3CC"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1 per month |Sept - Mar</w:t>
            </w:r>
          </w:p>
          <w:p w14:paraId="17B080A3"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4:00 - 5:00</w:t>
            </w:r>
          </w:p>
        </w:tc>
        <w:tc>
          <w:tcPr>
            <w:tcW w:w="1085" w:type="dxa"/>
            <w:shd w:val="clear" w:color="auto" w:fill="auto"/>
            <w:tcMar>
              <w:top w:w="100" w:type="dxa"/>
              <w:left w:w="100" w:type="dxa"/>
              <w:bottom w:w="100" w:type="dxa"/>
              <w:right w:w="100" w:type="dxa"/>
            </w:tcMar>
          </w:tcPr>
          <w:p w14:paraId="69439CAD"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7 hours</w:t>
            </w:r>
          </w:p>
        </w:tc>
      </w:tr>
      <w:tr w:rsidR="00685EA7" w14:paraId="5F29B94E" w14:textId="77777777" w:rsidTr="00685EA7">
        <w:tc>
          <w:tcPr>
            <w:tcW w:w="3765" w:type="dxa"/>
            <w:shd w:val="clear" w:color="auto" w:fill="auto"/>
            <w:tcMar>
              <w:top w:w="100" w:type="dxa"/>
              <w:left w:w="100" w:type="dxa"/>
              <w:bottom w:w="100" w:type="dxa"/>
              <w:right w:w="100" w:type="dxa"/>
            </w:tcMar>
          </w:tcPr>
          <w:p w14:paraId="3375CB5D" w14:textId="77777777" w:rsidR="00685EA7" w:rsidRPr="00685EA7" w:rsidRDefault="00685EA7" w:rsidP="000968E6">
            <w:pPr>
              <w:spacing w:line="240" w:lineRule="auto"/>
              <w:rPr>
                <w:rFonts w:ascii="Calibri" w:hAnsi="Calibri" w:cs="Calibri"/>
                <w:sz w:val="22"/>
              </w:rPr>
            </w:pPr>
            <w:r w:rsidRPr="00685EA7">
              <w:rPr>
                <w:rFonts w:ascii="Calibri" w:hAnsi="Calibri" w:cs="Calibri"/>
                <w:sz w:val="22"/>
              </w:rPr>
              <w:t xml:space="preserve">Schedule, prepare, &amp; facilitate new teacher CFG </w:t>
            </w:r>
          </w:p>
        </w:tc>
        <w:tc>
          <w:tcPr>
            <w:tcW w:w="2100" w:type="dxa"/>
            <w:shd w:val="clear" w:color="auto" w:fill="auto"/>
            <w:tcMar>
              <w:top w:w="100" w:type="dxa"/>
              <w:left w:w="100" w:type="dxa"/>
              <w:bottom w:w="100" w:type="dxa"/>
              <w:right w:w="100" w:type="dxa"/>
            </w:tcMar>
          </w:tcPr>
          <w:p w14:paraId="490777D7" w14:textId="77777777" w:rsidR="00685EA7" w:rsidRPr="00685EA7" w:rsidRDefault="00685EA7" w:rsidP="000968E6">
            <w:pPr>
              <w:widowControl w:val="0"/>
              <w:spacing w:line="240" w:lineRule="auto"/>
              <w:rPr>
                <w:rFonts w:ascii="Calibri" w:hAnsi="Calibri" w:cs="Calibri"/>
                <w:sz w:val="22"/>
              </w:rPr>
            </w:pPr>
          </w:p>
        </w:tc>
        <w:tc>
          <w:tcPr>
            <w:tcW w:w="2580" w:type="dxa"/>
            <w:shd w:val="clear" w:color="auto" w:fill="auto"/>
            <w:tcMar>
              <w:top w:w="100" w:type="dxa"/>
              <w:left w:w="100" w:type="dxa"/>
              <w:bottom w:w="100" w:type="dxa"/>
              <w:right w:w="100" w:type="dxa"/>
            </w:tcMar>
          </w:tcPr>
          <w:p w14:paraId="3E8D50C4"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 xml:space="preserve">One (1-hr) session per month | Sept - Mar  </w:t>
            </w:r>
          </w:p>
        </w:tc>
        <w:tc>
          <w:tcPr>
            <w:tcW w:w="1085" w:type="dxa"/>
            <w:shd w:val="clear" w:color="auto" w:fill="auto"/>
            <w:tcMar>
              <w:top w:w="100" w:type="dxa"/>
              <w:left w:w="100" w:type="dxa"/>
              <w:bottom w:w="100" w:type="dxa"/>
              <w:right w:w="100" w:type="dxa"/>
            </w:tcMar>
          </w:tcPr>
          <w:p w14:paraId="4E604AFD"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14 hours</w:t>
            </w:r>
          </w:p>
        </w:tc>
      </w:tr>
      <w:tr w:rsidR="00685EA7" w14:paraId="45659E56" w14:textId="77777777" w:rsidTr="00685EA7">
        <w:tc>
          <w:tcPr>
            <w:tcW w:w="3765" w:type="dxa"/>
            <w:shd w:val="clear" w:color="auto" w:fill="auto"/>
            <w:tcMar>
              <w:top w:w="100" w:type="dxa"/>
              <w:left w:w="100" w:type="dxa"/>
              <w:bottom w:w="100" w:type="dxa"/>
              <w:right w:w="100" w:type="dxa"/>
            </w:tcMar>
          </w:tcPr>
          <w:p w14:paraId="5EB6C6AB" w14:textId="77777777" w:rsidR="00685EA7" w:rsidRPr="00685EA7" w:rsidRDefault="00685EA7" w:rsidP="000968E6">
            <w:pPr>
              <w:spacing w:line="240" w:lineRule="auto"/>
              <w:rPr>
                <w:rFonts w:ascii="Calibri" w:hAnsi="Calibri" w:cs="Calibri"/>
                <w:i/>
                <w:sz w:val="22"/>
              </w:rPr>
            </w:pPr>
            <w:r w:rsidRPr="00685EA7">
              <w:rPr>
                <w:rFonts w:ascii="Calibri" w:hAnsi="Calibri" w:cs="Calibri"/>
                <w:sz w:val="22"/>
              </w:rPr>
              <w:t xml:space="preserve">Provide differentiated support from chosen mentoring texts </w:t>
            </w:r>
            <w:r w:rsidRPr="00685EA7">
              <w:rPr>
                <w:rFonts w:ascii="Calibri" w:hAnsi="Calibri" w:cs="Calibri"/>
                <w:i/>
                <w:sz w:val="22"/>
              </w:rPr>
              <w:t xml:space="preserve">  </w:t>
            </w:r>
          </w:p>
        </w:tc>
        <w:tc>
          <w:tcPr>
            <w:tcW w:w="2100" w:type="dxa"/>
            <w:shd w:val="clear" w:color="auto" w:fill="auto"/>
            <w:tcMar>
              <w:top w:w="100" w:type="dxa"/>
              <w:left w:w="100" w:type="dxa"/>
              <w:bottom w:w="100" w:type="dxa"/>
              <w:right w:w="100" w:type="dxa"/>
            </w:tcMar>
          </w:tcPr>
          <w:p w14:paraId="24F06617" w14:textId="77777777" w:rsidR="00685EA7" w:rsidRPr="00685EA7" w:rsidRDefault="00685EA7" w:rsidP="000968E6">
            <w:pPr>
              <w:widowControl w:val="0"/>
              <w:spacing w:line="240" w:lineRule="auto"/>
              <w:rPr>
                <w:rFonts w:ascii="Calibri" w:hAnsi="Calibri" w:cs="Calibri"/>
                <w:sz w:val="22"/>
              </w:rPr>
            </w:pPr>
          </w:p>
        </w:tc>
        <w:tc>
          <w:tcPr>
            <w:tcW w:w="2580" w:type="dxa"/>
            <w:shd w:val="clear" w:color="auto" w:fill="auto"/>
            <w:tcMar>
              <w:top w:w="100" w:type="dxa"/>
              <w:left w:w="100" w:type="dxa"/>
              <w:bottom w:w="100" w:type="dxa"/>
              <w:right w:w="100" w:type="dxa"/>
            </w:tcMar>
          </w:tcPr>
          <w:p w14:paraId="35893D46"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TBD</w:t>
            </w:r>
          </w:p>
        </w:tc>
        <w:tc>
          <w:tcPr>
            <w:tcW w:w="1085" w:type="dxa"/>
            <w:shd w:val="clear" w:color="auto" w:fill="auto"/>
            <w:tcMar>
              <w:top w:w="100" w:type="dxa"/>
              <w:left w:w="100" w:type="dxa"/>
              <w:bottom w:w="100" w:type="dxa"/>
              <w:right w:w="100" w:type="dxa"/>
            </w:tcMar>
          </w:tcPr>
          <w:p w14:paraId="6D0073C1" w14:textId="77777777" w:rsidR="00685EA7" w:rsidRPr="00685EA7" w:rsidRDefault="00685EA7" w:rsidP="000968E6">
            <w:pPr>
              <w:widowControl w:val="0"/>
              <w:spacing w:line="240" w:lineRule="auto"/>
              <w:rPr>
                <w:rFonts w:ascii="Calibri" w:hAnsi="Calibri" w:cs="Calibri"/>
                <w:sz w:val="22"/>
              </w:rPr>
            </w:pPr>
          </w:p>
        </w:tc>
      </w:tr>
      <w:tr w:rsidR="00685EA7" w14:paraId="15081C90" w14:textId="77777777" w:rsidTr="00685EA7">
        <w:tc>
          <w:tcPr>
            <w:tcW w:w="3765" w:type="dxa"/>
            <w:shd w:val="clear" w:color="auto" w:fill="auto"/>
            <w:tcMar>
              <w:top w:w="100" w:type="dxa"/>
              <w:left w:w="100" w:type="dxa"/>
              <w:bottom w:w="100" w:type="dxa"/>
              <w:right w:w="100" w:type="dxa"/>
            </w:tcMar>
          </w:tcPr>
          <w:p w14:paraId="66782062" w14:textId="77777777" w:rsidR="00685EA7" w:rsidRPr="00685EA7" w:rsidRDefault="00685EA7" w:rsidP="000968E6">
            <w:pPr>
              <w:spacing w:line="240" w:lineRule="auto"/>
              <w:rPr>
                <w:rFonts w:ascii="Calibri" w:hAnsi="Calibri" w:cs="Calibri"/>
                <w:sz w:val="22"/>
              </w:rPr>
            </w:pPr>
            <w:r w:rsidRPr="00685EA7">
              <w:rPr>
                <w:rFonts w:ascii="Calibri" w:hAnsi="Calibri" w:cs="Calibri"/>
                <w:sz w:val="22"/>
              </w:rPr>
              <w:t>Provide just-in-time support</w:t>
            </w:r>
          </w:p>
        </w:tc>
        <w:tc>
          <w:tcPr>
            <w:tcW w:w="2100" w:type="dxa"/>
            <w:shd w:val="clear" w:color="auto" w:fill="auto"/>
            <w:tcMar>
              <w:top w:w="100" w:type="dxa"/>
              <w:left w:w="100" w:type="dxa"/>
              <w:bottom w:w="100" w:type="dxa"/>
              <w:right w:w="100" w:type="dxa"/>
            </w:tcMar>
          </w:tcPr>
          <w:p w14:paraId="297F32F5" w14:textId="77777777" w:rsidR="00685EA7" w:rsidRPr="00685EA7" w:rsidRDefault="00685EA7" w:rsidP="000968E6">
            <w:pPr>
              <w:widowControl w:val="0"/>
              <w:spacing w:line="240" w:lineRule="auto"/>
              <w:rPr>
                <w:rFonts w:ascii="Calibri" w:hAnsi="Calibri" w:cs="Calibri"/>
                <w:sz w:val="22"/>
              </w:rPr>
            </w:pPr>
          </w:p>
        </w:tc>
        <w:tc>
          <w:tcPr>
            <w:tcW w:w="2580" w:type="dxa"/>
            <w:shd w:val="clear" w:color="auto" w:fill="auto"/>
            <w:tcMar>
              <w:top w:w="100" w:type="dxa"/>
              <w:left w:w="100" w:type="dxa"/>
              <w:bottom w:w="100" w:type="dxa"/>
              <w:right w:w="100" w:type="dxa"/>
            </w:tcMar>
          </w:tcPr>
          <w:p w14:paraId="0FD2B54D" w14:textId="77777777" w:rsidR="00685EA7" w:rsidRPr="00685EA7" w:rsidRDefault="00685EA7" w:rsidP="000968E6">
            <w:pPr>
              <w:widowControl w:val="0"/>
              <w:spacing w:line="240" w:lineRule="auto"/>
              <w:rPr>
                <w:rFonts w:ascii="Calibri" w:hAnsi="Calibri" w:cs="Calibri"/>
                <w:sz w:val="22"/>
              </w:rPr>
            </w:pPr>
            <w:r w:rsidRPr="00685EA7">
              <w:rPr>
                <w:rFonts w:ascii="Calibri" w:hAnsi="Calibri" w:cs="Calibri"/>
                <w:sz w:val="22"/>
              </w:rPr>
              <w:t xml:space="preserve">As needed </w:t>
            </w:r>
          </w:p>
        </w:tc>
        <w:tc>
          <w:tcPr>
            <w:tcW w:w="1085" w:type="dxa"/>
            <w:shd w:val="clear" w:color="auto" w:fill="auto"/>
            <w:tcMar>
              <w:top w:w="100" w:type="dxa"/>
              <w:left w:w="100" w:type="dxa"/>
              <w:bottom w:w="100" w:type="dxa"/>
              <w:right w:w="100" w:type="dxa"/>
            </w:tcMar>
          </w:tcPr>
          <w:p w14:paraId="21820BB6" w14:textId="77777777" w:rsidR="00685EA7" w:rsidRPr="00685EA7" w:rsidRDefault="00685EA7" w:rsidP="000968E6">
            <w:pPr>
              <w:widowControl w:val="0"/>
              <w:spacing w:line="240" w:lineRule="auto"/>
              <w:rPr>
                <w:rFonts w:ascii="Calibri" w:hAnsi="Calibri" w:cs="Calibri"/>
                <w:sz w:val="22"/>
              </w:rPr>
            </w:pPr>
          </w:p>
        </w:tc>
      </w:tr>
    </w:tbl>
    <w:p w14:paraId="23E7FD25" w14:textId="6EFB2E7C" w:rsidR="00CF1D5B" w:rsidRPr="00FC2A7E" w:rsidRDefault="00CF1D5B" w:rsidP="00C43550">
      <w:pPr>
        <w:rPr>
          <w:b/>
        </w:rPr>
      </w:pPr>
    </w:p>
    <w:p w14:paraId="6783752F" w14:textId="2ECA00AD" w:rsidR="00580A73" w:rsidRDefault="00FC2A7E" w:rsidP="00C43550">
      <w:pPr>
        <w:rPr>
          <w:rFonts w:ascii="Calibri" w:eastAsia="Cambria" w:hAnsi="Calibri" w:cs="Calibri"/>
          <w:sz w:val="22"/>
        </w:rPr>
      </w:pPr>
      <w:r w:rsidRPr="00FC2A7E">
        <w:rPr>
          <w:rFonts w:ascii="Calibri" w:eastAsia="Cambria" w:hAnsi="Calibri" w:cs="Calibri"/>
          <w:sz w:val="22"/>
        </w:rPr>
        <w:t xml:space="preserve">The New Teacher Mentor shall receive compensation in the amount </w:t>
      </w:r>
      <w:r w:rsidR="00C13003">
        <w:rPr>
          <w:rFonts w:ascii="Calibri" w:eastAsia="Cambria" w:hAnsi="Calibri" w:cs="Calibri"/>
          <w:sz w:val="22"/>
        </w:rPr>
        <w:t>o</w:t>
      </w:r>
      <w:r w:rsidRPr="00FC2A7E">
        <w:rPr>
          <w:rFonts w:ascii="Calibri" w:eastAsia="Cambria" w:hAnsi="Calibri" w:cs="Calibri"/>
          <w:sz w:val="22"/>
        </w:rPr>
        <w:t>f $1,200.00. Payment will be made in June 202</w:t>
      </w:r>
      <w:r w:rsidR="00685EA7">
        <w:rPr>
          <w:rFonts w:ascii="Calibri" w:eastAsia="Cambria" w:hAnsi="Calibri" w:cs="Calibri"/>
          <w:sz w:val="22"/>
        </w:rPr>
        <w:t>3 upon satisfactory completion of this contract</w:t>
      </w:r>
      <w:r w:rsidRPr="00FC2A7E">
        <w:rPr>
          <w:rFonts w:ascii="Calibri" w:eastAsia="Cambria" w:hAnsi="Calibri" w:cs="Calibri"/>
          <w:sz w:val="22"/>
        </w:rPr>
        <w:t>.</w:t>
      </w:r>
    </w:p>
    <w:p w14:paraId="2E10A9A5" w14:textId="77777777" w:rsidR="00B70A5B" w:rsidRDefault="00B70A5B">
      <w:pPr>
        <w:rPr>
          <w:rFonts w:ascii="Calibri" w:eastAsia="Cambria" w:hAnsi="Calibri" w:cs="Calibri"/>
          <w:sz w:val="22"/>
        </w:rPr>
      </w:pPr>
      <w:r>
        <w:rPr>
          <w:rFonts w:ascii="Calibri" w:eastAsia="Cambria" w:hAnsi="Calibri" w:cs="Calibri"/>
          <w:sz w:val="22"/>
        </w:rPr>
        <w:br w:type="page"/>
      </w:r>
    </w:p>
    <w:p w14:paraId="6FA1B38C" w14:textId="616D02C8" w:rsidR="00181B4C" w:rsidRPr="00B70A5B" w:rsidRDefault="008345A8" w:rsidP="00B70A5B">
      <w:pPr>
        <w:rPr>
          <w:rFonts w:ascii="Calibri" w:eastAsia="Cambria" w:hAnsi="Calibri" w:cs="Calibri"/>
          <w:sz w:val="22"/>
        </w:rPr>
      </w:pPr>
      <w:r w:rsidRPr="00F20F3D">
        <w:rPr>
          <w:rFonts w:asciiTheme="majorHAnsi" w:hAnsiTheme="majorHAnsi" w:cstheme="majorHAnsi"/>
          <w:b/>
          <w:bCs/>
          <w:szCs w:val="24"/>
        </w:rPr>
        <w:lastRenderedPageBreak/>
        <w:t xml:space="preserve">Appendix </w:t>
      </w:r>
      <w:r w:rsidRPr="00F20F3D">
        <w:rPr>
          <w:rFonts w:asciiTheme="majorHAnsi" w:hAnsiTheme="majorHAnsi" w:cstheme="majorHAnsi"/>
          <w:b/>
          <w:bCs/>
          <w:szCs w:val="24"/>
        </w:rPr>
        <w:fldChar w:fldCharType="begin"/>
      </w:r>
      <w:r w:rsidRPr="00F20F3D">
        <w:rPr>
          <w:rFonts w:asciiTheme="majorHAnsi" w:hAnsiTheme="majorHAnsi" w:cstheme="majorHAnsi"/>
          <w:b/>
          <w:bCs/>
          <w:szCs w:val="24"/>
        </w:rPr>
        <w:instrText xml:space="preserve"> SEQ Appendix \* ALPHABETIC </w:instrText>
      </w:r>
      <w:r w:rsidRPr="00F20F3D">
        <w:rPr>
          <w:rFonts w:asciiTheme="majorHAnsi" w:hAnsiTheme="majorHAnsi" w:cstheme="majorHAnsi"/>
          <w:b/>
          <w:bCs/>
          <w:szCs w:val="24"/>
        </w:rPr>
        <w:fldChar w:fldCharType="separate"/>
      </w:r>
      <w:r w:rsidRPr="00F20F3D">
        <w:rPr>
          <w:rFonts w:asciiTheme="majorHAnsi" w:hAnsiTheme="majorHAnsi" w:cstheme="majorHAnsi"/>
          <w:b/>
          <w:bCs/>
          <w:noProof/>
          <w:szCs w:val="24"/>
        </w:rPr>
        <w:t>M</w:t>
      </w:r>
      <w:r w:rsidRPr="00F20F3D">
        <w:rPr>
          <w:rFonts w:asciiTheme="majorHAnsi" w:hAnsiTheme="majorHAnsi" w:cstheme="majorHAnsi"/>
          <w:b/>
          <w:bCs/>
          <w:szCs w:val="24"/>
        </w:rPr>
        <w:fldChar w:fldCharType="end"/>
      </w:r>
      <w:r w:rsidRPr="00F20F3D">
        <w:rPr>
          <w:rFonts w:asciiTheme="majorHAnsi" w:hAnsiTheme="majorHAnsi" w:cstheme="majorHAnsi"/>
          <w:b/>
          <w:bCs/>
          <w:szCs w:val="24"/>
        </w:rPr>
        <w:t xml:space="preserve"> The Consultancy Dilemma Protocol</w:t>
      </w:r>
    </w:p>
    <w:p w14:paraId="4A96430C" w14:textId="77777777" w:rsidR="00B25EFF" w:rsidRDefault="00B25EFF" w:rsidP="00C43550">
      <w:pPr>
        <w:widowControl w:val="0"/>
        <w:pBdr>
          <w:top w:val="nil"/>
          <w:left w:val="nil"/>
          <w:bottom w:val="nil"/>
          <w:right w:val="nil"/>
          <w:between w:val="nil"/>
        </w:pBdr>
        <w:spacing w:line="240" w:lineRule="auto"/>
        <w:rPr>
          <w:rFonts w:ascii="Calibri" w:eastAsia="Calibri" w:hAnsi="Calibri" w:cs="Calibri"/>
          <w:b/>
          <w:szCs w:val="24"/>
        </w:rPr>
      </w:pPr>
      <w:r>
        <w:rPr>
          <w:rFonts w:ascii="Calibri" w:eastAsia="Calibri" w:hAnsi="Calibri" w:cs="Calibri"/>
          <w:b/>
          <w:szCs w:val="24"/>
        </w:rPr>
        <w:t>(2 min) Setup</w:t>
      </w:r>
    </w:p>
    <w:p w14:paraId="0197031F" w14:textId="77777777" w:rsidR="00B25EFF" w:rsidRDefault="00B25EFF" w:rsidP="005467D2">
      <w:pPr>
        <w:widowControl w:val="0"/>
        <w:numPr>
          <w:ilvl w:val="0"/>
          <w:numId w:val="64"/>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Choose a facilitator</w:t>
      </w:r>
    </w:p>
    <w:p w14:paraId="195F74FC" w14:textId="77777777" w:rsidR="00B25EFF" w:rsidRDefault="00B25EFF" w:rsidP="005467D2">
      <w:pPr>
        <w:widowControl w:val="0"/>
        <w:numPr>
          <w:ilvl w:val="0"/>
          <w:numId w:val="64"/>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Choose a timekeeper</w:t>
      </w:r>
    </w:p>
    <w:p w14:paraId="7E17AE47" w14:textId="77777777" w:rsidR="00B25EFF" w:rsidRDefault="00B25EFF" w:rsidP="005467D2">
      <w:pPr>
        <w:widowControl w:val="0"/>
        <w:numPr>
          <w:ilvl w:val="0"/>
          <w:numId w:val="64"/>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Facilitator</w:t>
      </w:r>
      <w:r>
        <w:rPr>
          <w:rFonts w:ascii="Calibri" w:eastAsia="Calibri" w:hAnsi="Calibri" w:cs="Calibri"/>
          <w:b/>
          <w:szCs w:val="24"/>
        </w:rPr>
        <w:t xml:space="preserve"> </w:t>
      </w:r>
      <w:r>
        <w:rPr>
          <w:rFonts w:ascii="Calibri" w:eastAsia="Calibri" w:hAnsi="Calibri" w:cs="Calibri"/>
          <w:szCs w:val="24"/>
        </w:rPr>
        <w:t xml:space="preserve">reviews purpose - </w:t>
      </w:r>
      <w:r>
        <w:rPr>
          <w:rFonts w:ascii="Calibri" w:eastAsia="Calibri" w:hAnsi="Calibri" w:cs="Calibri"/>
          <w:i/>
          <w:szCs w:val="24"/>
        </w:rPr>
        <w:t xml:space="preserve">When faced with a dilemma, the Consultancy Protocol provides a structured process to help see new possibilities. The presenter of the dilemma must have the power to </w:t>
      </w:r>
      <w:proofErr w:type="gramStart"/>
      <w:r>
        <w:rPr>
          <w:rFonts w:ascii="Calibri" w:eastAsia="Calibri" w:hAnsi="Calibri" w:cs="Calibri"/>
          <w:i/>
          <w:szCs w:val="24"/>
        </w:rPr>
        <w:t>effect</w:t>
      </w:r>
      <w:proofErr w:type="gramEnd"/>
      <w:r>
        <w:rPr>
          <w:rFonts w:ascii="Calibri" w:eastAsia="Calibri" w:hAnsi="Calibri" w:cs="Calibri"/>
          <w:i/>
          <w:szCs w:val="24"/>
        </w:rPr>
        <w:t xml:space="preserve"> some kind of change for this protocol to be effective. </w:t>
      </w:r>
    </w:p>
    <w:p w14:paraId="6D85D11D" w14:textId="77777777" w:rsidR="00B25EFF" w:rsidRDefault="00B25EFF" w:rsidP="00C43550">
      <w:pPr>
        <w:widowControl w:val="0"/>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b/>
          <w:szCs w:val="24"/>
        </w:rPr>
        <w:t>(3 min) Identify dilemma</w:t>
      </w:r>
      <w:r>
        <w:rPr>
          <w:rFonts w:ascii="Calibri" w:eastAsia="Calibri" w:hAnsi="Calibri" w:cs="Calibri"/>
          <w:szCs w:val="24"/>
        </w:rPr>
        <w:t xml:space="preserve"> - </w:t>
      </w:r>
    </w:p>
    <w:p w14:paraId="41B43CBF" w14:textId="77777777" w:rsidR="00B25EFF" w:rsidRDefault="00B25EFF" w:rsidP="005467D2">
      <w:pPr>
        <w:widowControl w:val="0"/>
        <w:numPr>
          <w:ilvl w:val="0"/>
          <w:numId w:val="62"/>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Participants identify and write about a dilemma (in the table in the agenda linked to room #)</w:t>
      </w:r>
    </w:p>
    <w:p w14:paraId="3A8B44ED" w14:textId="77777777" w:rsidR="00B25EFF" w:rsidRDefault="00B25EFF" w:rsidP="005467D2">
      <w:pPr>
        <w:widowControl w:val="0"/>
        <w:numPr>
          <w:ilvl w:val="0"/>
          <w:numId w:val="62"/>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Invite participants to place an ‘X’ next to the dilemma on which they would like to focus</w:t>
      </w:r>
    </w:p>
    <w:p w14:paraId="0BE01443" w14:textId="77777777" w:rsidR="00B25EFF" w:rsidRDefault="00B25EFF" w:rsidP="005467D2">
      <w:pPr>
        <w:widowControl w:val="0"/>
        <w:numPr>
          <w:ilvl w:val="0"/>
          <w:numId w:val="62"/>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Highlight the dilemma the group will focus on</w:t>
      </w:r>
    </w:p>
    <w:p w14:paraId="2E7611DA" w14:textId="77777777" w:rsidR="00B25EFF" w:rsidRDefault="00B25EFF" w:rsidP="00C43550">
      <w:pPr>
        <w:widowControl w:val="0"/>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b/>
          <w:szCs w:val="24"/>
        </w:rPr>
        <w:t xml:space="preserve">(2 min) Present - </w:t>
      </w:r>
      <w:r>
        <w:rPr>
          <w:rFonts w:ascii="Calibri" w:eastAsia="Calibri" w:hAnsi="Calibri" w:cs="Calibri"/>
          <w:szCs w:val="24"/>
        </w:rPr>
        <w:t xml:space="preserve">presenter gives an overview of the dilemma </w:t>
      </w:r>
    </w:p>
    <w:p w14:paraId="0297A4ED" w14:textId="77777777" w:rsidR="00B25EFF" w:rsidRDefault="00B25EFF" w:rsidP="00C43550">
      <w:pPr>
        <w:widowControl w:val="0"/>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b/>
          <w:szCs w:val="24"/>
        </w:rPr>
        <w:t>(1 min) Clarify</w:t>
      </w:r>
      <w:r>
        <w:rPr>
          <w:rFonts w:ascii="Calibri" w:eastAsia="Calibri" w:hAnsi="Calibri" w:cs="Calibri"/>
          <w:szCs w:val="24"/>
        </w:rPr>
        <w:t xml:space="preserve"> - group asks clarifying questions (clarifying questions are those that can be answered with yes/no or a short answer) - presenter answers. </w:t>
      </w:r>
    </w:p>
    <w:p w14:paraId="0E9ECB94" w14:textId="77777777" w:rsidR="00B25EFF" w:rsidRDefault="00B25EFF" w:rsidP="00C43550">
      <w:pPr>
        <w:widowControl w:val="0"/>
        <w:pBdr>
          <w:top w:val="nil"/>
          <w:left w:val="nil"/>
          <w:bottom w:val="nil"/>
          <w:right w:val="nil"/>
          <w:between w:val="nil"/>
        </w:pBdr>
        <w:spacing w:line="240" w:lineRule="auto"/>
        <w:rPr>
          <w:rFonts w:ascii="Calibri" w:eastAsia="Calibri" w:hAnsi="Calibri" w:cs="Calibri"/>
          <w:i/>
          <w:szCs w:val="24"/>
        </w:rPr>
      </w:pPr>
      <w:r>
        <w:rPr>
          <w:rFonts w:ascii="Calibri" w:eastAsia="Calibri" w:hAnsi="Calibri" w:cs="Calibri"/>
          <w:b/>
          <w:szCs w:val="24"/>
        </w:rPr>
        <w:t>(2 min) Create probing questions</w:t>
      </w:r>
      <w:r>
        <w:rPr>
          <w:rFonts w:ascii="Calibri" w:eastAsia="Calibri" w:hAnsi="Calibri" w:cs="Calibri"/>
          <w:szCs w:val="24"/>
        </w:rPr>
        <w:t xml:space="preserve"> - participants consult </w:t>
      </w:r>
      <w:hyperlink r:id="rId144">
        <w:r>
          <w:rPr>
            <w:rFonts w:ascii="Calibri" w:eastAsia="Calibri" w:hAnsi="Calibri" w:cs="Calibri"/>
            <w:color w:val="1155CC"/>
            <w:szCs w:val="24"/>
            <w:u w:val="single"/>
          </w:rPr>
          <w:t>Probing Question Stems</w:t>
        </w:r>
      </w:hyperlink>
      <w:r>
        <w:rPr>
          <w:rFonts w:ascii="Calibri" w:eastAsia="Calibri" w:hAnsi="Calibri" w:cs="Calibri"/>
          <w:szCs w:val="24"/>
        </w:rPr>
        <w:t xml:space="preserve"> and take two minutes to silently write probing questions in the table next to their name. </w:t>
      </w:r>
      <w:r>
        <w:rPr>
          <w:rFonts w:ascii="Calibri" w:eastAsia="Calibri" w:hAnsi="Calibri" w:cs="Calibri"/>
          <w:i/>
          <w:szCs w:val="24"/>
        </w:rPr>
        <w:t xml:space="preserve">Questions are designed to help the presenter clarify and expand their thinking about the dilemma, to gain insights rather than find an immediate solution.  </w:t>
      </w:r>
    </w:p>
    <w:p w14:paraId="7CF49813" w14:textId="77777777" w:rsidR="00B25EFF" w:rsidRDefault="00B25EFF" w:rsidP="00C43550">
      <w:pPr>
        <w:widowControl w:val="0"/>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b/>
          <w:szCs w:val="24"/>
        </w:rPr>
        <w:t xml:space="preserve">(1 min) Read, Review, and Refine - </w:t>
      </w:r>
      <w:r>
        <w:rPr>
          <w:rFonts w:ascii="Calibri" w:eastAsia="Calibri" w:hAnsi="Calibri" w:cs="Calibri"/>
          <w:szCs w:val="24"/>
        </w:rPr>
        <w:t xml:space="preserve">all participants read the probing questions; presenter chooses two provocative probing questions that push their thinking and highlights them for the group to see. Presenter does not answer the probing questions nor explain why some were less valuable. </w:t>
      </w:r>
    </w:p>
    <w:p w14:paraId="4E7B014B" w14:textId="77777777" w:rsidR="00B25EFF" w:rsidRDefault="00B25EFF" w:rsidP="00C43550">
      <w:pPr>
        <w:widowControl w:val="0"/>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b/>
          <w:szCs w:val="24"/>
        </w:rPr>
        <w:t xml:space="preserve">(1 min) Separate </w:t>
      </w:r>
      <w:r>
        <w:rPr>
          <w:rFonts w:ascii="Calibri" w:eastAsia="Calibri" w:hAnsi="Calibri" w:cs="Calibri"/>
          <w:szCs w:val="24"/>
        </w:rPr>
        <w:t xml:space="preserve">—Presenter turns off camera and mic and prepares to take notes. Instruct everyone to imagine the presenter has left the room and to speak of the presenter in the third person. (“They said” rather than “You said.”) </w:t>
      </w:r>
    </w:p>
    <w:p w14:paraId="5FED85C4" w14:textId="77777777" w:rsidR="00B25EFF" w:rsidRDefault="00B25EFF" w:rsidP="00C43550">
      <w:pPr>
        <w:widowControl w:val="0"/>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b/>
          <w:szCs w:val="24"/>
        </w:rPr>
        <w:t xml:space="preserve">(3 min) Discuss </w:t>
      </w:r>
      <w:r>
        <w:rPr>
          <w:rFonts w:ascii="Calibri" w:eastAsia="Calibri" w:hAnsi="Calibri" w:cs="Calibri"/>
          <w:szCs w:val="24"/>
        </w:rPr>
        <w:t xml:space="preserve">— (Have everyone turn on their mic except presenter). Group discusses presenter’s dilemma keeping in mind the most provocative probing questions. As needed, remind participants not to speak directly to the presenter but to speak of them in the third person. Possible questions to frame the discussion. </w:t>
      </w:r>
    </w:p>
    <w:p w14:paraId="3631A325" w14:textId="77777777" w:rsidR="00B25EFF" w:rsidRDefault="00B25EFF" w:rsidP="005467D2">
      <w:pPr>
        <w:widowControl w:val="0"/>
        <w:numPr>
          <w:ilvl w:val="0"/>
          <w:numId w:val="63"/>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 xml:space="preserve">What did we hear? What did we not hear that might be helpful to the discussion? </w:t>
      </w:r>
    </w:p>
    <w:p w14:paraId="294C8E58" w14:textId="77777777" w:rsidR="00B25EFF" w:rsidRDefault="00B25EFF" w:rsidP="005467D2">
      <w:pPr>
        <w:widowControl w:val="0"/>
        <w:numPr>
          <w:ilvl w:val="0"/>
          <w:numId w:val="63"/>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 xml:space="preserve">What assumptions might the presenter have around this </w:t>
      </w:r>
      <w:proofErr w:type="gramStart"/>
      <w:r>
        <w:rPr>
          <w:rFonts w:ascii="Calibri" w:eastAsia="Calibri" w:hAnsi="Calibri" w:cs="Calibri"/>
          <w:szCs w:val="24"/>
        </w:rPr>
        <w:t>dilemma ?</w:t>
      </w:r>
      <w:proofErr w:type="gramEnd"/>
      <w:r>
        <w:rPr>
          <w:rFonts w:ascii="Calibri" w:eastAsia="Calibri" w:hAnsi="Calibri" w:cs="Calibri"/>
          <w:szCs w:val="24"/>
        </w:rPr>
        <w:t xml:space="preserve"> </w:t>
      </w:r>
    </w:p>
    <w:p w14:paraId="78FD9FE1" w14:textId="77777777" w:rsidR="00B25EFF" w:rsidRDefault="00B25EFF" w:rsidP="005467D2">
      <w:pPr>
        <w:widowControl w:val="0"/>
        <w:numPr>
          <w:ilvl w:val="0"/>
          <w:numId w:val="63"/>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 xml:space="preserve">What is our gut reaction to or thoughts around the dilemma? </w:t>
      </w:r>
    </w:p>
    <w:p w14:paraId="34EB79BE" w14:textId="77777777" w:rsidR="00B25EFF" w:rsidRDefault="00B25EFF" w:rsidP="00C43550">
      <w:pPr>
        <w:widowControl w:val="0"/>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b/>
          <w:szCs w:val="24"/>
        </w:rPr>
        <w:t xml:space="preserve">(2 min) Recommend </w:t>
      </w:r>
      <w:r>
        <w:rPr>
          <w:rFonts w:ascii="Calibri" w:eastAsia="Calibri" w:hAnsi="Calibri" w:cs="Calibri"/>
          <w:szCs w:val="24"/>
        </w:rPr>
        <w:t xml:space="preserve">— Group offers recommendations based on these questions: </w:t>
      </w:r>
    </w:p>
    <w:p w14:paraId="48AA435E" w14:textId="77777777" w:rsidR="00B25EFF" w:rsidRDefault="00B25EFF" w:rsidP="005467D2">
      <w:pPr>
        <w:widowControl w:val="0"/>
        <w:numPr>
          <w:ilvl w:val="0"/>
          <w:numId w:val="65"/>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 xml:space="preserve">What might we do or try if faced with a similar dilemma? </w:t>
      </w:r>
    </w:p>
    <w:p w14:paraId="46E742B7" w14:textId="77777777" w:rsidR="00B25EFF" w:rsidRDefault="00B25EFF" w:rsidP="005467D2">
      <w:pPr>
        <w:widowControl w:val="0"/>
        <w:numPr>
          <w:ilvl w:val="0"/>
          <w:numId w:val="65"/>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 xml:space="preserve">What suggestions do we have (couched in “I </w:t>
      </w:r>
      <w:proofErr w:type="gramStart"/>
      <w:r>
        <w:rPr>
          <w:rFonts w:ascii="Calibri" w:eastAsia="Calibri" w:hAnsi="Calibri" w:cs="Calibri"/>
          <w:szCs w:val="24"/>
        </w:rPr>
        <w:t>wonders</w:t>
      </w:r>
      <w:proofErr w:type="gramEnd"/>
      <w:r>
        <w:rPr>
          <w:rFonts w:ascii="Calibri" w:eastAsia="Calibri" w:hAnsi="Calibri" w:cs="Calibri"/>
          <w:szCs w:val="24"/>
        </w:rPr>
        <w:t xml:space="preserve">”)? </w:t>
      </w:r>
    </w:p>
    <w:p w14:paraId="30F750F4" w14:textId="77777777" w:rsidR="00B25EFF" w:rsidRDefault="00B25EFF" w:rsidP="00C43550">
      <w:pPr>
        <w:widowControl w:val="0"/>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b/>
          <w:szCs w:val="24"/>
        </w:rPr>
        <w:t>(2 min) Reflect</w:t>
      </w:r>
      <w:r>
        <w:rPr>
          <w:rFonts w:ascii="Calibri" w:eastAsia="Calibri" w:hAnsi="Calibri" w:cs="Calibri"/>
          <w:szCs w:val="24"/>
        </w:rPr>
        <w:t xml:space="preserve"> - Presenter turns on camera and mic. Presenter shares any parts of the discussion or probing questions that were particularly meaningful or helpful including their next steps around the dilemma</w:t>
      </w:r>
    </w:p>
    <w:p w14:paraId="1AE97EC1" w14:textId="77777777" w:rsidR="00B25EFF" w:rsidRDefault="00B25EFF" w:rsidP="00C43550">
      <w:pPr>
        <w:widowControl w:val="0"/>
        <w:pBdr>
          <w:top w:val="nil"/>
          <w:left w:val="nil"/>
          <w:bottom w:val="nil"/>
          <w:right w:val="nil"/>
          <w:between w:val="nil"/>
        </w:pBdr>
        <w:spacing w:line="240" w:lineRule="auto"/>
        <w:rPr>
          <w:rFonts w:ascii="Calibri" w:eastAsia="Calibri" w:hAnsi="Calibri" w:cs="Calibri"/>
          <w:b/>
          <w:szCs w:val="24"/>
        </w:rPr>
      </w:pPr>
      <w:r>
        <w:rPr>
          <w:rFonts w:ascii="Calibri" w:eastAsia="Calibri" w:hAnsi="Calibri" w:cs="Calibri"/>
          <w:b/>
          <w:szCs w:val="24"/>
        </w:rPr>
        <w:t xml:space="preserve">(2 min) Debrief </w:t>
      </w:r>
    </w:p>
    <w:p w14:paraId="0AB06AFD" w14:textId="77777777" w:rsidR="00B25EFF" w:rsidRDefault="00B25EFF" w:rsidP="00C43550">
      <w:pPr>
        <w:widowControl w:val="0"/>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Presenter</w:t>
      </w:r>
    </w:p>
    <w:p w14:paraId="2D051A38" w14:textId="77777777" w:rsidR="00B25EFF" w:rsidRDefault="00B25EFF" w:rsidP="005467D2">
      <w:pPr>
        <w:widowControl w:val="0"/>
        <w:numPr>
          <w:ilvl w:val="0"/>
          <w:numId w:val="60"/>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How did the experience of presenting and listening feel?</w:t>
      </w:r>
    </w:p>
    <w:p w14:paraId="37CB9390" w14:textId="77777777" w:rsidR="00B25EFF" w:rsidRDefault="00B25EFF" w:rsidP="005467D2">
      <w:pPr>
        <w:widowControl w:val="0"/>
        <w:numPr>
          <w:ilvl w:val="0"/>
          <w:numId w:val="60"/>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Was the outcome of this protocol different than other attempts to solve the dilemma?</w:t>
      </w:r>
    </w:p>
    <w:p w14:paraId="17E8BE27" w14:textId="77777777" w:rsidR="00B25EFF" w:rsidRDefault="00B25EFF" w:rsidP="005467D2">
      <w:pPr>
        <w:widowControl w:val="0"/>
        <w:numPr>
          <w:ilvl w:val="0"/>
          <w:numId w:val="60"/>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 xml:space="preserve">Do you have a different appreciation of the protocol rules now that you have </w:t>
      </w:r>
      <w:r>
        <w:rPr>
          <w:rFonts w:ascii="Calibri" w:eastAsia="Calibri" w:hAnsi="Calibri" w:cs="Calibri"/>
          <w:szCs w:val="24"/>
        </w:rPr>
        <w:lastRenderedPageBreak/>
        <w:t>presented?</w:t>
      </w:r>
    </w:p>
    <w:p w14:paraId="56D3928B" w14:textId="77777777" w:rsidR="00B25EFF" w:rsidRDefault="00B25EFF" w:rsidP="00C43550">
      <w:pPr>
        <w:widowControl w:val="0"/>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Group</w:t>
      </w:r>
    </w:p>
    <w:p w14:paraId="0DA9B711" w14:textId="6FD6F760" w:rsidR="00B25EFF" w:rsidRDefault="00B25EFF" w:rsidP="005467D2">
      <w:pPr>
        <w:widowControl w:val="0"/>
        <w:numPr>
          <w:ilvl w:val="0"/>
          <w:numId w:val="61"/>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How did the experience feel from your point of view</w:t>
      </w:r>
      <w:r w:rsidR="003442F5">
        <w:rPr>
          <w:rFonts w:ascii="Calibri" w:eastAsia="Calibri" w:hAnsi="Calibri" w:cs="Calibri"/>
          <w:szCs w:val="24"/>
        </w:rPr>
        <w:t>?</w:t>
      </w:r>
    </w:p>
    <w:p w14:paraId="42E0AF1D" w14:textId="77777777" w:rsidR="00B25EFF" w:rsidRDefault="00B25EFF" w:rsidP="005467D2">
      <w:pPr>
        <w:widowControl w:val="0"/>
        <w:numPr>
          <w:ilvl w:val="0"/>
          <w:numId w:val="61"/>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Did anything the presenter said surprise you?</w:t>
      </w:r>
    </w:p>
    <w:p w14:paraId="40AABE42" w14:textId="77777777" w:rsidR="00B25EFF" w:rsidRDefault="00B25EFF" w:rsidP="005467D2">
      <w:pPr>
        <w:widowControl w:val="0"/>
        <w:numPr>
          <w:ilvl w:val="0"/>
          <w:numId w:val="61"/>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Have you learned anything you may take into your work, or when facing your own dilemmas?</w:t>
      </w:r>
    </w:p>
    <w:p w14:paraId="7151B1D5" w14:textId="7884535C" w:rsidR="00B25EFF" w:rsidRDefault="00B25EFF" w:rsidP="00C43550">
      <w:pPr>
        <w:widowControl w:val="0"/>
        <w:spacing w:line="240" w:lineRule="auto"/>
        <w:rPr>
          <w:rFonts w:ascii="Calibri" w:eastAsia="Calibri" w:hAnsi="Calibri" w:cs="Calibri"/>
          <w:i/>
          <w:szCs w:val="24"/>
        </w:rPr>
      </w:pPr>
      <w:r>
        <w:rPr>
          <w:rFonts w:ascii="Calibri" w:eastAsia="Calibri" w:hAnsi="Calibri" w:cs="Calibri"/>
          <w:i/>
          <w:szCs w:val="24"/>
        </w:rPr>
        <w:t>Adapted from National School Reform Faculty</w:t>
      </w:r>
    </w:p>
    <w:p w14:paraId="077EE5C3" w14:textId="6DFD6999" w:rsidR="00580A73" w:rsidRDefault="00580A73">
      <w:pPr>
        <w:rPr>
          <w:rFonts w:ascii="Calibri" w:eastAsia="Calibri" w:hAnsi="Calibri" w:cs="Calibri"/>
          <w:szCs w:val="24"/>
        </w:rPr>
      </w:pPr>
      <w:r>
        <w:rPr>
          <w:rFonts w:ascii="Calibri" w:eastAsia="Calibri" w:hAnsi="Calibri" w:cs="Calibri"/>
          <w:szCs w:val="24"/>
        </w:rPr>
        <w:br w:type="page"/>
      </w:r>
    </w:p>
    <w:p w14:paraId="3E26BBC6" w14:textId="45B171C8" w:rsidR="00181B4C" w:rsidRPr="00F20F3D" w:rsidRDefault="008345A8" w:rsidP="00F20F3D">
      <w:pPr>
        <w:pStyle w:val="Heading2"/>
        <w:rPr>
          <w:rFonts w:asciiTheme="majorHAnsi" w:hAnsiTheme="majorHAnsi" w:cstheme="majorHAnsi"/>
          <w:b/>
          <w:bCs/>
          <w:sz w:val="24"/>
          <w:szCs w:val="24"/>
        </w:rPr>
      </w:pPr>
      <w:bookmarkStart w:id="115" w:name="_Toc137587587"/>
      <w:r w:rsidRPr="00F20F3D">
        <w:rPr>
          <w:rFonts w:asciiTheme="majorHAnsi" w:hAnsiTheme="majorHAnsi" w:cstheme="majorHAnsi"/>
          <w:b/>
          <w:bCs/>
          <w:sz w:val="24"/>
          <w:szCs w:val="24"/>
        </w:rPr>
        <w:lastRenderedPageBreak/>
        <w:t xml:space="preserve">Appendix </w:t>
      </w:r>
      <w:r w:rsidRPr="00F20F3D">
        <w:rPr>
          <w:rStyle w:val="Heading2Char"/>
          <w:rFonts w:asciiTheme="majorHAnsi" w:hAnsiTheme="majorHAnsi" w:cstheme="majorHAnsi"/>
          <w:b/>
          <w:bCs/>
          <w:color w:val="000000" w:themeColor="text1"/>
          <w:sz w:val="24"/>
          <w:szCs w:val="24"/>
        </w:rPr>
        <w:fldChar w:fldCharType="begin"/>
      </w:r>
      <w:r w:rsidRPr="00F20F3D">
        <w:rPr>
          <w:rStyle w:val="Heading2Char"/>
          <w:rFonts w:asciiTheme="majorHAnsi" w:hAnsiTheme="majorHAnsi" w:cstheme="majorHAnsi"/>
          <w:b/>
          <w:bCs/>
          <w:color w:val="000000" w:themeColor="text1"/>
          <w:sz w:val="24"/>
          <w:szCs w:val="24"/>
        </w:rPr>
        <w:instrText xml:space="preserve"> SEQ Appendix \* ALPHABETIC </w:instrText>
      </w:r>
      <w:r w:rsidRPr="00F20F3D">
        <w:rPr>
          <w:rStyle w:val="Heading2Char"/>
          <w:rFonts w:asciiTheme="majorHAnsi" w:hAnsiTheme="majorHAnsi" w:cstheme="majorHAnsi"/>
          <w:b/>
          <w:bCs/>
          <w:color w:val="000000" w:themeColor="text1"/>
          <w:sz w:val="24"/>
          <w:szCs w:val="24"/>
        </w:rPr>
        <w:fldChar w:fldCharType="separate"/>
      </w:r>
      <w:r w:rsidRPr="00F20F3D">
        <w:rPr>
          <w:rStyle w:val="Heading2Char"/>
          <w:rFonts w:asciiTheme="majorHAnsi" w:hAnsiTheme="majorHAnsi" w:cstheme="majorHAnsi"/>
          <w:b/>
          <w:bCs/>
          <w:color w:val="000000" w:themeColor="text1"/>
          <w:sz w:val="24"/>
          <w:szCs w:val="24"/>
        </w:rPr>
        <w:t>N</w:t>
      </w:r>
      <w:r w:rsidRPr="00F20F3D">
        <w:rPr>
          <w:rStyle w:val="Heading2Char"/>
          <w:rFonts w:asciiTheme="majorHAnsi" w:hAnsiTheme="majorHAnsi" w:cstheme="majorHAnsi"/>
          <w:b/>
          <w:bCs/>
          <w:color w:val="000000" w:themeColor="text1"/>
          <w:sz w:val="24"/>
          <w:szCs w:val="24"/>
        </w:rPr>
        <w:fldChar w:fldCharType="end"/>
      </w:r>
      <w:r w:rsidRPr="00F20F3D">
        <w:rPr>
          <w:rFonts w:asciiTheme="majorHAnsi" w:hAnsiTheme="majorHAnsi" w:cstheme="majorHAnsi"/>
          <w:b/>
          <w:bCs/>
          <w:sz w:val="24"/>
          <w:szCs w:val="24"/>
        </w:rPr>
        <w:t xml:space="preserve"> Success Analysis Protocol (20 min)</w:t>
      </w:r>
      <w:bookmarkEnd w:id="115"/>
    </w:p>
    <w:p w14:paraId="54BDDFF7" w14:textId="145E254A" w:rsidR="00292FDF" w:rsidRDefault="00292FDF" w:rsidP="00C43550">
      <w:pPr>
        <w:jc w:val="center"/>
        <w:textAlignment w:val="baseline"/>
        <w:rPr>
          <w:rFonts w:ascii="Calibri" w:eastAsia="Times New Roman" w:hAnsi="Calibri" w:cs="Calibri"/>
          <w:b/>
          <w:color w:val="000000"/>
        </w:rPr>
      </w:pPr>
      <w:r>
        <w:rPr>
          <w:rFonts w:ascii="Calibri" w:eastAsia="Times New Roman" w:hAnsi="Calibri" w:cs="Calibri"/>
          <w:b/>
          <w:color w:val="000000"/>
        </w:rPr>
        <w:t xml:space="preserve">Success Analysis Protocol </w:t>
      </w:r>
      <w:proofErr w:type="gramStart"/>
      <w:r>
        <w:rPr>
          <w:rFonts w:ascii="Calibri" w:eastAsia="Times New Roman" w:hAnsi="Calibri" w:cs="Calibri"/>
          <w:b/>
          <w:color w:val="000000"/>
        </w:rPr>
        <w:t>For</w:t>
      </w:r>
      <w:proofErr w:type="gramEnd"/>
      <w:r>
        <w:rPr>
          <w:rFonts w:ascii="Calibri" w:eastAsia="Times New Roman" w:hAnsi="Calibri" w:cs="Calibri"/>
          <w:b/>
          <w:color w:val="000000"/>
        </w:rPr>
        <w:t xml:space="preserve"> Individuals</w:t>
      </w:r>
    </w:p>
    <w:p w14:paraId="18511798" w14:textId="77777777" w:rsidR="00FC372F" w:rsidRDefault="00FC372F" w:rsidP="00FC372F">
      <w:pPr>
        <w:widowControl w:val="0"/>
        <w:pBdr>
          <w:top w:val="nil"/>
          <w:left w:val="nil"/>
          <w:bottom w:val="nil"/>
          <w:right w:val="nil"/>
          <w:between w:val="nil"/>
        </w:pBdr>
        <w:spacing w:before="128" w:line="240" w:lineRule="auto"/>
        <w:rPr>
          <w:rFonts w:ascii="Calibri" w:eastAsia="Calibri" w:hAnsi="Calibri" w:cs="Calibri"/>
          <w:b/>
          <w:szCs w:val="24"/>
        </w:rPr>
      </w:pPr>
      <w:r>
        <w:rPr>
          <w:rFonts w:ascii="Calibri" w:eastAsia="Calibri" w:hAnsi="Calibri" w:cs="Calibri"/>
          <w:b/>
          <w:szCs w:val="24"/>
        </w:rPr>
        <w:t>SET UP FOR THE PROTOCOL</w:t>
      </w:r>
    </w:p>
    <w:p w14:paraId="7A02D085" w14:textId="77777777" w:rsidR="00FC372F" w:rsidRDefault="00FC372F" w:rsidP="00FC372F">
      <w:pPr>
        <w:widowControl w:val="0"/>
        <w:pBdr>
          <w:top w:val="nil"/>
          <w:left w:val="nil"/>
          <w:bottom w:val="nil"/>
          <w:right w:val="nil"/>
          <w:between w:val="nil"/>
        </w:pBdr>
        <w:spacing w:before="128" w:line="240" w:lineRule="auto"/>
        <w:rPr>
          <w:rFonts w:ascii="Calibri" w:eastAsia="Calibri" w:hAnsi="Calibri" w:cs="Calibri"/>
          <w:b/>
          <w:szCs w:val="24"/>
        </w:rPr>
      </w:pPr>
      <w:r>
        <w:rPr>
          <w:rFonts w:ascii="Calibri" w:eastAsia="Calibri" w:hAnsi="Calibri" w:cs="Calibri"/>
          <w:b/>
          <w:szCs w:val="24"/>
        </w:rPr>
        <w:t xml:space="preserve">(1 min) Read protocol purpose: </w:t>
      </w:r>
      <w:r>
        <w:rPr>
          <w:rFonts w:ascii="Calibri" w:eastAsia="Calibri" w:hAnsi="Calibri" w:cs="Calibri"/>
          <w:szCs w:val="24"/>
        </w:rPr>
        <w:t xml:space="preserve">In the spirit of appreciative </w:t>
      </w:r>
      <w:proofErr w:type="gramStart"/>
      <w:r>
        <w:rPr>
          <w:rFonts w:ascii="Calibri" w:eastAsia="Calibri" w:hAnsi="Calibri" w:cs="Calibri"/>
          <w:szCs w:val="24"/>
        </w:rPr>
        <w:t>inquiry,*</w:t>
      </w:r>
      <w:proofErr w:type="gramEnd"/>
      <w:r>
        <w:rPr>
          <w:rFonts w:ascii="Calibri" w:eastAsia="Calibri" w:hAnsi="Calibri" w:cs="Calibri"/>
          <w:szCs w:val="24"/>
        </w:rPr>
        <w:t xml:space="preserve"> share professional successes with colleagues in order to gain insight into the conditions that lead to those successes, so participants can do more of what works.</w:t>
      </w:r>
    </w:p>
    <w:p w14:paraId="59068842" w14:textId="77777777" w:rsidR="00FC372F" w:rsidRDefault="00FC372F" w:rsidP="00FC372F">
      <w:pPr>
        <w:widowControl w:val="0"/>
        <w:pBdr>
          <w:top w:val="nil"/>
          <w:left w:val="nil"/>
          <w:bottom w:val="nil"/>
          <w:right w:val="nil"/>
          <w:between w:val="nil"/>
        </w:pBdr>
        <w:spacing w:before="128" w:line="240" w:lineRule="auto"/>
        <w:rPr>
          <w:rFonts w:ascii="Calibri" w:eastAsia="Calibri" w:hAnsi="Calibri" w:cs="Calibri"/>
          <w:szCs w:val="24"/>
        </w:rPr>
      </w:pPr>
      <w:r>
        <w:rPr>
          <w:rFonts w:ascii="Calibri" w:eastAsia="Calibri" w:hAnsi="Calibri" w:cs="Calibri"/>
          <w:b/>
          <w:szCs w:val="24"/>
        </w:rPr>
        <w:t xml:space="preserve">(2 min) review 8 “Assumptions of Appreciative Inquiry”: </w:t>
      </w:r>
      <w:r>
        <w:rPr>
          <w:rFonts w:ascii="Calibri" w:eastAsia="Calibri" w:hAnsi="Calibri" w:cs="Calibri"/>
          <w:szCs w:val="24"/>
        </w:rPr>
        <w:t>*Assumptions of Appreciative Inquiry</w:t>
      </w:r>
    </w:p>
    <w:p w14:paraId="6AA63540" w14:textId="77777777" w:rsidR="00FC372F" w:rsidRDefault="00FC372F" w:rsidP="005467D2">
      <w:pPr>
        <w:widowControl w:val="0"/>
        <w:numPr>
          <w:ilvl w:val="0"/>
          <w:numId w:val="103"/>
        </w:numPr>
        <w:pBdr>
          <w:top w:val="nil"/>
          <w:left w:val="nil"/>
          <w:bottom w:val="nil"/>
          <w:right w:val="nil"/>
          <w:between w:val="nil"/>
        </w:pBdr>
        <w:spacing w:before="128" w:line="240" w:lineRule="auto"/>
        <w:rPr>
          <w:rFonts w:ascii="Calibri" w:eastAsia="Calibri" w:hAnsi="Calibri" w:cs="Calibri"/>
          <w:szCs w:val="24"/>
        </w:rPr>
      </w:pPr>
      <w:r>
        <w:rPr>
          <w:rFonts w:ascii="Calibri" w:eastAsia="Calibri" w:hAnsi="Calibri" w:cs="Calibri"/>
          <w:szCs w:val="24"/>
        </w:rPr>
        <w:t xml:space="preserve">In every society, organization or group, something works. </w:t>
      </w:r>
    </w:p>
    <w:p w14:paraId="0555B9F6" w14:textId="77777777" w:rsidR="00FC372F" w:rsidRDefault="00FC372F" w:rsidP="005467D2">
      <w:pPr>
        <w:widowControl w:val="0"/>
        <w:numPr>
          <w:ilvl w:val="0"/>
          <w:numId w:val="103"/>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What we focus on becomes our reality.</w:t>
      </w:r>
    </w:p>
    <w:p w14:paraId="44CBC073" w14:textId="77777777" w:rsidR="00FC372F" w:rsidRDefault="00FC372F" w:rsidP="005467D2">
      <w:pPr>
        <w:widowControl w:val="0"/>
        <w:numPr>
          <w:ilvl w:val="0"/>
          <w:numId w:val="103"/>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Reality is created in the moment, and there are multiple realities.</w:t>
      </w:r>
    </w:p>
    <w:p w14:paraId="57A2CA73" w14:textId="77777777" w:rsidR="00FC372F" w:rsidRDefault="00FC372F" w:rsidP="005467D2">
      <w:pPr>
        <w:widowControl w:val="0"/>
        <w:numPr>
          <w:ilvl w:val="0"/>
          <w:numId w:val="103"/>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The act of asking questions of an organization or group influences the group in some way.</w:t>
      </w:r>
    </w:p>
    <w:p w14:paraId="1B3D9358" w14:textId="77777777" w:rsidR="00FC372F" w:rsidRDefault="00FC372F" w:rsidP="005467D2">
      <w:pPr>
        <w:widowControl w:val="0"/>
        <w:numPr>
          <w:ilvl w:val="0"/>
          <w:numId w:val="103"/>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People have more confidence and comfort to travel to the future (the unknown) when they carry forward parts of the past (the known).</w:t>
      </w:r>
    </w:p>
    <w:p w14:paraId="244A4A39" w14:textId="77777777" w:rsidR="00FC372F" w:rsidRDefault="00FC372F" w:rsidP="005467D2">
      <w:pPr>
        <w:widowControl w:val="0"/>
        <w:numPr>
          <w:ilvl w:val="0"/>
          <w:numId w:val="103"/>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If we carry parts of the past forward, they should be what is best about the past.</w:t>
      </w:r>
    </w:p>
    <w:p w14:paraId="510E2979" w14:textId="77777777" w:rsidR="00FC372F" w:rsidRDefault="00FC372F" w:rsidP="005467D2">
      <w:pPr>
        <w:widowControl w:val="0"/>
        <w:numPr>
          <w:ilvl w:val="0"/>
          <w:numId w:val="103"/>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It is important to value differences.</w:t>
      </w:r>
    </w:p>
    <w:p w14:paraId="2759ECB6" w14:textId="77777777" w:rsidR="00FC372F" w:rsidRDefault="00FC372F" w:rsidP="005467D2">
      <w:pPr>
        <w:widowControl w:val="0"/>
        <w:numPr>
          <w:ilvl w:val="0"/>
          <w:numId w:val="103"/>
        </w:numPr>
        <w:pBdr>
          <w:top w:val="nil"/>
          <w:left w:val="nil"/>
          <w:bottom w:val="nil"/>
          <w:right w:val="nil"/>
          <w:between w:val="nil"/>
        </w:pBdr>
        <w:spacing w:line="240" w:lineRule="auto"/>
        <w:rPr>
          <w:rFonts w:ascii="Calibri" w:eastAsia="Calibri" w:hAnsi="Calibri" w:cs="Calibri"/>
          <w:szCs w:val="24"/>
        </w:rPr>
      </w:pPr>
      <w:r>
        <w:rPr>
          <w:rFonts w:ascii="Calibri" w:eastAsia="Calibri" w:hAnsi="Calibri" w:cs="Calibri"/>
          <w:szCs w:val="24"/>
        </w:rPr>
        <w:t>The language we use creates our reality.</w:t>
      </w:r>
    </w:p>
    <w:p w14:paraId="3FDACF38" w14:textId="77777777" w:rsidR="00FC372F" w:rsidRDefault="00FC372F" w:rsidP="00FC372F">
      <w:pPr>
        <w:widowControl w:val="0"/>
        <w:pBdr>
          <w:top w:val="nil"/>
          <w:left w:val="nil"/>
          <w:bottom w:val="nil"/>
          <w:right w:val="nil"/>
          <w:between w:val="nil"/>
        </w:pBdr>
        <w:spacing w:before="128" w:line="240" w:lineRule="auto"/>
        <w:rPr>
          <w:rFonts w:ascii="Calibri" w:eastAsia="Calibri" w:hAnsi="Calibri" w:cs="Calibri"/>
          <w:b/>
          <w:szCs w:val="24"/>
        </w:rPr>
      </w:pPr>
      <w:r>
        <w:rPr>
          <w:rFonts w:ascii="Calibri" w:eastAsia="Calibri" w:hAnsi="Calibri" w:cs="Calibri"/>
          <w:szCs w:val="24"/>
        </w:rPr>
        <w:t xml:space="preserve">“Success” is defined as something that proved to be highly effective in achieving an outcome important to the presenter. </w:t>
      </w:r>
    </w:p>
    <w:p w14:paraId="484C6DA9" w14:textId="77777777" w:rsidR="00FC372F" w:rsidRDefault="00FC372F" w:rsidP="00FC372F">
      <w:pPr>
        <w:widowControl w:val="0"/>
        <w:pBdr>
          <w:top w:val="nil"/>
          <w:left w:val="nil"/>
          <w:bottom w:val="nil"/>
          <w:right w:val="nil"/>
          <w:between w:val="nil"/>
        </w:pBdr>
        <w:spacing w:before="128" w:line="240" w:lineRule="auto"/>
        <w:rPr>
          <w:rFonts w:ascii="Calibri" w:eastAsia="Calibri" w:hAnsi="Calibri" w:cs="Calibri"/>
          <w:szCs w:val="24"/>
        </w:rPr>
      </w:pPr>
      <w:r>
        <w:rPr>
          <w:rFonts w:ascii="Calibri" w:eastAsia="Calibri" w:hAnsi="Calibri" w:cs="Calibri"/>
          <w:b/>
          <w:szCs w:val="24"/>
        </w:rPr>
        <w:t xml:space="preserve">(1 min) Review protocol: </w:t>
      </w:r>
      <w:r>
        <w:rPr>
          <w:rFonts w:ascii="Calibri" w:eastAsia="Calibri" w:hAnsi="Calibri" w:cs="Calibri"/>
          <w:szCs w:val="24"/>
        </w:rPr>
        <w:t>A facilitator who keeps time, helps participants move through the process, and also participates as both a presenter and a group member. The facilitator’s role is to help the group to keep focused on how the success described by the presenter is different from more routine work. Presenter describes a success, and listens as the group does an analysis of the conditions that have led to that success. Group members listen to the presenter, and work collaboratively to extend and/or deepen each presenter’s thinking.</w:t>
      </w:r>
    </w:p>
    <w:p w14:paraId="3717CFD3" w14:textId="2C7E55C7" w:rsidR="00FC372F" w:rsidRDefault="00FC372F" w:rsidP="00FC372F">
      <w:pPr>
        <w:widowControl w:val="0"/>
        <w:pBdr>
          <w:top w:val="nil"/>
          <w:left w:val="nil"/>
          <w:bottom w:val="nil"/>
          <w:right w:val="nil"/>
          <w:between w:val="nil"/>
        </w:pBdr>
        <w:spacing w:before="128" w:line="240" w:lineRule="auto"/>
        <w:rPr>
          <w:rFonts w:ascii="Calibri" w:eastAsia="Calibri" w:hAnsi="Calibri" w:cs="Calibri"/>
          <w:szCs w:val="24"/>
        </w:rPr>
      </w:pPr>
    </w:p>
    <w:p w14:paraId="278CACEB" w14:textId="77777777" w:rsidR="00FC372F" w:rsidRDefault="00FC372F" w:rsidP="00FC372F">
      <w:pPr>
        <w:widowControl w:val="0"/>
        <w:pBdr>
          <w:top w:val="nil"/>
          <w:left w:val="nil"/>
          <w:bottom w:val="nil"/>
          <w:right w:val="nil"/>
          <w:between w:val="nil"/>
        </w:pBdr>
        <w:spacing w:before="128" w:line="240" w:lineRule="auto"/>
        <w:rPr>
          <w:rFonts w:ascii="Calibri" w:eastAsia="Calibri" w:hAnsi="Calibri" w:cs="Calibri"/>
          <w:b/>
          <w:szCs w:val="24"/>
        </w:rPr>
      </w:pPr>
      <w:r>
        <w:rPr>
          <w:rFonts w:ascii="Calibri" w:eastAsia="Calibri" w:hAnsi="Calibri" w:cs="Calibri"/>
          <w:b/>
          <w:szCs w:val="24"/>
        </w:rPr>
        <w:t xml:space="preserve">ENGAGE IN THE PROTOCOL </w:t>
      </w:r>
    </w:p>
    <w:p w14:paraId="5AD26FFD" w14:textId="77777777" w:rsidR="00FC372F" w:rsidRDefault="00FC372F" w:rsidP="00FC372F">
      <w:pPr>
        <w:widowControl w:val="0"/>
        <w:pBdr>
          <w:top w:val="nil"/>
          <w:left w:val="nil"/>
          <w:bottom w:val="nil"/>
          <w:right w:val="nil"/>
          <w:between w:val="nil"/>
        </w:pBdr>
        <w:spacing w:before="128" w:line="240" w:lineRule="auto"/>
        <w:rPr>
          <w:rFonts w:ascii="Calibri" w:eastAsia="Calibri" w:hAnsi="Calibri" w:cs="Calibri"/>
          <w:b/>
          <w:szCs w:val="24"/>
        </w:rPr>
      </w:pPr>
      <w:r>
        <w:rPr>
          <w:rFonts w:ascii="Calibri" w:eastAsia="Calibri" w:hAnsi="Calibri" w:cs="Calibri"/>
          <w:b/>
          <w:szCs w:val="24"/>
        </w:rPr>
        <w:t xml:space="preserve">(3 min) Identify a success: </w:t>
      </w:r>
      <w:r>
        <w:rPr>
          <w:rFonts w:ascii="Calibri" w:eastAsia="Calibri" w:hAnsi="Calibri" w:cs="Calibri"/>
          <w:szCs w:val="24"/>
        </w:rPr>
        <w:t xml:space="preserve">Write a short description of a success in some arena of your professional practice. Describe the specifics of the success. Be sure to answer the question, “What made this different from others like it that I have had?” You might choose a success that surprised you, or that you haven’t already analyzed on your own, or that you would like to get others’ thinking about. It doesn’t have to be a large success — people learn a lot in this exercise from relatively “small” successes as well. </w:t>
      </w:r>
    </w:p>
    <w:p w14:paraId="561F14BA" w14:textId="77777777" w:rsidR="00FC372F" w:rsidRDefault="00FC372F" w:rsidP="00FC372F">
      <w:pPr>
        <w:widowControl w:val="0"/>
        <w:pBdr>
          <w:top w:val="nil"/>
          <w:left w:val="nil"/>
          <w:bottom w:val="nil"/>
          <w:right w:val="nil"/>
          <w:between w:val="nil"/>
        </w:pBdr>
        <w:spacing w:before="128" w:line="240" w:lineRule="auto"/>
        <w:rPr>
          <w:rFonts w:ascii="Calibri" w:eastAsia="Calibri" w:hAnsi="Calibri" w:cs="Calibri"/>
          <w:b/>
          <w:szCs w:val="24"/>
        </w:rPr>
      </w:pPr>
      <w:r>
        <w:rPr>
          <w:rFonts w:ascii="Calibri" w:eastAsia="Calibri" w:hAnsi="Calibri" w:cs="Calibri"/>
          <w:b/>
          <w:szCs w:val="24"/>
        </w:rPr>
        <w:t xml:space="preserve">(3 min) Presenter describes success: </w:t>
      </w:r>
      <w:r>
        <w:rPr>
          <w:rFonts w:ascii="Calibri" w:eastAsia="Calibri" w:hAnsi="Calibri" w:cs="Calibri"/>
          <w:szCs w:val="24"/>
        </w:rPr>
        <w:t xml:space="preserve">Presenter tells the story of his or her success, in as much detail as she/he can remember. The group takes notes. </w:t>
      </w:r>
    </w:p>
    <w:p w14:paraId="016AF8EB" w14:textId="77777777" w:rsidR="00FC372F" w:rsidRDefault="00FC372F" w:rsidP="00FC372F">
      <w:pPr>
        <w:widowControl w:val="0"/>
        <w:pBdr>
          <w:top w:val="nil"/>
          <w:left w:val="nil"/>
          <w:bottom w:val="nil"/>
          <w:right w:val="nil"/>
          <w:between w:val="nil"/>
        </w:pBdr>
        <w:spacing w:before="128" w:line="240" w:lineRule="auto"/>
        <w:rPr>
          <w:rFonts w:ascii="Calibri" w:eastAsia="Calibri" w:hAnsi="Calibri" w:cs="Calibri"/>
          <w:b/>
          <w:szCs w:val="24"/>
        </w:rPr>
      </w:pPr>
      <w:r>
        <w:rPr>
          <w:rFonts w:ascii="Calibri" w:eastAsia="Calibri" w:hAnsi="Calibri" w:cs="Calibri"/>
          <w:b/>
          <w:szCs w:val="24"/>
        </w:rPr>
        <w:t xml:space="preserve">(2 min) Group asks clarifying questions: </w:t>
      </w:r>
      <w:r>
        <w:rPr>
          <w:rFonts w:ascii="Calibri" w:eastAsia="Calibri" w:hAnsi="Calibri" w:cs="Calibri"/>
          <w:szCs w:val="24"/>
        </w:rPr>
        <w:t>The rest of the group asks clarifying questions about the details of the success in order to fill in any information the group needs to be helpful to the presenter</w:t>
      </w:r>
    </w:p>
    <w:p w14:paraId="7FDBFE93" w14:textId="77777777" w:rsidR="00FC372F" w:rsidRDefault="00FC372F" w:rsidP="00FC372F">
      <w:pPr>
        <w:widowControl w:val="0"/>
        <w:pBdr>
          <w:top w:val="nil"/>
          <w:left w:val="nil"/>
          <w:bottom w:val="nil"/>
          <w:right w:val="nil"/>
          <w:between w:val="nil"/>
        </w:pBdr>
        <w:spacing w:before="128" w:line="240" w:lineRule="auto"/>
        <w:rPr>
          <w:rFonts w:ascii="Calibri" w:eastAsia="Calibri" w:hAnsi="Calibri" w:cs="Calibri"/>
          <w:b/>
          <w:szCs w:val="24"/>
        </w:rPr>
      </w:pPr>
      <w:r>
        <w:rPr>
          <w:rFonts w:ascii="Calibri" w:eastAsia="Calibri" w:hAnsi="Calibri" w:cs="Calibri"/>
          <w:b/>
          <w:szCs w:val="24"/>
        </w:rPr>
        <w:lastRenderedPageBreak/>
        <w:t xml:space="preserve">(3 min) Group reflect on success: </w:t>
      </w:r>
      <w:r>
        <w:rPr>
          <w:rFonts w:ascii="Calibri" w:eastAsia="Calibri" w:hAnsi="Calibri" w:cs="Calibri"/>
          <w:szCs w:val="24"/>
        </w:rPr>
        <w:t>Group members discuss what they heard the presenter say, and offer additional insights and analysis of the success. The presenter is silent and takes notes.</w:t>
      </w:r>
    </w:p>
    <w:p w14:paraId="35C237E1" w14:textId="77777777" w:rsidR="00FC372F" w:rsidRDefault="00FC372F" w:rsidP="00FC372F">
      <w:pPr>
        <w:widowControl w:val="0"/>
        <w:pBdr>
          <w:top w:val="nil"/>
          <w:left w:val="nil"/>
          <w:bottom w:val="nil"/>
          <w:right w:val="nil"/>
          <w:between w:val="nil"/>
        </w:pBdr>
        <w:spacing w:before="128" w:line="240" w:lineRule="auto"/>
        <w:rPr>
          <w:rFonts w:ascii="Calibri" w:eastAsia="Calibri" w:hAnsi="Calibri" w:cs="Calibri"/>
          <w:szCs w:val="24"/>
        </w:rPr>
      </w:pPr>
      <w:r>
        <w:rPr>
          <w:rFonts w:ascii="Calibri" w:eastAsia="Calibri" w:hAnsi="Calibri" w:cs="Calibri"/>
          <w:b/>
          <w:szCs w:val="24"/>
        </w:rPr>
        <w:t xml:space="preserve">(2 min) Presenter reflects: </w:t>
      </w:r>
      <w:r>
        <w:rPr>
          <w:rFonts w:ascii="Calibri" w:eastAsia="Calibri" w:hAnsi="Calibri" w:cs="Calibri"/>
          <w:szCs w:val="24"/>
        </w:rPr>
        <w:t xml:space="preserve">The presenter reflects on the group’s discussion about what made this so successful. The group then discusses briefly how what they have learned might be applied to all of their work. </w:t>
      </w:r>
    </w:p>
    <w:p w14:paraId="76E67619" w14:textId="77777777" w:rsidR="00FC372F" w:rsidRDefault="00FC372F" w:rsidP="00FC372F">
      <w:pPr>
        <w:widowControl w:val="0"/>
        <w:pBdr>
          <w:top w:val="nil"/>
          <w:left w:val="nil"/>
          <w:bottom w:val="nil"/>
          <w:right w:val="nil"/>
          <w:between w:val="nil"/>
        </w:pBdr>
        <w:spacing w:before="128" w:line="240" w:lineRule="auto"/>
        <w:rPr>
          <w:rFonts w:ascii="Calibri" w:eastAsia="Calibri" w:hAnsi="Calibri" w:cs="Calibri"/>
          <w:szCs w:val="24"/>
        </w:rPr>
      </w:pPr>
      <w:r>
        <w:rPr>
          <w:rFonts w:ascii="Calibri" w:eastAsia="Calibri" w:hAnsi="Calibri" w:cs="Calibri"/>
          <w:b/>
          <w:szCs w:val="24"/>
        </w:rPr>
        <w:t xml:space="preserve">(2 min) Bumper Stickers: </w:t>
      </w:r>
      <w:r>
        <w:rPr>
          <w:rFonts w:ascii="Calibri" w:eastAsia="Calibri" w:hAnsi="Calibri" w:cs="Calibri"/>
          <w:szCs w:val="24"/>
        </w:rPr>
        <w:t>The Group identifies and lists the factors that contributed to the success. The group looks for trends and then discusses what it would mean to consciously create conditions that lead to success.</w:t>
      </w:r>
    </w:p>
    <w:p w14:paraId="024D823D" w14:textId="77777777" w:rsidR="00FC372F" w:rsidRDefault="00FC372F" w:rsidP="00FC372F">
      <w:pPr>
        <w:widowControl w:val="0"/>
        <w:pBdr>
          <w:top w:val="nil"/>
          <w:left w:val="nil"/>
          <w:bottom w:val="nil"/>
          <w:right w:val="nil"/>
          <w:between w:val="nil"/>
        </w:pBdr>
        <w:spacing w:before="128" w:line="240" w:lineRule="auto"/>
        <w:rPr>
          <w:rFonts w:ascii="Calibri" w:eastAsia="Calibri" w:hAnsi="Calibri" w:cs="Calibri"/>
          <w:szCs w:val="24"/>
        </w:rPr>
      </w:pPr>
    </w:p>
    <w:p w14:paraId="728A1A06" w14:textId="77777777" w:rsidR="00FC372F" w:rsidRDefault="00FC372F" w:rsidP="00FC372F">
      <w:pPr>
        <w:widowControl w:val="0"/>
        <w:spacing w:before="128" w:line="240" w:lineRule="auto"/>
        <w:rPr>
          <w:rFonts w:ascii="Calibri" w:eastAsia="Calibri" w:hAnsi="Calibri" w:cs="Calibri"/>
          <w:szCs w:val="24"/>
        </w:rPr>
      </w:pPr>
      <w:r>
        <w:rPr>
          <w:rFonts w:ascii="Calibri" w:eastAsia="Calibri" w:hAnsi="Calibri" w:cs="Calibri"/>
          <w:i/>
          <w:szCs w:val="24"/>
        </w:rPr>
        <w:t>Adapted from National School Reform Faculty</w:t>
      </w:r>
    </w:p>
    <w:p w14:paraId="2403AADF" w14:textId="115A9EEA" w:rsidR="00580A73" w:rsidRDefault="00580A73">
      <w:pPr>
        <w:rPr>
          <w:rFonts w:ascii="Calibri" w:eastAsia="Times New Roman" w:hAnsi="Calibri" w:cs="Calibri"/>
          <w:b/>
          <w:color w:val="000000"/>
          <w:lang w:val="en-US"/>
        </w:rPr>
      </w:pPr>
      <w:r>
        <w:rPr>
          <w:rFonts w:ascii="Calibri" w:eastAsia="Times New Roman" w:hAnsi="Calibri" w:cs="Calibri"/>
          <w:b/>
          <w:color w:val="000000"/>
          <w:lang w:val="en-US"/>
        </w:rPr>
        <w:br w:type="page"/>
      </w:r>
    </w:p>
    <w:p w14:paraId="64F1F635" w14:textId="4D51DB91" w:rsidR="00292FDF" w:rsidRPr="00F20F3D" w:rsidRDefault="008345A8" w:rsidP="00F20F3D">
      <w:pPr>
        <w:pStyle w:val="Heading2"/>
        <w:rPr>
          <w:rFonts w:asciiTheme="majorHAnsi" w:hAnsiTheme="majorHAnsi" w:cstheme="majorHAnsi"/>
          <w:b/>
          <w:bCs/>
          <w:sz w:val="24"/>
          <w:szCs w:val="24"/>
        </w:rPr>
      </w:pPr>
      <w:bookmarkStart w:id="116" w:name="_Toc137587588"/>
      <w:r w:rsidRPr="00F20F3D">
        <w:rPr>
          <w:rFonts w:asciiTheme="majorHAnsi" w:hAnsiTheme="majorHAnsi" w:cstheme="majorHAnsi"/>
          <w:b/>
          <w:bCs/>
          <w:sz w:val="24"/>
          <w:szCs w:val="24"/>
        </w:rPr>
        <w:lastRenderedPageBreak/>
        <w:t xml:space="preserve">Appendix </w:t>
      </w:r>
      <w:r w:rsidRPr="00F20F3D">
        <w:rPr>
          <w:rFonts w:asciiTheme="majorHAnsi" w:hAnsiTheme="majorHAnsi" w:cstheme="majorHAnsi"/>
          <w:b/>
          <w:bCs/>
          <w:sz w:val="24"/>
          <w:szCs w:val="24"/>
        </w:rPr>
        <w:fldChar w:fldCharType="begin"/>
      </w:r>
      <w:r w:rsidRPr="00F20F3D">
        <w:rPr>
          <w:rFonts w:asciiTheme="majorHAnsi" w:hAnsiTheme="majorHAnsi" w:cstheme="majorHAnsi"/>
          <w:b/>
          <w:bCs/>
          <w:sz w:val="24"/>
          <w:szCs w:val="24"/>
        </w:rPr>
        <w:instrText xml:space="preserve"> SEQ Appendix \* ALPHABETIC </w:instrText>
      </w:r>
      <w:r w:rsidRPr="00F20F3D">
        <w:rPr>
          <w:rFonts w:asciiTheme="majorHAnsi" w:hAnsiTheme="majorHAnsi" w:cstheme="majorHAnsi"/>
          <w:b/>
          <w:bCs/>
          <w:sz w:val="24"/>
          <w:szCs w:val="24"/>
        </w:rPr>
        <w:fldChar w:fldCharType="separate"/>
      </w:r>
      <w:r w:rsidRPr="00F20F3D">
        <w:rPr>
          <w:rFonts w:asciiTheme="majorHAnsi" w:hAnsiTheme="majorHAnsi" w:cstheme="majorHAnsi"/>
          <w:b/>
          <w:bCs/>
          <w:noProof/>
          <w:sz w:val="24"/>
          <w:szCs w:val="24"/>
        </w:rPr>
        <w:t>O</w:t>
      </w:r>
      <w:r w:rsidRPr="00F20F3D">
        <w:rPr>
          <w:rFonts w:asciiTheme="majorHAnsi" w:hAnsiTheme="majorHAnsi" w:cstheme="majorHAnsi"/>
          <w:b/>
          <w:bCs/>
          <w:sz w:val="24"/>
          <w:szCs w:val="24"/>
        </w:rPr>
        <w:fldChar w:fldCharType="end"/>
      </w:r>
      <w:r w:rsidRPr="00F20F3D">
        <w:rPr>
          <w:rFonts w:asciiTheme="majorHAnsi" w:hAnsiTheme="majorHAnsi" w:cstheme="majorHAnsi"/>
          <w:b/>
          <w:bCs/>
          <w:sz w:val="24"/>
          <w:szCs w:val="24"/>
        </w:rPr>
        <w:t xml:space="preserve"> RISE Mentor Schedule of Responsibilities</w:t>
      </w:r>
      <w:bookmarkEnd w:id="116"/>
    </w:p>
    <w:p w14:paraId="0962B3ED" w14:textId="3AA6A28E" w:rsidR="00FC2A7E" w:rsidRDefault="00387DA6" w:rsidP="00C43550">
      <w:pPr>
        <w:rPr>
          <w:rFonts w:ascii="Calibri" w:eastAsia="Cambria" w:hAnsi="Calibri" w:cs="Calibri"/>
          <w:sz w:val="22"/>
        </w:rPr>
      </w:pPr>
      <w:r w:rsidRPr="00A52416">
        <w:rPr>
          <w:noProof/>
          <w:szCs w:val="24"/>
        </w:rPr>
        <w:drawing>
          <wp:inline distT="0" distB="0" distL="0" distR="0" wp14:anchorId="6DD0D100" wp14:editId="5E7AC120">
            <wp:extent cx="6223000" cy="3894455"/>
            <wp:effectExtent l="0" t="0" r="0" b="0"/>
            <wp:docPr id="1832" name="Picture 1832" descr="This is a RISE mentor schedule of responsib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Picture 1832" descr="This is a RISE mentor schedule of responsiblit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23000" cy="3894455"/>
                    </a:xfrm>
                    <a:prstGeom prst="rect">
                      <a:avLst/>
                    </a:prstGeom>
                    <a:noFill/>
                    <a:ln>
                      <a:noFill/>
                    </a:ln>
                  </pic:spPr>
                </pic:pic>
              </a:graphicData>
            </a:graphic>
          </wp:inline>
        </w:drawing>
      </w:r>
    </w:p>
    <w:p w14:paraId="26381A50" w14:textId="0BC7D2A3" w:rsidR="00387DA6" w:rsidRDefault="00387DA6" w:rsidP="00C43550">
      <w:pPr>
        <w:rPr>
          <w:rFonts w:ascii="Calibri" w:eastAsia="Cambria" w:hAnsi="Calibri" w:cs="Calibri"/>
          <w:sz w:val="22"/>
        </w:rPr>
      </w:pPr>
      <w:r w:rsidRPr="00387DA6">
        <w:rPr>
          <w:noProof/>
        </w:rPr>
        <w:drawing>
          <wp:inline distT="0" distB="0" distL="0" distR="0" wp14:anchorId="02683F8D" wp14:editId="610A62DB">
            <wp:extent cx="6223000" cy="3728720"/>
            <wp:effectExtent l="0" t="0" r="0" b="0"/>
            <wp:docPr id="1834" name="Picture 1834" descr="This is the 1st CFG and 2 CF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Picture 1834" descr="This is the 1st CFG and 2 CFG schedul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223000" cy="3728720"/>
                    </a:xfrm>
                    <a:prstGeom prst="rect">
                      <a:avLst/>
                    </a:prstGeom>
                    <a:noFill/>
                    <a:ln>
                      <a:noFill/>
                    </a:ln>
                  </pic:spPr>
                </pic:pic>
              </a:graphicData>
            </a:graphic>
          </wp:inline>
        </w:drawing>
      </w:r>
    </w:p>
    <w:p w14:paraId="527844F8" w14:textId="237A7330" w:rsidR="00387DA6" w:rsidRPr="00387DA6" w:rsidRDefault="00FC2A7E" w:rsidP="00387DA6">
      <w:pPr>
        <w:rPr>
          <w:rFonts w:ascii="Calibri" w:eastAsia="Cambria" w:hAnsi="Calibri" w:cs="Calibri"/>
          <w:sz w:val="22"/>
        </w:rPr>
      </w:pPr>
      <w:r>
        <w:rPr>
          <w:rFonts w:ascii="Calibri" w:eastAsia="Cambria" w:hAnsi="Calibri" w:cs="Calibri"/>
          <w:sz w:val="22"/>
          <w:u w:val="single"/>
        </w:rPr>
        <w:lastRenderedPageBreak/>
        <w:t xml:space="preserve"> </w:t>
      </w:r>
      <w:r w:rsidR="00387DA6" w:rsidRPr="00387DA6">
        <w:rPr>
          <w:noProof/>
        </w:rPr>
        <w:drawing>
          <wp:inline distT="0" distB="0" distL="0" distR="0" wp14:anchorId="0A4DBDED" wp14:editId="626F74F5">
            <wp:extent cx="6223000" cy="1866900"/>
            <wp:effectExtent l="0" t="0" r="0" b="0"/>
            <wp:docPr id="1836" name="Picture 1836" descr="This is the 3rd CF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Picture 1836" descr="This is the 3rd CFG schedul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23000" cy="1866900"/>
                    </a:xfrm>
                    <a:prstGeom prst="rect">
                      <a:avLst/>
                    </a:prstGeom>
                    <a:noFill/>
                    <a:ln>
                      <a:noFill/>
                    </a:ln>
                  </pic:spPr>
                </pic:pic>
              </a:graphicData>
            </a:graphic>
          </wp:inline>
        </w:drawing>
      </w:r>
      <w:r w:rsidR="00387DA6" w:rsidRPr="00387DA6">
        <w:rPr>
          <w:noProof/>
        </w:rPr>
        <w:drawing>
          <wp:inline distT="0" distB="0" distL="0" distR="0" wp14:anchorId="1DD91D24" wp14:editId="3005301C">
            <wp:extent cx="6223000" cy="1866900"/>
            <wp:effectExtent l="0" t="0" r="0" b="0"/>
            <wp:docPr id="1837" name="Picture 1837" descr="This is the 4th CF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Picture 1837" descr="This is the 4th CFG schedul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23000" cy="1866900"/>
                    </a:xfrm>
                    <a:prstGeom prst="rect">
                      <a:avLst/>
                    </a:prstGeom>
                    <a:noFill/>
                    <a:ln>
                      <a:noFill/>
                    </a:ln>
                  </pic:spPr>
                </pic:pic>
              </a:graphicData>
            </a:graphic>
          </wp:inline>
        </w:drawing>
      </w:r>
    </w:p>
    <w:p w14:paraId="2E7508C0" w14:textId="3BDA3A78" w:rsidR="00387DA6" w:rsidRDefault="00387DA6" w:rsidP="00181B4C">
      <w:pPr>
        <w:pStyle w:val="Caption"/>
        <w:rPr>
          <w:rFonts w:asciiTheme="majorHAnsi" w:hAnsiTheme="majorHAnsi" w:cstheme="majorHAnsi"/>
          <w:b/>
          <w:bCs/>
          <w:color w:val="0F243E" w:themeColor="text2" w:themeShade="80"/>
          <w:sz w:val="24"/>
          <w:szCs w:val="24"/>
        </w:rPr>
      </w:pPr>
      <w:r w:rsidRPr="00387DA6">
        <w:rPr>
          <w:noProof/>
        </w:rPr>
        <w:drawing>
          <wp:inline distT="0" distB="0" distL="0" distR="0" wp14:anchorId="64ECC373" wp14:editId="6160B987">
            <wp:extent cx="6223000" cy="1877060"/>
            <wp:effectExtent l="0" t="0" r="0" b="0"/>
            <wp:docPr id="1838" name="Picture 1838" descr="This is the 5th CF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Picture 1838" descr="This is the 5th CFG schedul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23000" cy="1877060"/>
                    </a:xfrm>
                    <a:prstGeom prst="rect">
                      <a:avLst/>
                    </a:prstGeom>
                    <a:noFill/>
                    <a:ln>
                      <a:noFill/>
                    </a:ln>
                  </pic:spPr>
                </pic:pic>
              </a:graphicData>
            </a:graphic>
          </wp:inline>
        </w:drawing>
      </w:r>
    </w:p>
    <w:p w14:paraId="3E01F1C6" w14:textId="7613B211" w:rsidR="00387DA6" w:rsidRDefault="00A52416" w:rsidP="00387DA6">
      <w:r w:rsidRPr="00A52416">
        <w:rPr>
          <w:noProof/>
        </w:rPr>
        <w:drawing>
          <wp:inline distT="0" distB="0" distL="0" distR="0" wp14:anchorId="4D13A867" wp14:editId="767C65B7">
            <wp:extent cx="6223000" cy="1877060"/>
            <wp:effectExtent l="0" t="0" r="0" b="0"/>
            <wp:docPr id="1840" name="Picture 1840" descr="This is the 6th CF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Picture 1840" descr="This is the 6th CFG schedul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23000" cy="1877060"/>
                    </a:xfrm>
                    <a:prstGeom prst="rect">
                      <a:avLst/>
                    </a:prstGeom>
                    <a:noFill/>
                    <a:ln>
                      <a:noFill/>
                    </a:ln>
                  </pic:spPr>
                </pic:pic>
              </a:graphicData>
            </a:graphic>
          </wp:inline>
        </w:drawing>
      </w:r>
    </w:p>
    <w:p w14:paraId="6CA33DDE" w14:textId="6908AD15" w:rsidR="00A52416" w:rsidRPr="00387DA6" w:rsidRDefault="00A52416" w:rsidP="00387DA6">
      <w:r w:rsidRPr="00A52416">
        <w:rPr>
          <w:noProof/>
        </w:rPr>
        <w:lastRenderedPageBreak/>
        <w:drawing>
          <wp:inline distT="0" distB="0" distL="0" distR="0" wp14:anchorId="06AB7802" wp14:editId="079C0235">
            <wp:extent cx="6223000" cy="1369695"/>
            <wp:effectExtent l="0" t="0" r="0" b="0"/>
            <wp:docPr id="1841" name="Picture 1841" descr="This is the 7th CF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Picture 1841" descr="This is the 7th CFG schedul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23000" cy="1369695"/>
                    </a:xfrm>
                    <a:prstGeom prst="rect">
                      <a:avLst/>
                    </a:prstGeom>
                    <a:noFill/>
                    <a:ln>
                      <a:noFill/>
                    </a:ln>
                  </pic:spPr>
                </pic:pic>
              </a:graphicData>
            </a:graphic>
          </wp:inline>
        </w:drawing>
      </w:r>
    </w:p>
    <w:p w14:paraId="1D09DAEC" w14:textId="004AED9D" w:rsidR="00A52416" w:rsidRDefault="00A52416" w:rsidP="00181B4C">
      <w:pPr>
        <w:pStyle w:val="Caption"/>
        <w:rPr>
          <w:rFonts w:asciiTheme="majorHAnsi" w:hAnsiTheme="majorHAnsi" w:cstheme="majorHAnsi"/>
          <w:b/>
          <w:bCs/>
          <w:color w:val="0F243E" w:themeColor="text2" w:themeShade="80"/>
          <w:sz w:val="24"/>
          <w:szCs w:val="24"/>
        </w:rPr>
      </w:pPr>
      <w:r w:rsidRPr="00A52416">
        <w:rPr>
          <w:noProof/>
        </w:rPr>
        <w:drawing>
          <wp:inline distT="0" distB="0" distL="0" distR="0" wp14:anchorId="22A61257" wp14:editId="2AFA4B45">
            <wp:extent cx="6223000" cy="1264285"/>
            <wp:effectExtent l="0" t="0" r="0" b="0"/>
            <wp:docPr id="1842" name="Picture 1842" descr="The is the submission and evaluation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Picture 1842" descr="The is the submission and evaluation schedul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23000" cy="1264285"/>
                    </a:xfrm>
                    <a:prstGeom prst="rect">
                      <a:avLst/>
                    </a:prstGeom>
                    <a:noFill/>
                    <a:ln>
                      <a:noFill/>
                    </a:ln>
                  </pic:spPr>
                </pic:pic>
              </a:graphicData>
            </a:graphic>
          </wp:inline>
        </w:drawing>
      </w:r>
    </w:p>
    <w:p w14:paraId="4C4587B9" w14:textId="77777777" w:rsidR="00777073" w:rsidRDefault="00777073">
      <w:pPr>
        <w:rPr>
          <w:rFonts w:ascii="Calibri" w:hAnsi="Calibri" w:cs="Calibri"/>
          <w:b/>
          <w:bCs/>
          <w:szCs w:val="24"/>
        </w:rPr>
      </w:pPr>
      <w:r>
        <w:rPr>
          <w:rFonts w:ascii="Calibri" w:hAnsi="Calibri" w:cs="Calibri"/>
          <w:b/>
          <w:bCs/>
          <w:szCs w:val="24"/>
        </w:rPr>
        <w:br w:type="page"/>
      </w:r>
    </w:p>
    <w:p w14:paraId="26DCEDE8" w14:textId="4BA9CDB5" w:rsidR="00BF2DEB" w:rsidRPr="00F20F3D" w:rsidRDefault="008345A8" w:rsidP="00F20F3D">
      <w:pPr>
        <w:pStyle w:val="Heading2"/>
        <w:rPr>
          <w:rFonts w:ascii="Calibri" w:hAnsi="Calibri" w:cs="Calibri"/>
          <w:b/>
          <w:bCs/>
          <w:sz w:val="24"/>
          <w:szCs w:val="24"/>
        </w:rPr>
      </w:pPr>
      <w:bookmarkStart w:id="117" w:name="_Toc137587589"/>
      <w:r w:rsidRPr="00F20F3D">
        <w:rPr>
          <w:rFonts w:ascii="Calibri" w:hAnsi="Calibri" w:cs="Calibri"/>
          <w:b/>
          <w:bCs/>
          <w:sz w:val="24"/>
          <w:szCs w:val="24"/>
        </w:rPr>
        <w:lastRenderedPageBreak/>
        <w:t xml:space="preserve">Appendix </w:t>
      </w:r>
      <w:r w:rsidRPr="00F20F3D">
        <w:rPr>
          <w:rFonts w:ascii="Calibri" w:hAnsi="Calibri" w:cs="Calibri"/>
          <w:b/>
          <w:bCs/>
          <w:sz w:val="24"/>
          <w:szCs w:val="24"/>
        </w:rPr>
        <w:fldChar w:fldCharType="begin"/>
      </w:r>
      <w:r w:rsidRPr="00F20F3D">
        <w:rPr>
          <w:rFonts w:ascii="Calibri" w:hAnsi="Calibri" w:cs="Calibri"/>
          <w:b/>
          <w:bCs/>
          <w:sz w:val="24"/>
          <w:szCs w:val="24"/>
        </w:rPr>
        <w:instrText xml:space="preserve"> SEQ Appendix \* ALPHABETIC </w:instrText>
      </w:r>
      <w:r w:rsidRPr="00F20F3D">
        <w:rPr>
          <w:rFonts w:ascii="Calibri" w:hAnsi="Calibri" w:cs="Calibri"/>
          <w:b/>
          <w:bCs/>
          <w:sz w:val="24"/>
          <w:szCs w:val="24"/>
        </w:rPr>
        <w:fldChar w:fldCharType="separate"/>
      </w:r>
      <w:r w:rsidRPr="00F20F3D">
        <w:rPr>
          <w:rFonts w:ascii="Calibri" w:hAnsi="Calibri" w:cs="Calibri"/>
          <w:b/>
          <w:bCs/>
          <w:noProof/>
          <w:sz w:val="24"/>
          <w:szCs w:val="24"/>
        </w:rPr>
        <w:t>P</w:t>
      </w:r>
      <w:r w:rsidRPr="00F20F3D">
        <w:rPr>
          <w:rFonts w:ascii="Calibri" w:hAnsi="Calibri" w:cs="Calibri"/>
          <w:b/>
          <w:bCs/>
          <w:sz w:val="24"/>
          <w:szCs w:val="24"/>
        </w:rPr>
        <w:fldChar w:fldCharType="end"/>
      </w:r>
      <w:r w:rsidRPr="00F20F3D">
        <w:rPr>
          <w:rFonts w:ascii="Calibri" w:hAnsi="Calibri" w:cs="Calibri"/>
          <w:b/>
          <w:bCs/>
          <w:sz w:val="24"/>
          <w:szCs w:val="24"/>
        </w:rPr>
        <w:t xml:space="preserve"> New Teacher End of Year Survey</w:t>
      </w:r>
      <w:bookmarkEnd w:id="117"/>
    </w:p>
    <w:p w14:paraId="07A0B301" w14:textId="77777777" w:rsidR="00181B4C" w:rsidRPr="00181B4C" w:rsidRDefault="00181B4C" w:rsidP="00181B4C"/>
    <w:p w14:paraId="2CE2EBEE" w14:textId="1A3EBF2C" w:rsidR="00BF2DEB" w:rsidRDefault="00A40542" w:rsidP="00E25C12">
      <w:pPr>
        <w:pBdr>
          <w:top w:val="nil"/>
          <w:left w:val="nil"/>
          <w:bottom w:val="nil"/>
          <w:right w:val="nil"/>
          <w:between w:val="nil"/>
        </w:pBdr>
        <w:spacing w:line="240" w:lineRule="auto"/>
        <w:jc w:val="center"/>
        <w:rPr>
          <w:rFonts w:ascii="Calibri" w:eastAsia="Calibri" w:hAnsi="Calibri" w:cs="Calibri"/>
          <w:b/>
          <w:sz w:val="22"/>
        </w:rPr>
      </w:pPr>
      <w:r w:rsidRPr="0039185C">
        <w:rPr>
          <w:rFonts w:ascii="Calibri" w:eastAsia="Calibri" w:hAnsi="Calibri" w:cs="Calibri"/>
          <w:b/>
          <w:sz w:val="22"/>
        </w:rPr>
        <w:t xml:space="preserve">New Teacher End of Year </w:t>
      </w:r>
      <w:r w:rsidR="0089156F" w:rsidRPr="0039185C">
        <w:rPr>
          <w:rFonts w:ascii="Calibri" w:eastAsia="Calibri" w:hAnsi="Calibri" w:cs="Calibri"/>
          <w:b/>
          <w:sz w:val="22"/>
        </w:rPr>
        <w:t>Survey</w:t>
      </w:r>
    </w:p>
    <w:p w14:paraId="72118ADF" w14:textId="77777777" w:rsidR="00E25C12" w:rsidRDefault="00E25C12" w:rsidP="00E25C12">
      <w:pPr>
        <w:pBdr>
          <w:top w:val="nil"/>
          <w:left w:val="nil"/>
          <w:bottom w:val="nil"/>
          <w:right w:val="nil"/>
          <w:between w:val="nil"/>
        </w:pBdr>
        <w:spacing w:line="240" w:lineRule="auto"/>
        <w:jc w:val="center"/>
        <w:rPr>
          <w:rFonts w:ascii="Calibri" w:eastAsia="Calibri" w:hAnsi="Calibri" w:cs="Calibri"/>
          <w:b/>
          <w:sz w:val="22"/>
        </w:rPr>
      </w:pPr>
    </w:p>
    <w:p w14:paraId="1BB8FBA7" w14:textId="550486A3" w:rsidR="00E25C12" w:rsidRDefault="00E25C12" w:rsidP="00E25C12">
      <w:pPr>
        <w:pBdr>
          <w:top w:val="nil"/>
          <w:left w:val="nil"/>
          <w:bottom w:val="nil"/>
          <w:right w:val="nil"/>
          <w:between w:val="nil"/>
        </w:pBdr>
        <w:spacing w:line="240" w:lineRule="auto"/>
        <w:rPr>
          <w:rFonts w:ascii="Calibri" w:eastAsia="Calibri" w:hAnsi="Calibri" w:cs="Calibri"/>
          <w:b/>
          <w:szCs w:val="24"/>
        </w:rPr>
      </w:pPr>
      <w:r w:rsidRPr="00E25C12">
        <w:rPr>
          <w:rFonts w:ascii="Calibri" w:eastAsia="Calibri" w:hAnsi="Calibri" w:cs="Calibri"/>
          <w:b/>
          <w:szCs w:val="24"/>
        </w:rPr>
        <w:t>New Teacher End of Year Survey</w:t>
      </w:r>
      <w:r>
        <w:rPr>
          <w:rFonts w:ascii="Calibri" w:eastAsia="Calibri" w:hAnsi="Calibri" w:cs="Calibri"/>
          <w:b/>
          <w:szCs w:val="24"/>
        </w:rPr>
        <w:t xml:space="preserve"> Google Form</w:t>
      </w:r>
    </w:p>
    <w:p w14:paraId="0176F1A2" w14:textId="3ECC8888" w:rsidR="00E25C12" w:rsidRDefault="00E25C12" w:rsidP="00E25C12">
      <w:pPr>
        <w:pBdr>
          <w:top w:val="nil"/>
          <w:left w:val="nil"/>
          <w:bottom w:val="nil"/>
          <w:right w:val="nil"/>
          <w:between w:val="nil"/>
        </w:pBdr>
        <w:spacing w:line="240" w:lineRule="auto"/>
        <w:rPr>
          <w:rFonts w:ascii="Calibri" w:eastAsia="Calibri" w:hAnsi="Calibri" w:cs="Calibri"/>
          <w:bCs/>
          <w:szCs w:val="24"/>
        </w:rPr>
      </w:pPr>
      <w:r>
        <w:rPr>
          <w:rFonts w:ascii="Calibri" w:eastAsia="Calibri" w:hAnsi="Calibri" w:cs="Calibri"/>
          <w:bCs/>
          <w:szCs w:val="24"/>
        </w:rPr>
        <w:t>We try to make the RISE mentor/mentee program as meaningful as possible each year. Your responses help us look at any changes that may need to be made. Your input is valuable to us, so please be as detailed as you can in your answers.</w:t>
      </w:r>
    </w:p>
    <w:p w14:paraId="29026B07" w14:textId="77777777" w:rsidR="00E25C12" w:rsidRDefault="00E25C12" w:rsidP="00E25C12">
      <w:pPr>
        <w:pBdr>
          <w:top w:val="nil"/>
          <w:left w:val="nil"/>
          <w:bottom w:val="nil"/>
          <w:right w:val="nil"/>
          <w:between w:val="nil"/>
        </w:pBdr>
        <w:spacing w:line="240" w:lineRule="auto"/>
        <w:rPr>
          <w:rFonts w:ascii="Calibri" w:eastAsia="Calibri" w:hAnsi="Calibri" w:cs="Calibri"/>
          <w:bCs/>
          <w:szCs w:val="24"/>
        </w:rPr>
      </w:pPr>
    </w:p>
    <w:p w14:paraId="4F50DC5C" w14:textId="53813D2D" w:rsidR="00E25C12" w:rsidRPr="00E25C12" w:rsidRDefault="00E25C12" w:rsidP="00E25C12">
      <w:pPr>
        <w:pBdr>
          <w:top w:val="nil"/>
          <w:left w:val="nil"/>
          <w:bottom w:val="nil"/>
          <w:right w:val="nil"/>
          <w:between w:val="nil"/>
        </w:pBdr>
        <w:spacing w:line="240" w:lineRule="auto"/>
        <w:rPr>
          <w:rFonts w:ascii="Calibri" w:eastAsia="Calibri" w:hAnsi="Calibri" w:cs="Calibri"/>
          <w:bCs/>
          <w:szCs w:val="24"/>
        </w:rPr>
      </w:pPr>
      <w:r w:rsidRPr="00E25C12">
        <w:rPr>
          <w:rFonts w:ascii="Calibri" w:eastAsia="Calibri" w:hAnsi="Calibri" w:cs="Calibri"/>
          <w:bCs/>
          <w:szCs w:val="24"/>
        </w:rPr>
        <w:t>Email address:</w:t>
      </w:r>
    </w:p>
    <w:p w14:paraId="1D565137" w14:textId="77777777" w:rsidR="00E25C12" w:rsidRPr="00E25C12" w:rsidRDefault="00E25C12" w:rsidP="00E25C12">
      <w:pPr>
        <w:pBdr>
          <w:top w:val="nil"/>
          <w:left w:val="nil"/>
          <w:bottom w:val="nil"/>
          <w:right w:val="nil"/>
          <w:between w:val="nil"/>
        </w:pBdr>
        <w:spacing w:line="240" w:lineRule="auto"/>
        <w:rPr>
          <w:rFonts w:ascii="Calibri" w:eastAsia="Calibri" w:hAnsi="Calibri" w:cs="Calibri"/>
          <w:bCs/>
          <w:szCs w:val="24"/>
        </w:rPr>
      </w:pPr>
    </w:p>
    <w:p w14:paraId="58EEFCDE" w14:textId="4B3B6AEA" w:rsidR="00E25C12" w:rsidRPr="00B70A5B" w:rsidRDefault="00E25C12" w:rsidP="00E25C12">
      <w:pPr>
        <w:pBdr>
          <w:top w:val="nil"/>
          <w:left w:val="nil"/>
          <w:bottom w:val="nil"/>
          <w:right w:val="nil"/>
          <w:between w:val="nil"/>
        </w:pBdr>
        <w:spacing w:line="240" w:lineRule="auto"/>
        <w:rPr>
          <w:rFonts w:ascii="Calibri" w:eastAsia="Calibri" w:hAnsi="Calibri" w:cs="Calibri"/>
          <w:bCs/>
          <w:color w:val="000000" w:themeColor="text1"/>
          <w:sz w:val="20"/>
          <w:szCs w:val="20"/>
        </w:rPr>
      </w:pPr>
      <w:r w:rsidRPr="00B70A5B">
        <w:rPr>
          <w:rFonts w:ascii="Calibri" w:eastAsia="Calibri" w:hAnsi="Calibri" w:cs="Calibri"/>
          <w:bCs/>
          <w:color w:val="000000" w:themeColor="text1"/>
          <w:sz w:val="20"/>
          <w:szCs w:val="20"/>
        </w:rPr>
        <w:t>*Indicates required question</w:t>
      </w:r>
    </w:p>
    <w:p w14:paraId="1881C901" w14:textId="4252A3DB" w:rsidR="00BF2DEB" w:rsidRPr="00E25C12" w:rsidRDefault="00BF2DEB" w:rsidP="00E25C12">
      <w:pPr>
        <w:pBdr>
          <w:top w:val="nil"/>
          <w:left w:val="nil"/>
          <w:bottom w:val="nil"/>
          <w:right w:val="nil"/>
          <w:between w:val="nil"/>
        </w:pBdr>
        <w:spacing w:line="240" w:lineRule="auto"/>
        <w:rPr>
          <w:rFonts w:ascii="Calibri" w:eastAsia="Calibri" w:hAnsi="Calibri" w:cs="Calibri"/>
          <w:szCs w:val="24"/>
        </w:rPr>
      </w:pPr>
    </w:p>
    <w:p w14:paraId="59D16824" w14:textId="29D8A369" w:rsidR="0039185C" w:rsidRPr="00E25C12" w:rsidRDefault="00E25C12" w:rsidP="00E25C12">
      <w:pPr>
        <w:pStyle w:val="BodyText"/>
        <w:rPr>
          <w:rFonts w:ascii="Calibri" w:hAnsi="Calibri" w:cs="Calibri"/>
          <w:b w:val="0"/>
          <w:bCs/>
          <w:i w:val="0"/>
          <w:iCs/>
          <w:sz w:val="24"/>
          <w:szCs w:val="24"/>
        </w:rPr>
      </w:pPr>
      <w:r w:rsidRPr="00E25C12">
        <w:rPr>
          <w:rFonts w:ascii="Calibri" w:hAnsi="Calibri" w:cs="Calibri"/>
          <w:b w:val="0"/>
          <w:bCs/>
          <w:i w:val="0"/>
          <w:iCs/>
          <w:sz w:val="24"/>
          <w:szCs w:val="24"/>
        </w:rPr>
        <w:t>What school do your work at?</w:t>
      </w:r>
      <w:r w:rsidR="00720B8A" w:rsidRPr="00B70A5B">
        <w:rPr>
          <w:rFonts w:ascii="Calibri" w:hAnsi="Calibri" w:cs="Calibri"/>
          <w:b w:val="0"/>
          <w:bCs/>
          <w:i w:val="0"/>
          <w:iCs/>
          <w:color w:val="000000" w:themeColor="text1"/>
          <w:sz w:val="24"/>
          <w:szCs w:val="24"/>
        </w:rPr>
        <w:t xml:space="preserve"> </w:t>
      </w:r>
      <w:r w:rsidRPr="00B70A5B">
        <w:rPr>
          <w:rFonts w:ascii="Calibri" w:hAnsi="Calibri" w:cs="Calibri"/>
          <w:b w:val="0"/>
          <w:bCs/>
          <w:i w:val="0"/>
          <w:iCs/>
          <w:color w:val="000000" w:themeColor="text1"/>
          <w:sz w:val="24"/>
          <w:szCs w:val="24"/>
        </w:rPr>
        <w:t>*</w:t>
      </w:r>
    </w:p>
    <w:p w14:paraId="2398ED98" w14:textId="59994478" w:rsidR="00E25C12" w:rsidRDefault="00E25C12" w:rsidP="00E25C12">
      <w:pPr>
        <w:pStyle w:val="BodyText"/>
        <w:rPr>
          <w:rFonts w:ascii="Calibri" w:hAnsi="Calibri" w:cs="Calibri"/>
          <w:b w:val="0"/>
          <w:bCs/>
          <w:i w:val="0"/>
          <w:iCs/>
          <w:sz w:val="24"/>
          <w:szCs w:val="24"/>
        </w:rPr>
      </w:pPr>
      <w:r w:rsidRPr="00E25C12">
        <w:rPr>
          <w:rFonts w:ascii="Calibri" w:hAnsi="Calibri" w:cs="Calibri"/>
          <w:b w:val="0"/>
          <w:bCs/>
          <w:i w:val="0"/>
          <w:iCs/>
          <w:sz w:val="24"/>
          <w:szCs w:val="24"/>
        </w:rPr>
        <w:t>Your answer</w:t>
      </w:r>
    </w:p>
    <w:p w14:paraId="25DD4B2D" w14:textId="77777777" w:rsidR="00720B8A" w:rsidRPr="00E25C12" w:rsidRDefault="00720B8A" w:rsidP="00E25C12">
      <w:pPr>
        <w:pStyle w:val="BodyText"/>
        <w:rPr>
          <w:rFonts w:ascii="Calibri" w:hAnsi="Calibri" w:cs="Calibri"/>
          <w:b w:val="0"/>
          <w:bCs/>
          <w:i w:val="0"/>
          <w:iCs/>
          <w:sz w:val="24"/>
          <w:szCs w:val="24"/>
        </w:rPr>
      </w:pPr>
    </w:p>
    <w:p w14:paraId="32FABF7F" w14:textId="3AFB39B0" w:rsidR="00720B8A" w:rsidRPr="00720B8A" w:rsidRDefault="00E25C12" w:rsidP="0039185C">
      <w:pPr>
        <w:pStyle w:val="BodyText"/>
        <w:spacing w:before="2"/>
        <w:rPr>
          <w:rFonts w:ascii="Calibri" w:hAnsi="Calibri" w:cs="Calibri"/>
          <w:b w:val="0"/>
          <w:bCs/>
          <w:i w:val="0"/>
          <w:iCs/>
          <w:color w:val="000000" w:themeColor="text1"/>
          <w:sz w:val="24"/>
          <w:szCs w:val="24"/>
        </w:rPr>
      </w:pPr>
      <w:r>
        <w:rPr>
          <w:rFonts w:ascii="Calibri" w:hAnsi="Calibri" w:cs="Calibri"/>
          <w:b w:val="0"/>
          <w:bCs/>
          <w:i w:val="0"/>
          <w:iCs/>
          <w:sz w:val="24"/>
          <w:szCs w:val="24"/>
        </w:rPr>
        <w:t xml:space="preserve">What is your role this year? Please check </w:t>
      </w:r>
      <w:proofErr w:type="gramStart"/>
      <w:r>
        <w:rPr>
          <w:rFonts w:ascii="Calibri" w:hAnsi="Calibri" w:cs="Calibri"/>
          <w:b w:val="0"/>
          <w:bCs/>
          <w:i w:val="0"/>
          <w:iCs/>
          <w:sz w:val="24"/>
          <w:szCs w:val="24"/>
        </w:rPr>
        <w:t>one.</w:t>
      </w:r>
      <w:r w:rsidRPr="00B70A5B">
        <w:rPr>
          <w:rFonts w:ascii="Calibri" w:hAnsi="Calibri" w:cs="Calibri"/>
          <w:b w:val="0"/>
          <w:bCs/>
          <w:i w:val="0"/>
          <w:iCs/>
          <w:color w:val="000000" w:themeColor="text1"/>
          <w:sz w:val="24"/>
          <w:szCs w:val="24"/>
        </w:rPr>
        <w:t>*</w:t>
      </w:r>
      <w:proofErr w:type="gramEnd"/>
      <w:r w:rsidR="00720B8A">
        <w:rPr>
          <w:rFonts w:ascii="Calibri" w:hAnsi="Calibri" w:cs="Calibri"/>
          <w:b w:val="0"/>
          <w:bCs/>
          <w:i w:val="0"/>
          <w:iCs/>
          <w:color w:val="FF0000"/>
          <w:sz w:val="24"/>
          <w:szCs w:val="24"/>
        </w:rPr>
        <w:br/>
      </w:r>
      <w:r w:rsidR="00720B8A">
        <w:rPr>
          <w:rFonts w:ascii="Calibri" w:hAnsi="Calibri" w:cs="Calibri"/>
          <w:b w:val="0"/>
          <w:bCs/>
          <w:i w:val="0"/>
          <w:iCs/>
          <w:color w:val="FF0000"/>
          <w:sz w:val="24"/>
          <w:szCs w:val="24"/>
        </w:rPr>
        <w:br/>
      </w:r>
      <w:r w:rsidR="00720B8A">
        <w:rPr>
          <w:rFonts w:ascii="Calibri" w:hAnsi="Calibri" w:cs="Calibri"/>
          <w:b w:val="0"/>
          <w:bCs/>
          <w:i w:val="0"/>
          <w:iCs/>
          <w:color w:val="000000" w:themeColor="text1"/>
          <w:sz w:val="24"/>
          <w:szCs w:val="24"/>
        </w:rPr>
        <w:fldChar w:fldCharType="begin">
          <w:ffData>
            <w:name w:val="Check1"/>
            <w:enabled/>
            <w:calcOnExit w:val="0"/>
            <w:checkBox>
              <w:sizeAuto/>
              <w:default w:val="0"/>
            </w:checkBox>
          </w:ffData>
        </w:fldChar>
      </w:r>
      <w:bookmarkStart w:id="118" w:name="Check1"/>
      <w:r w:rsidR="00720B8A">
        <w:rPr>
          <w:rFonts w:ascii="Calibri" w:hAnsi="Calibri" w:cs="Calibri"/>
          <w:b w:val="0"/>
          <w:bCs/>
          <w:i w:val="0"/>
          <w:iCs/>
          <w:color w:val="000000" w:themeColor="text1"/>
          <w:sz w:val="24"/>
          <w:szCs w:val="24"/>
        </w:rPr>
        <w:instrText xml:space="preserve"> FORMCHECKBOX </w:instrText>
      </w:r>
      <w:r w:rsidR="00A76170">
        <w:rPr>
          <w:rFonts w:ascii="Calibri" w:hAnsi="Calibri" w:cs="Calibri"/>
          <w:b w:val="0"/>
          <w:bCs/>
          <w:i w:val="0"/>
          <w:iCs/>
          <w:color w:val="000000" w:themeColor="text1"/>
          <w:sz w:val="24"/>
          <w:szCs w:val="24"/>
        </w:rPr>
      </w:r>
      <w:r w:rsidR="00A76170">
        <w:rPr>
          <w:rFonts w:ascii="Calibri" w:hAnsi="Calibri" w:cs="Calibri"/>
          <w:b w:val="0"/>
          <w:bCs/>
          <w:i w:val="0"/>
          <w:iCs/>
          <w:color w:val="000000" w:themeColor="text1"/>
          <w:sz w:val="24"/>
          <w:szCs w:val="24"/>
        </w:rPr>
        <w:fldChar w:fldCharType="separate"/>
      </w:r>
      <w:r w:rsidR="00720B8A">
        <w:rPr>
          <w:rFonts w:ascii="Calibri" w:hAnsi="Calibri" w:cs="Calibri"/>
          <w:b w:val="0"/>
          <w:bCs/>
          <w:i w:val="0"/>
          <w:iCs/>
          <w:color w:val="000000" w:themeColor="text1"/>
          <w:sz w:val="24"/>
          <w:szCs w:val="24"/>
        </w:rPr>
        <w:fldChar w:fldCharType="end"/>
      </w:r>
      <w:bookmarkEnd w:id="118"/>
      <w:r w:rsidR="00720B8A">
        <w:rPr>
          <w:rFonts w:ascii="Calibri" w:hAnsi="Calibri" w:cs="Calibri"/>
          <w:b w:val="0"/>
          <w:bCs/>
          <w:i w:val="0"/>
          <w:iCs/>
          <w:color w:val="000000" w:themeColor="text1"/>
          <w:sz w:val="24"/>
          <w:szCs w:val="24"/>
        </w:rPr>
        <w:t xml:space="preserve"> </w:t>
      </w:r>
      <w:r w:rsidR="00720B8A" w:rsidRPr="00720B8A">
        <w:rPr>
          <w:rFonts w:ascii="Calibri" w:hAnsi="Calibri" w:cs="Calibri"/>
          <w:b w:val="0"/>
          <w:bCs/>
          <w:i w:val="0"/>
          <w:iCs/>
          <w:color w:val="000000" w:themeColor="text1"/>
          <w:sz w:val="24"/>
          <w:szCs w:val="24"/>
        </w:rPr>
        <w:t>First-Year Licensed Teacher</w:t>
      </w:r>
    </w:p>
    <w:p w14:paraId="045B924C" w14:textId="6036482C" w:rsidR="00720B8A" w:rsidRPr="00720B8A" w:rsidRDefault="00720B8A" w:rsidP="0039185C">
      <w:pPr>
        <w:pStyle w:val="BodyText"/>
        <w:spacing w:before="2"/>
        <w:rPr>
          <w:rFonts w:ascii="Calibri" w:hAnsi="Calibri" w:cs="Calibri"/>
          <w:b w:val="0"/>
          <w:bCs/>
          <w:i w:val="0"/>
          <w:iCs/>
          <w:color w:val="000000" w:themeColor="text1"/>
          <w:sz w:val="24"/>
          <w:szCs w:val="24"/>
        </w:rPr>
      </w:pPr>
      <w:r>
        <w:rPr>
          <w:rFonts w:ascii="Calibri" w:hAnsi="Calibri" w:cs="Calibri"/>
          <w:b w:val="0"/>
          <w:bCs/>
          <w:i w:val="0"/>
          <w:iCs/>
          <w:color w:val="000000" w:themeColor="text1"/>
          <w:sz w:val="24"/>
          <w:szCs w:val="24"/>
        </w:rPr>
        <w:fldChar w:fldCharType="begin">
          <w:ffData>
            <w:name w:val="Check2"/>
            <w:enabled/>
            <w:calcOnExit w:val="0"/>
            <w:checkBox>
              <w:sizeAuto/>
              <w:default w:val="0"/>
            </w:checkBox>
          </w:ffData>
        </w:fldChar>
      </w:r>
      <w:bookmarkStart w:id="119" w:name="Check2"/>
      <w:r>
        <w:rPr>
          <w:rFonts w:ascii="Calibri" w:hAnsi="Calibri" w:cs="Calibri"/>
          <w:b w:val="0"/>
          <w:bCs/>
          <w:i w:val="0"/>
          <w:iCs/>
          <w:color w:val="000000" w:themeColor="text1"/>
          <w:sz w:val="24"/>
          <w:szCs w:val="24"/>
        </w:rPr>
        <w:instrText xml:space="preserve"> FORMCHECKBOX </w:instrText>
      </w:r>
      <w:r w:rsidR="00A76170">
        <w:rPr>
          <w:rFonts w:ascii="Calibri" w:hAnsi="Calibri" w:cs="Calibri"/>
          <w:b w:val="0"/>
          <w:bCs/>
          <w:i w:val="0"/>
          <w:iCs/>
          <w:color w:val="000000" w:themeColor="text1"/>
          <w:sz w:val="24"/>
          <w:szCs w:val="24"/>
        </w:rPr>
      </w:r>
      <w:r w:rsidR="00A76170">
        <w:rPr>
          <w:rFonts w:ascii="Calibri" w:hAnsi="Calibri" w:cs="Calibri"/>
          <w:b w:val="0"/>
          <w:bCs/>
          <w:i w:val="0"/>
          <w:iCs/>
          <w:color w:val="000000" w:themeColor="text1"/>
          <w:sz w:val="24"/>
          <w:szCs w:val="24"/>
        </w:rPr>
        <w:fldChar w:fldCharType="separate"/>
      </w:r>
      <w:r>
        <w:rPr>
          <w:rFonts w:ascii="Calibri" w:hAnsi="Calibri" w:cs="Calibri"/>
          <w:b w:val="0"/>
          <w:bCs/>
          <w:i w:val="0"/>
          <w:iCs/>
          <w:color w:val="000000" w:themeColor="text1"/>
          <w:sz w:val="24"/>
          <w:szCs w:val="24"/>
        </w:rPr>
        <w:fldChar w:fldCharType="end"/>
      </w:r>
      <w:bookmarkEnd w:id="119"/>
      <w:r w:rsidR="006B7923">
        <w:rPr>
          <w:rFonts w:ascii="Calibri" w:hAnsi="Calibri" w:cs="Calibri"/>
          <w:b w:val="0"/>
          <w:bCs/>
          <w:i w:val="0"/>
          <w:iCs/>
          <w:color w:val="000000" w:themeColor="text1"/>
          <w:sz w:val="24"/>
          <w:szCs w:val="24"/>
        </w:rPr>
        <w:t xml:space="preserve"> </w:t>
      </w:r>
      <w:r w:rsidRPr="00720B8A">
        <w:rPr>
          <w:rFonts w:ascii="Calibri" w:hAnsi="Calibri" w:cs="Calibri"/>
          <w:b w:val="0"/>
          <w:bCs/>
          <w:i w:val="0"/>
          <w:iCs/>
          <w:color w:val="000000" w:themeColor="text1"/>
          <w:sz w:val="24"/>
          <w:szCs w:val="24"/>
        </w:rPr>
        <w:t>Long-Term Substitute</w:t>
      </w:r>
    </w:p>
    <w:p w14:paraId="79A3AE3B" w14:textId="47E164C6" w:rsidR="00720B8A" w:rsidRPr="00720B8A" w:rsidRDefault="00720B8A" w:rsidP="0039185C">
      <w:pPr>
        <w:pStyle w:val="BodyText"/>
        <w:spacing w:before="2"/>
        <w:rPr>
          <w:rFonts w:ascii="Calibri" w:hAnsi="Calibri" w:cs="Calibri"/>
          <w:b w:val="0"/>
          <w:bCs/>
          <w:i w:val="0"/>
          <w:iCs/>
          <w:color w:val="000000" w:themeColor="text1"/>
          <w:sz w:val="24"/>
          <w:szCs w:val="24"/>
        </w:rPr>
      </w:pPr>
      <w:r>
        <w:rPr>
          <w:rFonts w:ascii="Calibri" w:hAnsi="Calibri" w:cs="Calibri"/>
          <w:b w:val="0"/>
          <w:bCs/>
          <w:i w:val="0"/>
          <w:iCs/>
          <w:color w:val="000000" w:themeColor="text1"/>
          <w:sz w:val="24"/>
          <w:szCs w:val="24"/>
        </w:rPr>
        <w:fldChar w:fldCharType="begin">
          <w:ffData>
            <w:name w:val="Check3"/>
            <w:enabled/>
            <w:calcOnExit w:val="0"/>
            <w:checkBox>
              <w:sizeAuto/>
              <w:default w:val="0"/>
            </w:checkBox>
          </w:ffData>
        </w:fldChar>
      </w:r>
      <w:bookmarkStart w:id="120" w:name="Check3"/>
      <w:r>
        <w:rPr>
          <w:rFonts w:ascii="Calibri" w:hAnsi="Calibri" w:cs="Calibri"/>
          <w:b w:val="0"/>
          <w:bCs/>
          <w:i w:val="0"/>
          <w:iCs/>
          <w:color w:val="000000" w:themeColor="text1"/>
          <w:sz w:val="24"/>
          <w:szCs w:val="24"/>
        </w:rPr>
        <w:instrText xml:space="preserve"> FORMCHECKBOX </w:instrText>
      </w:r>
      <w:r w:rsidR="00A76170">
        <w:rPr>
          <w:rFonts w:ascii="Calibri" w:hAnsi="Calibri" w:cs="Calibri"/>
          <w:b w:val="0"/>
          <w:bCs/>
          <w:i w:val="0"/>
          <w:iCs/>
          <w:color w:val="000000" w:themeColor="text1"/>
          <w:sz w:val="24"/>
          <w:szCs w:val="24"/>
        </w:rPr>
      </w:r>
      <w:r w:rsidR="00A76170">
        <w:rPr>
          <w:rFonts w:ascii="Calibri" w:hAnsi="Calibri" w:cs="Calibri"/>
          <w:b w:val="0"/>
          <w:bCs/>
          <w:i w:val="0"/>
          <w:iCs/>
          <w:color w:val="000000" w:themeColor="text1"/>
          <w:sz w:val="24"/>
          <w:szCs w:val="24"/>
        </w:rPr>
        <w:fldChar w:fldCharType="separate"/>
      </w:r>
      <w:r>
        <w:rPr>
          <w:rFonts w:ascii="Calibri" w:hAnsi="Calibri" w:cs="Calibri"/>
          <w:b w:val="0"/>
          <w:bCs/>
          <w:i w:val="0"/>
          <w:iCs/>
          <w:color w:val="000000" w:themeColor="text1"/>
          <w:sz w:val="24"/>
          <w:szCs w:val="24"/>
        </w:rPr>
        <w:fldChar w:fldCharType="end"/>
      </w:r>
      <w:bookmarkEnd w:id="120"/>
      <w:r>
        <w:rPr>
          <w:rFonts w:ascii="Calibri" w:hAnsi="Calibri" w:cs="Calibri"/>
          <w:b w:val="0"/>
          <w:bCs/>
          <w:i w:val="0"/>
          <w:iCs/>
          <w:color w:val="000000" w:themeColor="text1"/>
          <w:sz w:val="24"/>
          <w:szCs w:val="24"/>
        </w:rPr>
        <w:t xml:space="preserve"> </w:t>
      </w:r>
      <w:r w:rsidRPr="00720B8A">
        <w:rPr>
          <w:rFonts w:ascii="Calibri" w:hAnsi="Calibri" w:cs="Calibri"/>
          <w:b w:val="0"/>
          <w:bCs/>
          <w:i w:val="0"/>
          <w:iCs/>
          <w:color w:val="000000" w:themeColor="text1"/>
          <w:sz w:val="24"/>
          <w:szCs w:val="24"/>
        </w:rPr>
        <w:t>ARL (Alternate Route to Licensure) Teacher</w:t>
      </w:r>
    </w:p>
    <w:p w14:paraId="40EBA4C6" w14:textId="6339E670" w:rsidR="00720B8A" w:rsidRDefault="00720B8A" w:rsidP="0039185C">
      <w:pPr>
        <w:pStyle w:val="BodyText"/>
        <w:spacing w:before="2"/>
        <w:rPr>
          <w:rFonts w:ascii="Calibri" w:hAnsi="Calibri" w:cs="Calibri"/>
          <w:b w:val="0"/>
          <w:bCs/>
          <w:i w:val="0"/>
          <w:iCs/>
          <w:color w:val="000000" w:themeColor="text1"/>
          <w:sz w:val="24"/>
          <w:szCs w:val="24"/>
        </w:rPr>
      </w:pPr>
      <w:r>
        <w:rPr>
          <w:rFonts w:ascii="Calibri" w:hAnsi="Calibri" w:cs="Calibri"/>
          <w:b w:val="0"/>
          <w:bCs/>
          <w:i w:val="0"/>
          <w:iCs/>
          <w:color w:val="000000" w:themeColor="text1"/>
          <w:sz w:val="24"/>
          <w:szCs w:val="24"/>
        </w:rPr>
        <w:fldChar w:fldCharType="begin">
          <w:ffData>
            <w:name w:val="Check4"/>
            <w:enabled/>
            <w:calcOnExit w:val="0"/>
            <w:checkBox>
              <w:sizeAuto/>
              <w:default w:val="0"/>
            </w:checkBox>
          </w:ffData>
        </w:fldChar>
      </w:r>
      <w:bookmarkStart w:id="121" w:name="Check4"/>
      <w:r>
        <w:rPr>
          <w:rFonts w:ascii="Calibri" w:hAnsi="Calibri" w:cs="Calibri"/>
          <w:b w:val="0"/>
          <w:bCs/>
          <w:i w:val="0"/>
          <w:iCs/>
          <w:color w:val="000000" w:themeColor="text1"/>
          <w:sz w:val="24"/>
          <w:szCs w:val="24"/>
        </w:rPr>
        <w:instrText xml:space="preserve"> FORMCHECKBOX </w:instrText>
      </w:r>
      <w:r w:rsidR="00A76170">
        <w:rPr>
          <w:rFonts w:ascii="Calibri" w:hAnsi="Calibri" w:cs="Calibri"/>
          <w:b w:val="0"/>
          <w:bCs/>
          <w:i w:val="0"/>
          <w:iCs/>
          <w:color w:val="000000" w:themeColor="text1"/>
          <w:sz w:val="24"/>
          <w:szCs w:val="24"/>
        </w:rPr>
      </w:r>
      <w:r w:rsidR="00A76170">
        <w:rPr>
          <w:rFonts w:ascii="Calibri" w:hAnsi="Calibri" w:cs="Calibri"/>
          <w:b w:val="0"/>
          <w:bCs/>
          <w:i w:val="0"/>
          <w:iCs/>
          <w:color w:val="000000" w:themeColor="text1"/>
          <w:sz w:val="24"/>
          <w:szCs w:val="24"/>
        </w:rPr>
        <w:fldChar w:fldCharType="separate"/>
      </w:r>
      <w:r>
        <w:rPr>
          <w:rFonts w:ascii="Calibri" w:hAnsi="Calibri" w:cs="Calibri"/>
          <w:b w:val="0"/>
          <w:bCs/>
          <w:i w:val="0"/>
          <w:iCs/>
          <w:color w:val="000000" w:themeColor="text1"/>
          <w:sz w:val="24"/>
          <w:szCs w:val="24"/>
        </w:rPr>
        <w:fldChar w:fldCharType="end"/>
      </w:r>
      <w:bookmarkEnd w:id="121"/>
      <w:r>
        <w:rPr>
          <w:rFonts w:ascii="Calibri" w:hAnsi="Calibri" w:cs="Calibri"/>
          <w:b w:val="0"/>
          <w:bCs/>
          <w:i w:val="0"/>
          <w:iCs/>
          <w:color w:val="000000" w:themeColor="text1"/>
          <w:sz w:val="24"/>
          <w:szCs w:val="24"/>
        </w:rPr>
        <w:t xml:space="preserve"> </w:t>
      </w:r>
      <w:r w:rsidRPr="00720B8A">
        <w:rPr>
          <w:rFonts w:ascii="Calibri" w:hAnsi="Calibri" w:cs="Calibri"/>
          <w:b w:val="0"/>
          <w:bCs/>
          <w:i w:val="0"/>
          <w:iCs/>
          <w:color w:val="000000" w:themeColor="text1"/>
          <w:sz w:val="24"/>
          <w:szCs w:val="24"/>
        </w:rPr>
        <w:t>Veteran Teacher, new to the district</w:t>
      </w:r>
      <w:r>
        <w:rPr>
          <w:rFonts w:ascii="Calibri" w:hAnsi="Calibri" w:cs="Calibri"/>
          <w:b w:val="0"/>
          <w:bCs/>
          <w:i w:val="0"/>
          <w:iCs/>
          <w:color w:val="000000" w:themeColor="text1"/>
          <w:sz w:val="24"/>
          <w:szCs w:val="24"/>
        </w:rPr>
        <w:br/>
      </w:r>
    </w:p>
    <w:p w14:paraId="4487BEEE" w14:textId="59B3D687" w:rsidR="00720B8A" w:rsidRDefault="00720B8A" w:rsidP="0039185C">
      <w:pPr>
        <w:pStyle w:val="BodyText"/>
        <w:spacing w:before="2"/>
        <w:rPr>
          <w:rFonts w:ascii="Calibri" w:hAnsi="Calibri" w:cs="Calibri"/>
          <w:b w:val="0"/>
          <w:bCs/>
          <w:i w:val="0"/>
          <w:iCs/>
          <w:color w:val="FF0000"/>
          <w:sz w:val="24"/>
          <w:szCs w:val="24"/>
        </w:rPr>
      </w:pPr>
      <w:r>
        <w:rPr>
          <w:rFonts w:ascii="Calibri" w:hAnsi="Calibri" w:cs="Calibri"/>
          <w:b w:val="0"/>
          <w:bCs/>
          <w:i w:val="0"/>
          <w:iCs/>
          <w:color w:val="000000" w:themeColor="text1"/>
          <w:sz w:val="24"/>
          <w:szCs w:val="24"/>
        </w:rPr>
        <w:t xml:space="preserve">Are you planning on returning to your role next school year? </w:t>
      </w:r>
      <w:r w:rsidRPr="00B70A5B">
        <w:rPr>
          <w:rFonts w:ascii="Calibri" w:hAnsi="Calibri" w:cs="Calibri"/>
          <w:b w:val="0"/>
          <w:bCs/>
          <w:i w:val="0"/>
          <w:iCs/>
          <w:color w:val="000000" w:themeColor="text1"/>
          <w:sz w:val="24"/>
          <w:szCs w:val="24"/>
        </w:rPr>
        <w:t>*</w:t>
      </w:r>
    </w:p>
    <w:p w14:paraId="1D53EFC9" w14:textId="6A9D7F76" w:rsidR="00720B8A" w:rsidRPr="00720B8A" w:rsidRDefault="00720B8A" w:rsidP="0039185C">
      <w:pPr>
        <w:pStyle w:val="BodyText"/>
        <w:spacing w:before="2"/>
        <w:rPr>
          <w:rFonts w:ascii="Calibri" w:hAnsi="Calibri" w:cs="Calibri"/>
          <w:b w:val="0"/>
          <w:bCs/>
          <w:i w:val="0"/>
          <w:iCs/>
          <w:color w:val="000000" w:themeColor="text1"/>
          <w:sz w:val="24"/>
          <w:szCs w:val="24"/>
        </w:rPr>
      </w:pPr>
      <w:r>
        <w:rPr>
          <w:rFonts w:ascii="Calibri" w:hAnsi="Calibri" w:cs="Calibri"/>
          <w:b w:val="0"/>
          <w:bCs/>
          <w:i w:val="0"/>
          <w:iCs/>
          <w:color w:val="000000" w:themeColor="text1"/>
          <w:sz w:val="24"/>
          <w:szCs w:val="24"/>
        </w:rPr>
        <w:fldChar w:fldCharType="begin">
          <w:ffData>
            <w:name w:val="Check5"/>
            <w:enabled/>
            <w:calcOnExit w:val="0"/>
            <w:checkBox>
              <w:sizeAuto/>
              <w:default w:val="0"/>
            </w:checkBox>
          </w:ffData>
        </w:fldChar>
      </w:r>
      <w:bookmarkStart w:id="122" w:name="Check5"/>
      <w:r>
        <w:rPr>
          <w:rFonts w:ascii="Calibri" w:hAnsi="Calibri" w:cs="Calibri"/>
          <w:b w:val="0"/>
          <w:bCs/>
          <w:i w:val="0"/>
          <w:iCs/>
          <w:color w:val="000000" w:themeColor="text1"/>
          <w:sz w:val="24"/>
          <w:szCs w:val="24"/>
        </w:rPr>
        <w:instrText xml:space="preserve"> FORMCHECKBOX </w:instrText>
      </w:r>
      <w:r w:rsidR="00A76170">
        <w:rPr>
          <w:rFonts w:ascii="Calibri" w:hAnsi="Calibri" w:cs="Calibri"/>
          <w:b w:val="0"/>
          <w:bCs/>
          <w:i w:val="0"/>
          <w:iCs/>
          <w:color w:val="000000" w:themeColor="text1"/>
          <w:sz w:val="24"/>
          <w:szCs w:val="24"/>
        </w:rPr>
      </w:r>
      <w:r w:rsidR="00A76170">
        <w:rPr>
          <w:rFonts w:ascii="Calibri" w:hAnsi="Calibri" w:cs="Calibri"/>
          <w:b w:val="0"/>
          <w:bCs/>
          <w:i w:val="0"/>
          <w:iCs/>
          <w:color w:val="000000" w:themeColor="text1"/>
          <w:sz w:val="24"/>
          <w:szCs w:val="24"/>
        </w:rPr>
        <w:fldChar w:fldCharType="separate"/>
      </w:r>
      <w:r>
        <w:rPr>
          <w:rFonts w:ascii="Calibri" w:hAnsi="Calibri" w:cs="Calibri"/>
          <w:b w:val="0"/>
          <w:bCs/>
          <w:i w:val="0"/>
          <w:iCs/>
          <w:color w:val="000000" w:themeColor="text1"/>
          <w:sz w:val="24"/>
          <w:szCs w:val="24"/>
        </w:rPr>
        <w:fldChar w:fldCharType="end"/>
      </w:r>
      <w:bookmarkEnd w:id="122"/>
      <w:r>
        <w:rPr>
          <w:rFonts w:ascii="Calibri" w:hAnsi="Calibri" w:cs="Calibri"/>
          <w:b w:val="0"/>
          <w:bCs/>
          <w:i w:val="0"/>
          <w:iCs/>
          <w:color w:val="000000" w:themeColor="text1"/>
          <w:sz w:val="24"/>
          <w:szCs w:val="24"/>
        </w:rPr>
        <w:t xml:space="preserve"> </w:t>
      </w:r>
      <w:r w:rsidRPr="00720B8A">
        <w:rPr>
          <w:rFonts w:ascii="Calibri" w:hAnsi="Calibri" w:cs="Calibri"/>
          <w:b w:val="0"/>
          <w:bCs/>
          <w:i w:val="0"/>
          <w:iCs/>
          <w:color w:val="000000" w:themeColor="text1"/>
          <w:sz w:val="24"/>
          <w:szCs w:val="24"/>
        </w:rPr>
        <w:t>Yes</w:t>
      </w:r>
    </w:p>
    <w:p w14:paraId="7FBD84DF" w14:textId="372FD3F2" w:rsidR="00720B8A" w:rsidRPr="00720B8A" w:rsidRDefault="00720B8A" w:rsidP="0039185C">
      <w:pPr>
        <w:pStyle w:val="BodyText"/>
        <w:spacing w:before="2"/>
        <w:rPr>
          <w:rFonts w:ascii="Calibri" w:hAnsi="Calibri" w:cs="Calibri"/>
          <w:b w:val="0"/>
          <w:bCs/>
          <w:i w:val="0"/>
          <w:iCs/>
          <w:color w:val="000000" w:themeColor="text1"/>
          <w:sz w:val="24"/>
          <w:szCs w:val="24"/>
        </w:rPr>
      </w:pPr>
      <w:r>
        <w:rPr>
          <w:rFonts w:ascii="Calibri" w:hAnsi="Calibri" w:cs="Calibri"/>
          <w:b w:val="0"/>
          <w:bCs/>
          <w:i w:val="0"/>
          <w:iCs/>
          <w:color w:val="000000" w:themeColor="text1"/>
          <w:sz w:val="24"/>
          <w:szCs w:val="24"/>
        </w:rPr>
        <w:fldChar w:fldCharType="begin">
          <w:ffData>
            <w:name w:val="Check6"/>
            <w:enabled/>
            <w:calcOnExit w:val="0"/>
            <w:checkBox>
              <w:sizeAuto/>
              <w:default w:val="0"/>
            </w:checkBox>
          </w:ffData>
        </w:fldChar>
      </w:r>
      <w:bookmarkStart w:id="123" w:name="Check6"/>
      <w:r>
        <w:rPr>
          <w:rFonts w:ascii="Calibri" w:hAnsi="Calibri" w:cs="Calibri"/>
          <w:b w:val="0"/>
          <w:bCs/>
          <w:i w:val="0"/>
          <w:iCs/>
          <w:color w:val="000000" w:themeColor="text1"/>
          <w:sz w:val="24"/>
          <w:szCs w:val="24"/>
        </w:rPr>
        <w:instrText xml:space="preserve"> FORMCHECKBOX </w:instrText>
      </w:r>
      <w:r w:rsidR="00A76170">
        <w:rPr>
          <w:rFonts w:ascii="Calibri" w:hAnsi="Calibri" w:cs="Calibri"/>
          <w:b w:val="0"/>
          <w:bCs/>
          <w:i w:val="0"/>
          <w:iCs/>
          <w:color w:val="000000" w:themeColor="text1"/>
          <w:sz w:val="24"/>
          <w:szCs w:val="24"/>
        </w:rPr>
      </w:r>
      <w:r w:rsidR="00A76170">
        <w:rPr>
          <w:rFonts w:ascii="Calibri" w:hAnsi="Calibri" w:cs="Calibri"/>
          <w:b w:val="0"/>
          <w:bCs/>
          <w:i w:val="0"/>
          <w:iCs/>
          <w:color w:val="000000" w:themeColor="text1"/>
          <w:sz w:val="24"/>
          <w:szCs w:val="24"/>
        </w:rPr>
        <w:fldChar w:fldCharType="separate"/>
      </w:r>
      <w:r>
        <w:rPr>
          <w:rFonts w:ascii="Calibri" w:hAnsi="Calibri" w:cs="Calibri"/>
          <w:b w:val="0"/>
          <w:bCs/>
          <w:i w:val="0"/>
          <w:iCs/>
          <w:color w:val="000000" w:themeColor="text1"/>
          <w:sz w:val="24"/>
          <w:szCs w:val="24"/>
        </w:rPr>
        <w:fldChar w:fldCharType="end"/>
      </w:r>
      <w:bookmarkEnd w:id="123"/>
      <w:r>
        <w:rPr>
          <w:rFonts w:ascii="Calibri" w:hAnsi="Calibri" w:cs="Calibri"/>
          <w:b w:val="0"/>
          <w:bCs/>
          <w:i w:val="0"/>
          <w:iCs/>
          <w:color w:val="000000" w:themeColor="text1"/>
          <w:sz w:val="24"/>
          <w:szCs w:val="24"/>
        </w:rPr>
        <w:t xml:space="preserve"> </w:t>
      </w:r>
      <w:r w:rsidRPr="00720B8A">
        <w:rPr>
          <w:rFonts w:ascii="Calibri" w:hAnsi="Calibri" w:cs="Calibri"/>
          <w:b w:val="0"/>
          <w:bCs/>
          <w:i w:val="0"/>
          <w:iCs/>
          <w:color w:val="000000" w:themeColor="text1"/>
          <w:sz w:val="24"/>
          <w:szCs w:val="24"/>
        </w:rPr>
        <w:t>No</w:t>
      </w:r>
    </w:p>
    <w:p w14:paraId="58730673" w14:textId="430224C0" w:rsidR="00720B8A" w:rsidRDefault="00720B8A" w:rsidP="00720B8A">
      <w:pPr>
        <w:pStyle w:val="BodyText"/>
        <w:spacing w:before="2"/>
        <w:rPr>
          <w:rFonts w:ascii="Calibri" w:hAnsi="Calibri" w:cs="Calibri"/>
          <w:b w:val="0"/>
          <w:bCs/>
          <w:i w:val="0"/>
          <w:iCs/>
          <w:color w:val="000000" w:themeColor="text1"/>
          <w:sz w:val="24"/>
          <w:szCs w:val="24"/>
        </w:rPr>
      </w:pPr>
      <w:r>
        <w:rPr>
          <w:rFonts w:ascii="Calibri" w:hAnsi="Calibri" w:cs="Calibri"/>
          <w:b w:val="0"/>
          <w:bCs/>
          <w:i w:val="0"/>
          <w:iCs/>
          <w:color w:val="000000" w:themeColor="text1"/>
          <w:sz w:val="24"/>
          <w:szCs w:val="24"/>
        </w:rPr>
        <w:fldChar w:fldCharType="begin">
          <w:ffData>
            <w:name w:val="Check7"/>
            <w:enabled/>
            <w:calcOnExit w:val="0"/>
            <w:checkBox>
              <w:sizeAuto/>
              <w:default w:val="0"/>
            </w:checkBox>
          </w:ffData>
        </w:fldChar>
      </w:r>
      <w:bookmarkStart w:id="124" w:name="Check7"/>
      <w:r>
        <w:rPr>
          <w:rFonts w:ascii="Calibri" w:hAnsi="Calibri" w:cs="Calibri"/>
          <w:b w:val="0"/>
          <w:bCs/>
          <w:i w:val="0"/>
          <w:iCs/>
          <w:color w:val="000000" w:themeColor="text1"/>
          <w:sz w:val="24"/>
          <w:szCs w:val="24"/>
        </w:rPr>
        <w:instrText xml:space="preserve"> FORMCHECKBOX </w:instrText>
      </w:r>
      <w:r w:rsidR="00A76170">
        <w:rPr>
          <w:rFonts w:ascii="Calibri" w:hAnsi="Calibri" w:cs="Calibri"/>
          <w:b w:val="0"/>
          <w:bCs/>
          <w:i w:val="0"/>
          <w:iCs/>
          <w:color w:val="000000" w:themeColor="text1"/>
          <w:sz w:val="24"/>
          <w:szCs w:val="24"/>
        </w:rPr>
      </w:r>
      <w:r w:rsidR="00A76170">
        <w:rPr>
          <w:rFonts w:ascii="Calibri" w:hAnsi="Calibri" w:cs="Calibri"/>
          <w:b w:val="0"/>
          <w:bCs/>
          <w:i w:val="0"/>
          <w:iCs/>
          <w:color w:val="000000" w:themeColor="text1"/>
          <w:sz w:val="24"/>
          <w:szCs w:val="24"/>
        </w:rPr>
        <w:fldChar w:fldCharType="separate"/>
      </w:r>
      <w:r>
        <w:rPr>
          <w:rFonts w:ascii="Calibri" w:hAnsi="Calibri" w:cs="Calibri"/>
          <w:b w:val="0"/>
          <w:bCs/>
          <w:i w:val="0"/>
          <w:iCs/>
          <w:color w:val="000000" w:themeColor="text1"/>
          <w:sz w:val="24"/>
          <w:szCs w:val="24"/>
        </w:rPr>
        <w:fldChar w:fldCharType="end"/>
      </w:r>
      <w:bookmarkEnd w:id="124"/>
      <w:r>
        <w:rPr>
          <w:rFonts w:ascii="Calibri" w:hAnsi="Calibri" w:cs="Calibri"/>
          <w:b w:val="0"/>
          <w:bCs/>
          <w:i w:val="0"/>
          <w:iCs/>
          <w:color w:val="000000" w:themeColor="text1"/>
          <w:sz w:val="24"/>
          <w:szCs w:val="24"/>
        </w:rPr>
        <w:t xml:space="preserve"> </w:t>
      </w:r>
      <w:r w:rsidRPr="00720B8A">
        <w:rPr>
          <w:rFonts w:ascii="Calibri" w:hAnsi="Calibri" w:cs="Calibri"/>
          <w:b w:val="0"/>
          <w:bCs/>
          <w:i w:val="0"/>
          <w:iCs/>
          <w:color w:val="000000" w:themeColor="text1"/>
          <w:sz w:val="24"/>
          <w:szCs w:val="24"/>
        </w:rPr>
        <w:t>Undecided</w:t>
      </w:r>
      <w:r>
        <w:rPr>
          <w:rFonts w:ascii="Calibri" w:hAnsi="Calibri" w:cs="Calibri"/>
          <w:b w:val="0"/>
          <w:bCs/>
          <w:i w:val="0"/>
          <w:iCs/>
          <w:color w:val="000000" w:themeColor="text1"/>
          <w:sz w:val="24"/>
          <w:szCs w:val="24"/>
        </w:rPr>
        <w:br/>
      </w:r>
    </w:p>
    <w:p w14:paraId="5D0BB18C" w14:textId="29B82CD3" w:rsidR="00720B8A" w:rsidRDefault="00720B8A" w:rsidP="00720B8A">
      <w:pPr>
        <w:pStyle w:val="BodyText"/>
        <w:spacing w:before="2"/>
        <w:rPr>
          <w:rFonts w:ascii="Calibri" w:hAnsi="Calibri" w:cs="Calibri"/>
          <w:b w:val="0"/>
          <w:bCs/>
          <w:i w:val="0"/>
          <w:iCs/>
          <w:color w:val="000000" w:themeColor="text1"/>
          <w:sz w:val="24"/>
          <w:szCs w:val="24"/>
        </w:rPr>
      </w:pPr>
      <w:r>
        <w:rPr>
          <w:rFonts w:ascii="Calibri" w:hAnsi="Calibri" w:cs="Calibri"/>
          <w:b w:val="0"/>
          <w:bCs/>
          <w:i w:val="0"/>
          <w:iCs/>
          <w:color w:val="000000" w:themeColor="text1"/>
          <w:sz w:val="24"/>
          <w:szCs w:val="24"/>
        </w:rPr>
        <w:t xml:space="preserve">Are there any other supports you felt you needed this year? </w:t>
      </w:r>
      <w:r w:rsidRPr="00B70A5B">
        <w:rPr>
          <w:rFonts w:ascii="Calibri" w:hAnsi="Calibri" w:cs="Calibri"/>
          <w:b w:val="0"/>
          <w:bCs/>
          <w:i w:val="0"/>
          <w:iCs/>
          <w:color w:val="000000" w:themeColor="text1"/>
          <w:sz w:val="24"/>
          <w:szCs w:val="24"/>
        </w:rPr>
        <w:t>*</w:t>
      </w:r>
    </w:p>
    <w:p w14:paraId="077630F6" w14:textId="67E4A7A0" w:rsidR="00720B8A" w:rsidRDefault="00720B8A" w:rsidP="00720B8A">
      <w:pPr>
        <w:pStyle w:val="BodyText"/>
        <w:spacing w:before="2"/>
        <w:rPr>
          <w:rFonts w:ascii="Calibri" w:hAnsi="Calibri" w:cs="Calibri"/>
          <w:b w:val="0"/>
          <w:bCs/>
          <w:i w:val="0"/>
          <w:iCs/>
          <w:color w:val="000000" w:themeColor="text1"/>
          <w:sz w:val="24"/>
          <w:szCs w:val="24"/>
        </w:rPr>
      </w:pPr>
      <w:r>
        <w:rPr>
          <w:rFonts w:ascii="Calibri" w:hAnsi="Calibri" w:cs="Calibri"/>
          <w:b w:val="0"/>
          <w:bCs/>
          <w:i w:val="0"/>
          <w:iCs/>
          <w:color w:val="000000" w:themeColor="text1"/>
          <w:sz w:val="24"/>
          <w:szCs w:val="24"/>
        </w:rPr>
        <w:t>Your answer</w:t>
      </w:r>
    </w:p>
    <w:p w14:paraId="64C818D2" w14:textId="77777777" w:rsidR="00720B8A" w:rsidRDefault="00720B8A" w:rsidP="00720B8A">
      <w:pPr>
        <w:pStyle w:val="BodyText"/>
        <w:spacing w:before="2"/>
        <w:rPr>
          <w:rFonts w:ascii="Calibri" w:hAnsi="Calibri" w:cs="Calibri"/>
          <w:b w:val="0"/>
          <w:bCs/>
          <w:i w:val="0"/>
          <w:iCs/>
          <w:color w:val="000000" w:themeColor="text1"/>
          <w:sz w:val="24"/>
          <w:szCs w:val="24"/>
        </w:rPr>
      </w:pPr>
    </w:p>
    <w:p w14:paraId="5321A3C8" w14:textId="77777777" w:rsidR="00720B8A" w:rsidRDefault="00720B8A" w:rsidP="00720B8A">
      <w:pPr>
        <w:pStyle w:val="BodyText"/>
        <w:spacing w:before="2"/>
        <w:rPr>
          <w:rFonts w:ascii="Calibri" w:hAnsi="Calibri" w:cs="Calibri"/>
          <w:b w:val="0"/>
          <w:bCs/>
          <w:i w:val="0"/>
          <w:iCs/>
          <w:color w:val="000000" w:themeColor="text1"/>
          <w:sz w:val="24"/>
          <w:szCs w:val="24"/>
        </w:rPr>
      </w:pPr>
      <w:r>
        <w:rPr>
          <w:rFonts w:ascii="Calibri" w:hAnsi="Calibri" w:cs="Calibri"/>
          <w:b w:val="0"/>
          <w:bCs/>
          <w:i w:val="0"/>
          <w:iCs/>
          <w:color w:val="000000" w:themeColor="text1"/>
          <w:sz w:val="24"/>
          <w:szCs w:val="24"/>
        </w:rPr>
        <w:t>How did having a mentor teacher impact your teaching this year?</w:t>
      </w:r>
    </w:p>
    <w:p w14:paraId="3B7FDC6F" w14:textId="79E66FA3" w:rsidR="00777073" w:rsidRPr="00777073" w:rsidRDefault="00720B8A" w:rsidP="00777073">
      <w:pPr>
        <w:pStyle w:val="BodyText"/>
        <w:spacing w:before="2"/>
        <w:rPr>
          <w:rFonts w:ascii="Calibri" w:hAnsi="Calibri" w:cs="Calibri"/>
          <w:b w:val="0"/>
          <w:bCs/>
          <w:i w:val="0"/>
          <w:iCs/>
          <w:color w:val="000000" w:themeColor="text1"/>
          <w:sz w:val="24"/>
          <w:szCs w:val="24"/>
        </w:rPr>
        <w:sectPr w:rsidR="00777073" w:rsidRPr="00777073" w:rsidSect="008D58B9">
          <w:footerReference w:type="even" r:id="rId153"/>
          <w:footerReference w:type="default" r:id="rId154"/>
          <w:headerReference w:type="first" r:id="rId155"/>
          <w:pgSz w:w="12240" w:h="15840"/>
          <w:pgMar w:top="1440" w:right="1440" w:bottom="1440" w:left="1440" w:header="0" w:footer="720" w:gutter="0"/>
          <w:cols w:space="720"/>
          <w:titlePg/>
          <w:docGrid w:linePitch="299"/>
        </w:sectPr>
      </w:pPr>
      <w:r>
        <w:rPr>
          <w:rFonts w:ascii="Calibri" w:hAnsi="Calibri" w:cs="Calibri"/>
          <w:b w:val="0"/>
          <w:bCs/>
          <w:i w:val="0"/>
          <w:iCs/>
          <w:color w:val="000000" w:themeColor="text1"/>
          <w:sz w:val="24"/>
          <w:szCs w:val="24"/>
        </w:rPr>
        <w:t>Your ans</w:t>
      </w:r>
      <w:r w:rsidR="006B7923">
        <w:rPr>
          <w:rFonts w:ascii="Calibri" w:hAnsi="Calibri" w:cs="Calibri"/>
          <w:b w:val="0"/>
          <w:bCs/>
          <w:i w:val="0"/>
          <w:iCs/>
          <w:color w:val="000000" w:themeColor="text1"/>
          <w:sz w:val="24"/>
          <w:szCs w:val="24"/>
        </w:rPr>
        <w:t>we</w:t>
      </w:r>
      <w:r w:rsidR="00777073">
        <w:rPr>
          <w:rFonts w:ascii="Calibri" w:hAnsi="Calibri" w:cs="Calibri"/>
          <w:b w:val="0"/>
          <w:bCs/>
          <w:i w:val="0"/>
          <w:iCs/>
          <w:color w:val="000000" w:themeColor="text1"/>
          <w:sz w:val="24"/>
          <w:szCs w:val="24"/>
        </w:rPr>
        <w:t>r</w:t>
      </w:r>
    </w:p>
    <w:p w14:paraId="6144AE34" w14:textId="32B46DCB" w:rsidR="00181B4C" w:rsidRPr="00F20F3D" w:rsidRDefault="008345A8" w:rsidP="00F20F3D">
      <w:pPr>
        <w:pStyle w:val="Heading2"/>
        <w:rPr>
          <w:rFonts w:ascii="Calibri" w:hAnsi="Calibri" w:cs="Calibri"/>
          <w:b/>
          <w:bCs/>
          <w:sz w:val="24"/>
          <w:szCs w:val="24"/>
        </w:rPr>
      </w:pPr>
      <w:bookmarkStart w:id="125" w:name="_Toc137587590"/>
      <w:r w:rsidRPr="00F20F3D">
        <w:rPr>
          <w:rFonts w:ascii="Calibri" w:hAnsi="Calibri" w:cs="Calibri"/>
          <w:b/>
          <w:bCs/>
          <w:sz w:val="24"/>
          <w:szCs w:val="24"/>
        </w:rPr>
        <w:lastRenderedPageBreak/>
        <w:t xml:space="preserve">Appendix </w:t>
      </w:r>
      <w:r w:rsidRPr="00F20F3D">
        <w:rPr>
          <w:rFonts w:ascii="Calibri" w:hAnsi="Calibri" w:cs="Calibri"/>
          <w:b/>
          <w:bCs/>
          <w:sz w:val="24"/>
          <w:szCs w:val="24"/>
        </w:rPr>
        <w:fldChar w:fldCharType="begin"/>
      </w:r>
      <w:r w:rsidRPr="00F20F3D">
        <w:rPr>
          <w:rFonts w:ascii="Calibri" w:hAnsi="Calibri" w:cs="Calibri"/>
          <w:b/>
          <w:bCs/>
          <w:sz w:val="24"/>
          <w:szCs w:val="24"/>
        </w:rPr>
        <w:instrText xml:space="preserve"> SEQ Appendix \* ALPHABETIC </w:instrText>
      </w:r>
      <w:r w:rsidRPr="00F20F3D">
        <w:rPr>
          <w:rFonts w:ascii="Calibri" w:hAnsi="Calibri" w:cs="Calibri"/>
          <w:b/>
          <w:bCs/>
          <w:sz w:val="24"/>
          <w:szCs w:val="24"/>
        </w:rPr>
        <w:fldChar w:fldCharType="separate"/>
      </w:r>
      <w:r w:rsidRPr="00F20F3D">
        <w:rPr>
          <w:rFonts w:ascii="Calibri" w:hAnsi="Calibri" w:cs="Calibri"/>
          <w:b/>
          <w:bCs/>
          <w:noProof/>
          <w:sz w:val="24"/>
          <w:szCs w:val="24"/>
        </w:rPr>
        <w:t>Q</w:t>
      </w:r>
      <w:r w:rsidRPr="00F20F3D">
        <w:rPr>
          <w:rFonts w:ascii="Calibri" w:hAnsi="Calibri" w:cs="Calibri"/>
          <w:b/>
          <w:bCs/>
          <w:sz w:val="24"/>
          <w:szCs w:val="24"/>
        </w:rPr>
        <w:fldChar w:fldCharType="end"/>
      </w:r>
      <w:r w:rsidRPr="00F20F3D">
        <w:rPr>
          <w:rFonts w:ascii="Calibri" w:hAnsi="Calibri" w:cs="Calibri"/>
          <w:b/>
          <w:bCs/>
          <w:sz w:val="24"/>
          <w:szCs w:val="24"/>
        </w:rPr>
        <w:t xml:space="preserve"> Multicultural Education Course Year 4 Professional Learning Plan</w:t>
      </w:r>
      <w:bookmarkEnd w:id="125"/>
    </w:p>
    <w:p w14:paraId="697A7D5B" w14:textId="1B280520" w:rsidR="0021756A" w:rsidRPr="0021756A" w:rsidRDefault="0021756A" w:rsidP="00C43550">
      <w:r>
        <w:rPr>
          <w:noProof/>
          <w:lang w:val="en-US"/>
        </w:rPr>
        <w:drawing>
          <wp:inline distT="0" distB="0" distL="0" distR="0" wp14:anchorId="69596C59" wp14:editId="269E765D">
            <wp:extent cx="2011680" cy="640080"/>
            <wp:effectExtent l="0" t="0" r="0" b="0"/>
            <wp:docPr id="87" name="image1.png" descr="Northeastern Nevada Regional Professional Development Program Logo with outline of mountain tops"/>
            <wp:cNvGraphicFramePr/>
            <a:graphic xmlns:a="http://schemas.openxmlformats.org/drawingml/2006/main">
              <a:graphicData uri="http://schemas.openxmlformats.org/drawingml/2006/picture">
                <pic:pic xmlns:pic="http://schemas.openxmlformats.org/drawingml/2006/picture">
                  <pic:nvPicPr>
                    <pic:cNvPr id="0" name="image1.png" descr="Northeastern Nevada Regional Professional Development Program Logo with outline of mountain tops"/>
                    <pic:cNvPicPr preferRelativeResize="0"/>
                  </pic:nvPicPr>
                  <pic:blipFill>
                    <a:blip r:embed="rId156"/>
                    <a:srcRect/>
                    <a:stretch>
                      <a:fillRect/>
                    </a:stretch>
                  </pic:blipFill>
                  <pic:spPr>
                    <a:xfrm>
                      <a:off x="0" y="0"/>
                      <a:ext cx="2011680" cy="640080"/>
                    </a:xfrm>
                    <a:prstGeom prst="rect">
                      <a:avLst/>
                    </a:prstGeom>
                    <a:ln/>
                  </pic:spPr>
                </pic:pic>
              </a:graphicData>
            </a:graphic>
          </wp:inline>
        </w:drawing>
      </w:r>
    </w:p>
    <w:p w14:paraId="1948D3BE" w14:textId="77777777" w:rsidR="005851AC" w:rsidRPr="00DE6014" w:rsidRDefault="005851AC" w:rsidP="00C43550">
      <w:pPr>
        <w:rPr>
          <w:rFonts w:ascii="Calibri" w:hAnsi="Calibri" w:cs="Calibri"/>
          <w:b/>
        </w:rPr>
      </w:pP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60"/>
      </w:tblGrid>
      <w:tr w:rsidR="005851AC" w14:paraId="2235544B" w14:textId="77777777" w:rsidTr="00251535">
        <w:trPr>
          <w:trHeight w:val="420"/>
        </w:trPr>
        <w:tc>
          <w:tcPr>
            <w:tcW w:w="12960" w:type="dxa"/>
            <w:shd w:val="clear" w:color="auto" w:fill="6D9EEB"/>
            <w:tcMar>
              <w:top w:w="100" w:type="dxa"/>
              <w:left w:w="100" w:type="dxa"/>
              <w:bottom w:w="100" w:type="dxa"/>
              <w:right w:w="100" w:type="dxa"/>
            </w:tcMar>
          </w:tcPr>
          <w:p w14:paraId="19EFDE71" w14:textId="2C30DA80" w:rsidR="005851AC" w:rsidRPr="0040177C" w:rsidRDefault="005851AC" w:rsidP="00C43550">
            <w:pPr>
              <w:rPr>
                <w:rFonts w:ascii="Calibri" w:hAnsi="Calibri" w:cs="Calibri"/>
                <w:b/>
                <w:bCs/>
                <w:szCs w:val="24"/>
              </w:rPr>
            </w:pPr>
            <w:r w:rsidRPr="0040177C">
              <w:rPr>
                <w:rFonts w:ascii="Calibri" w:eastAsia="Impact" w:hAnsi="Calibri" w:cs="Calibri"/>
                <w:b/>
                <w:bCs/>
                <w:szCs w:val="24"/>
              </w:rPr>
              <w:t>Multicultural Education Course</w:t>
            </w:r>
            <w:r w:rsidR="00A803C5">
              <w:rPr>
                <w:rFonts w:ascii="Calibri" w:eastAsia="Impact" w:hAnsi="Calibri" w:cs="Calibri"/>
                <w:b/>
                <w:bCs/>
                <w:szCs w:val="24"/>
              </w:rPr>
              <w:t>: Year 4</w:t>
            </w:r>
          </w:p>
        </w:tc>
      </w:tr>
      <w:tr w:rsidR="005851AC" w14:paraId="120F8526" w14:textId="77777777" w:rsidTr="00251535">
        <w:trPr>
          <w:trHeight w:val="420"/>
        </w:trPr>
        <w:tc>
          <w:tcPr>
            <w:tcW w:w="12960" w:type="dxa"/>
            <w:shd w:val="clear" w:color="auto" w:fill="A4C2F4"/>
            <w:tcMar>
              <w:top w:w="100" w:type="dxa"/>
              <w:left w:w="100" w:type="dxa"/>
              <w:bottom w:w="100" w:type="dxa"/>
              <w:right w:w="100" w:type="dxa"/>
            </w:tcMar>
          </w:tcPr>
          <w:p w14:paraId="72EF8068" w14:textId="77777777" w:rsidR="005851AC" w:rsidRPr="00836824" w:rsidRDefault="005851AC" w:rsidP="00C43550">
            <w:pPr>
              <w:rPr>
                <w:rFonts w:ascii="Calibri" w:hAnsi="Calibri" w:cs="Calibri"/>
                <w:b/>
              </w:rPr>
            </w:pPr>
            <w:r w:rsidRPr="00836824">
              <w:rPr>
                <w:rFonts w:ascii="Calibri" w:hAnsi="Calibri" w:cs="Calibri"/>
                <w:b/>
              </w:rPr>
              <w:t xml:space="preserve">District: </w:t>
            </w:r>
            <w:r w:rsidRPr="00836824">
              <w:rPr>
                <w:rFonts w:ascii="Calibri" w:hAnsi="Calibri" w:cs="Calibri"/>
                <w:bCs/>
              </w:rPr>
              <w:t>Statewide</w:t>
            </w:r>
          </w:p>
          <w:p w14:paraId="691E1AB4" w14:textId="77777777" w:rsidR="005851AC" w:rsidRPr="00836824" w:rsidRDefault="005851AC" w:rsidP="00C43550">
            <w:pPr>
              <w:rPr>
                <w:rFonts w:ascii="Calibri" w:hAnsi="Calibri" w:cs="Calibri"/>
                <w:b/>
              </w:rPr>
            </w:pPr>
            <w:r w:rsidRPr="00836824">
              <w:rPr>
                <w:rFonts w:ascii="Calibri" w:hAnsi="Calibri" w:cs="Calibri"/>
                <w:b/>
              </w:rPr>
              <w:t xml:space="preserve">School(s): </w:t>
            </w:r>
            <w:r w:rsidRPr="00836824">
              <w:rPr>
                <w:rFonts w:ascii="Calibri" w:hAnsi="Calibri" w:cs="Calibri"/>
                <w:bCs/>
              </w:rPr>
              <w:t>Statewide</w:t>
            </w:r>
          </w:p>
          <w:p w14:paraId="42F34E39" w14:textId="77777777" w:rsidR="005851AC" w:rsidRPr="00836824" w:rsidRDefault="005851AC" w:rsidP="00C43550">
            <w:pPr>
              <w:rPr>
                <w:rFonts w:ascii="Calibri" w:hAnsi="Calibri" w:cs="Calibri"/>
                <w:b/>
              </w:rPr>
            </w:pPr>
            <w:r w:rsidRPr="00836824">
              <w:rPr>
                <w:rFonts w:ascii="Calibri" w:hAnsi="Calibri" w:cs="Calibri"/>
                <w:b/>
              </w:rPr>
              <w:t xml:space="preserve">Administrator: </w:t>
            </w:r>
            <w:r w:rsidRPr="00836824">
              <w:rPr>
                <w:rFonts w:ascii="Calibri" w:hAnsi="Calibri" w:cs="Calibri"/>
                <w:bCs/>
              </w:rPr>
              <w:t>Statewide</w:t>
            </w:r>
          </w:p>
          <w:p w14:paraId="0B0CAA97" w14:textId="77777777" w:rsidR="005851AC" w:rsidRPr="00836824" w:rsidRDefault="005851AC" w:rsidP="00C43550">
            <w:pPr>
              <w:rPr>
                <w:rFonts w:ascii="Calibri" w:hAnsi="Calibri" w:cs="Calibri"/>
                <w:b/>
              </w:rPr>
            </w:pPr>
            <w:r w:rsidRPr="00836824">
              <w:rPr>
                <w:rFonts w:ascii="Calibri" w:hAnsi="Calibri" w:cs="Calibri"/>
                <w:b/>
              </w:rPr>
              <w:t xml:space="preserve">RPDP Facilitator: </w:t>
            </w:r>
            <w:r w:rsidRPr="00836824">
              <w:rPr>
                <w:rFonts w:ascii="Calibri" w:hAnsi="Calibri" w:cs="Calibri"/>
                <w:bCs/>
              </w:rPr>
              <w:t>Annie Hicks</w:t>
            </w:r>
          </w:p>
          <w:p w14:paraId="7FF91A13" w14:textId="77777777" w:rsidR="005851AC" w:rsidRPr="00836824" w:rsidRDefault="005851AC" w:rsidP="00C43550">
            <w:pPr>
              <w:rPr>
                <w:rFonts w:ascii="Calibri" w:hAnsi="Calibri" w:cs="Calibri"/>
                <w:b/>
              </w:rPr>
            </w:pPr>
            <w:r w:rsidRPr="00836824">
              <w:rPr>
                <w:rFonts w:ascii="Calibri" w:hAnsi="Calibri" w:cs="Calibri"/>
                <w:b/>
              </w:rPr>
              <w:t xml:space="preserve">Location: </w:t>
            </w:r>
            <w:r w:rsidRPr="00836824">
              <w:rPr>
                <w:rFonts w:ascii="Calibri" w:hAnsi="Calibri" w:cs="Calibri"/>
                <w:bCs/>
              </w:rPr>
              <w:t>Online via Canvas and Zoom</w:t>
            </w:r>
          </w:p>
          <w:p w14:paraId="126A4616" w14:textId="77777777" w:rsidR="005851AC" w:rsidRPr="00836824" w:rsidRDefault="005851AC" w:rsidP="00C43550">
            <w:pPr>
              <w:rPr>
                <w:rFonts w:ascii="Calibri" w:hAnsi="Calibri" w:cs="Calibri"/>
                <w:highlight w:val="yellow"/>
              </w:rPr>
            </w:pPr>
            <w:r w:rsidRPr="00836824">
              <w:rPr>
                <w:rFonts w:ascii="Calibri" w:hAnsi="Calibri" w:cs="Calibri"/>
                <w:b/>
              </w:rPr>
              <w:t xml:space="preserve">Audience: </w:t>
            </w:r>
            <w:r w:rsidRPr="00836824">
              <w:rPr>
                <w:rFonts w:ascii="Calibri" w:hAnsi="Calibri" w:cs="Calibri"/>
              </w:rPr>
              <w:t>K-12 Licensed Educational Professionals (Administrators, Educators, Counselors, Instructional Coaches, Learning Strategists, School Psychologists, School Nurses, and School Speech and Language Pathologists)</w:t>
            </w:r>
          </w:p>
        </w:tc>
      </w:tr>
    </w:tbl>
    <w:p w14:paraId="7873BD65" w14:textId="77777777" w:rsidR="005851AC" w:rsidRDefault="005851AC" w:rsidP="00C43550">
      <w:pPr>
        <w:jc w:val="center"/>
        <w:rPr>
          <w:sz w:val="2"/>
          <w:szCs w:val="2"/>
        </w:rPr>
      </w:pPr>
    </w:p>
    <w:tbl>
      <w:tblPr>
        <w:tblW w:w="12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60"/>
      </w:tblGrid>
      <w:tr w:rsidR="005851AC" w:rsidRPr="00836824" w14:paraId="2A1B1F18" w14:textId="77777777" w:rsidTr="00251535">
        <w:trPr>
          <w:jc w:val="center"/>
        </w:trPr>
        <w:tc>
          <w:tcPr>
            <w:tcW w:w="12960" w:type="dxa"/>
            <w:shd w:val="clear" w:color="auto" w:fill="C9DAF8"/>
            <w:tcMar>
              <w:top w:w="100" w:type="dxa"/>
              <w:left w:w="100" w:type="dxa"/>
              <w:bottom w:w="100" w:type="dxa"/>
              <w:right w:w="100" w:type="dxa"/>
            </w:tcMar>
          </w:tcPr>
          <w:p w14:paraId="0B35CD8C" w14:textId="77777777" w:rsidR="005851AC" w:rsidRPr="00836824" w:rsidRDefault="005851AC" w:rsidP="00C43550">
            <w:pPr>
              <w:widowControl w:val="0"/>
              <w:spacing w:line="240" w:lineRule="auto"/>
              <w:jc w:val="center"/>
              <w:rPr>
                <w:rFonts w:ascii="Calibri" w:hAnsi="Calibri" w:cs="Calibri"/>
              </w:rPr>
            </w:pPr>
            <w:r w:rsidRPr="00836824">
              <w:rPr>
                <w:rFonts w:ascii="Calibri" w:hAnsi="Calibri" w:cs="Calibri"/>
                <w:b/>
              </w:rPr>
              <w:t xml:space="preserve">TEACHER LEARNING OUTCOMES &amp; </w:t>
            </w:r>
            <w:proofErr w:type="gramStart"/>
            <w:r w:rsidRPr="00836824">
              <w:rPr>
                <w:rFonts w:ascii="Calibri" w:hAnsi="Calibri" w:cs="Calibri"/>
                <w:b/>
              </w:rPr>
              <w:t>EVIDENCE  (</w:t>
            </w:r>
            <w:proofErr w:type="spellStart"/>
            <w:proofErr w:type="gramEnd"/>
            <w:r w:rsidR="009E6D5B">
              <w:fldChar w:fldCharType="begin"/>
            </w:r>
            <w:r w:rsidR="009E6D5B">
              <w:instrText xml:space="preserve"> HYPERLINK "https://drive.google.com/file/d/0B6f609wJ4sCuQ3RBN2ZRcHhnUzA/view?usp=sharing" \h </w:instrText>
            </w:r>
            <w:r w:rsidR="009E6D5B">
              <w:fldChar w:fldCharType="separate"/>
            </w:r>
            <w:r w:rsidRPr="00836824">
              <w:rPr>
                <w:rFonts w:ascii="Calibri" w:hAnsi="Calibri" w:cs="Calibri"/>
                <w:b/>
                <w:color w:val="1155CC"/>
                <w:u w:val="single"/>
              </w:rPr>
              <w:t>Guskey</w:t>
            </w:r>
            <w:proofErr w:type="spellEnd"/>
            <w:r w:rsidR="009E6D5B">
              <w:rPr>
                <w:rFonts w:ascii="Calibri" w:hAnsi="Calibri" w:cs="Calibri"/>
                <w:b/>
                <w:color w:val="1155CC"/>
                <w:u w:val="single"/>
              </w:rPr>
              <w:fldChar w:fldCharType="end"/>
            </w:r>
            <w:r w:rsidRPr="00836824">
              <w:rPr>
                <w:rFonts w:ascii="Calibri" w:hAnsi="Calibri" w:cs="Calibri"/>
                <w:b/>
              </w:rPr>
              <w:t>)</w:t>
            </w:r>
          </w:p>
        </w:tc>
      </w:tr>
    </w:tbl>
    <w:p w14:paraId="6D84AE23" w14:textId="77777777" w:rsidR="005851AC" w:rsidRPr="00836824" w:rsidRDefault="005851AC" w:rsidP="00C43550">
      <w:pPr>
        <w:jc w:val="center"/>
        <w:rPr>
          <w:rFonts w:ascii="Calibri" w:hAnsi="Calibri" w:cs="Calibri"/>
          <w:sz w:val="2"/>
          <w:szCs w:val="2"/>
        </w:rPr>
      </w:pPr>
    </w:p>
    <w:tbl>
      <w:tblPr>
        <w:tblW w:w="12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480"/>
        <w:gridCol w:w="6480"/>
      </w:tblGrid>
      <w:tr w:rsidR="005851AC" w:rsidRPr="00836824" w14:paraId="39F95B31" w14:textId="77777777" w:rsidTr="00251535">
        <w:trPr>
          <w:jc w:val="center"/>
        </w:trPr>
        <w:tc>
          <w:tcPr>
            <w:tcW w:w="6480" w:type="dxa"/>
            <w:tcMar>
              <w:top w:w="100" w:type="dxa"/>
              <w:left w:w="100" w:type="dxa"/>
              <w:bottom w:w="100" w:type="dxa"/>
              <w:right w:w="100" w:type="dxa"/>
            </w:tcMar>
          </w:tcPr>
          <w:p w14:paraId="16196D6D" w14:textId="77777777" w:rsidR="005851AC" w:rsidRPr="00836824" w:rsidRDefault="005851AC" w:rsidP="00C43550">
            <w:pPr>
              <w:widowControl w:val="0"/>
              <w:spacing w:line="240" w:lineRule="auto"/>
              <w:jc w:val="center"/>
              <w:rPr>
                <w:rFonts w:ascii="Calibri" w:hAnsi="Calibri" w:cs="Calibri"/>
                <w:b/>
              </w:rPr>
            </w:pPr>
            <w:r w:rsidRPr="00836824">
              <w:rPr>
                <w:rFonts w:ascii="Calibri" w:hAnsi="Calibri" w:cs="Calibri"/>
                <w:b/>
              </w:rPr>
              <w:t>Outcomes</w:t>
            </w:r>
          </w:p>
        </w:tc>
        <w:tc>
          <w:tcPr>
            <w:tcW w:w="6480" w:type="dxa"/>
            <w:tcMar>
              <w:top w:w="100" w:type="dxa"/>
              <w:left w:w="100" w:type="dxa"/>
              <w:bottom w:w="100" w:type="dxa"/>
              <w:right w:w="100" w:type="dxa"/>
            </w:tcMar>
          </w:tcPr>
          <w:p w14:paraId="6887BA0C" w14:textId="77777777" w:rsidR="005851AC" w:rsidRPr="00836824" w:rsidRDefault="005851AC" w:rsidP="00C43550">
            <w:pPr>
              <w:widowControl w:val="0"/>
              <w:spacing w:line="240" w:lineRule="auto"/>
              <w:jc w:val="center"/>
              <w:rPr>
                <w:rFonts w:ascii="Calibri" w:hAnsi="Calibri" w:cs="Calibri"/>
                <w:b/>
              </w:rPr>
            </w:pPr>
            <w:r w:rsidRPr="00836824">
              <w:rPr>
                <w:rFonts w:ascii="Calibri" w:hAnsi="Calibri" w:cs="Calibri"/>
                <w:b/>
              </w:rPr>
              <w:t>Evidence</w:t>
            </w:r>
          </w:p>
        </w:tc>
      </w:tr>
      <w:tr w:rsidR="005851AC" w:rsidRPr="00836824" w14:paraId="66327B49" w14:textId="77777777" w:rsidTr="00251535">
        <w:trPr>
          <w:jc w:val="center"/>
        </w:trPr>
        <w:tc>
          <w:tcPr>
            <w:tcW w:w="6480" w:type="dxa"/>
            <w:shd w:val="clear" w:color="auto" w:fill="auto"/>
            <w:tcMar>
              <w:top w:w="100" w:type="dxa"/>
              <w:left w:w="100" w:type="dxa"/>
              <w:bottom w:w="100" w:type="dxa"/>
              <w:right w:w="100" w:type="dxa"/>
            </w:tcMar>
          </w:tcPr>
          <w:p w14:paraId="2E2C31CE" w14:textId="77777777" w:rsidR="005851AC" w:rsidRPr="00836824" w:rsidRDefault="005851AC" w:rsidP="00C43550">
            <w:pPr>
              <w:rPr>
                <w:rFonts w:ascii="Calibri" w:hAnsi="Calibri" w:cs="Calibri"/>
              </w:rPr>
            </w:pPr>
            <w:r w:rsidRPr="00836824">
              <w:rPr>
                <w:rFonts w:ascii="Calibri" w:hAnsi="Calibri" w:cs="Calibri"/>
              </w:rPr>
              <w:t>Positively impact educational professionals’ dispositions for culturally responsive pedagogy</w:t>
            </w:r>
          </w:p>
        </w:tc>
        <w:tc>
          <w:tcPr>
            <w:tcW w:w="6480" w:type="dxa"/>
            <w:shd w:val="clear" w:color="auto" w:fill="auto"/>
            <w:tcMar>
              <w:top w:w="100" w:type="dxa"/>
              <w:left w:w="100" w:type="dxa"/>
              <w:bottom w:w="100" w:type="dxa"/>
              <w:right w:w="100" w:type="dxa"/>
            </w:tcMar>
          </w:tcPr>
          <w:p w14:paraId="707F7EDB" w14:textId="77777777" w:rsidR="005851AC" w:rsidRPr="00836824" w:rsidRDefault="005851AC" w:rsidP="00C43550">
            <w:pPr>
              <w:widowControl w:val="0"/>
              <w:spacing w:line="240" w:lineRule="auto"/>
              <w:rPr>
                <w:rFonts w:ascii="Calibri" w:hAnsi="Calibri" w:cs="Calibri"/>
              </w:rPr>
            </w:pPr>
            <w:r w:rsidRPr="00836824">
              <w:rPr>
                <w:rFonts w:ascii="Calibri" w:hAnsi="Calibri" w:cs="Calibri"/>
              </w:rPr>
              <w:t>[Level 2] Dispositions for Culturally Responsive Pedagogy Scale (DCRPS); developed and validated by Whitaker and Valtierra (2019)</w:t>
            </w:r>
          </w:p>
        </w:tc>
      </w:tr>
      <w:tr w:rsidR="005851AC" w:rsidRPr="00836824" w14:paraId="1E72E740" w14:textId="77777777" w:rsidTr="00251535">
        <w:trPr>
          <w:jc w:val="center"/>
        </w:trPr>
        <w:tc>
          <w:tcPr>
            <w:tcW w:w="6480" w:type="dxa"/>
            <w:shd w:val="clear" w:color="auto" w:fill="auto"/>
            <w:tcMar>
              <w:top w:w="100" w:type="dxa"/>
              <w:left w:w="100" w:type="dxa"/>
              <w:bottom w:w="100" w:type="dxa"/>
              <w:right w:w="100" w:type="dxa"/>
            </w:tcMar>
          </w:tcPr>
          <w:p w14:paraId="39B096BB" w14:textId="77777777" w:rsidR="005851AC" w:rsidRPr="00836824" w:rsidRDefault="005851AC" w:rsidP="00C43550">
            <w:pPr>
              <w:rPr>
                <w:rFonts w:ascii="Calibri" w:hAnsi="Calibri" w:cs="Calibri"/>
              </w:rPr>
            </w:pPr>
            <w:r w:rsidRPr="00836824">
              <w:rPr>
                <w:rFonts w:ascii="Calibri" w:hAnsi="Calibri" w:cs="Calibri"/>
                <w:color w:val="000000"/>
              </w:rPr>
              <w:t xml:space="preserve">Identify the ways personal, social and cultural identity shape and influence interactions within the educational system, from multiple perspectives, including but not limited to: educators, </w:t>
            </w:r>
            <w:r w:rsidRPr="00836824">
              <w:rPr>
                <w:rFonts w:ascii="Calibri" w:hAnsi="Calibri" w:cs="Calibri"/>
                <w:color w:val="000000"/>
              </w:rPr>
              <w:lastRenderedPageBreak/>
              <w:t>students, families, colleagues, administrators and community members.</w:t>
            </w:r>
          </w:p>
        </w:tc>
        <w:tc>
          <w:tcPr>
            <w:tcW w:w="6480" w:type="dxa"/>
            <w:shd w:val="clear" w:color="auto" w:fill="auto"/>
            <w:tcMar>
              <w:top w:w="100" w:type="dxa"/>
              <w:left w:w="100" w:type="dxa"/>
              <w:bottom w:w="100" w:type="dxa"/>
              <w:right w:w="100" w:type="dxa"/>
            </w:tcMar>
          </w:tcPr>
          <w:p w14:paraId="46935D66" w14:textId="77777777" w:rsidR="005851AC" w:rsidRPr="00836824" w:rsidRDefault="005851AC" w:rsidP="00C43550">
            <w:pPr>
              <w:widowControl w:val="0"/>
              <w:spacing w:line="240" w:lineRule="auto"/>
              <w:rPr>
                <w:rFonts w:ascii="Calibri" w:hAnsi="Calibri" w:cs="Calibri"/>
              </w:rPr>
            </w:pPr>
            <w:r w:rsidRPr="00836824">
              <w:rPr>
                <w:rFonts w:ascii="Calibri" w:hAnsi="Calibri" w:cs="Calibri"/>
                <w:color w:val="000000"/>
              </w:rPr>
              <w:lastRenderedPageBreak/>
              <w:t xml:space="preserve">[Level 2, 4] Critical Reflection Journal, Field Experience Journal and discussion (asynchronous/synchronous) learning tasks: Provide course participants opportunities to develop an understanding of the role of identity within educational systems while also critically examining the way in which their own </w:t>
            </w:r>
            <w:r w:rsidRPr="00836824">
              <w:rPr>
                <w:rFonts w:ascii="Calibri" w:hAnsi="Calibri" w:cs="Calibri"/>
                <w:color w:val="000000"/>
              </w:rPr>
              <w:lastRenderedPageBreak/>
              <w:t>personal, social and cultural identity shapes and influences the actions they take, or do not take, that determine the trajectory of student success within their educational context.</w:t>
            </w:r>
          </w:p>
        </w:tc>
      </w:tr>
      <w:tr w:rsidR="005851AC" w14:paraId="13FA5281" w14:textId="77777777" w:rsidTr="00251535">
        <w:trPr>
          <w:jc w:val="center"/>
        </w:trPr>
        <w:tc>
          <w:tcPr>
            <w:tcW w:w="6480" w:type="dxa"/>
            <w:shd w:val="clear" w:color="auto" w:fill="auto"/>
            <w:tcMar>
              <w:top w:w="100" w:type="dxa"/>
              <w:left w:w="100" w:type="dxa"/>
              <w:bottom w:w="100" w:type="dxa"/>
              <w:right w:w="100" w:type="dxa"/>
            </w:tcMar>
          </w:tcPr>
          <w:p w14:paraId="391E49E2" w14:textId="77777777" w:rsidR="005851AC" w:rsidRPr="00312AC0" w:rsidRDefault="005851AC" w:rsidP="00C43550">
            <w:pPr>
              <w:rPr>
                <w:rFonts w:ascii="Calibri" w:hAnsi="Calibri" w:cs="Calibri"/>
                <w:color w:val="000000"/>
              </w:rPr>
            </w:pPr>
            <w:r w:rsidRPr="00312AC0">
              <w:rPr>
                <w:rFonts w:ascii="Calibri" w:hAnsi="Calibri" w:cs="Calibri"/>
                <w:color w:val="000000"/>
              </w:rPr>
              <w:lastRenderedPageBreak/>
              <w:t>Develop critical self-awareness of implicit and explicit bias in instructional and professional practices, and professional and personal interactions with stakeholders (students, families, colleagues, community members) and develop appropriate personal and professional response strategies.</w:t>
            </w:r>
          </w:p>
        </w:tc>
        <w:tc>
          <w:tcPr>
            <w:tcW w:w="6480" w:type="dxa"/>
            <w:shd w:val="clear" w:color="auto" w:fill="auto"/>
            <w:tcMar>
              <w:top w:w="100" w:type="dxa"/>
              <w:left w:w="100" w:type="dxa"/>
              <w:bottom w:w="100" w:type="dxa"/>
              <w:right w:w="100" w:type="dxa"/>
            </w:tcMar>
          </w:tcPr>
          <w:p w14:paraId="5A052F74" w14:textId="77777777" w:rsidR="005851AC" w:rsidRPr="00312AC0" w:rsidRDefault="005851AC" w:rsidP="00C43550">
            <w:pPr>
              <w:widowControl w:val="0"/>
              <w:spacing w:line="240" w:lineRule="auto"/>
              <w:rPr>
                <w:rFonts w:ascii="Calibri" w:hAnsi="Calibri" w:cs="Calibri"/>
                <w:color w:val="000000"/>
              </w:rPr>
            </w:pPr>
            <w:r w:rsidRPr="00312AC0">
              <w:rPr>
                <w:rFonts w:ascii="Calibri" w:hAnsi="Calibri" w:cs="Calibri"/>
                <w:color w:val="000000"/>
              </w:rPr>
              <w:t>[</w:t>
            </w:r>
            <w:r>
              <w:rPr>
                <w:rFonts w:ascii="Calibri" w:hAnsi="Calibri" w:cs="Calibri"/>
                <w:color w:val="000000"/>
              </w:rPr>
              <w:t>Level 2,</w:t>
            </w:r>
            <w:r w:rsidRPr="00312AC0">
              <w:rPr>
                <w:rFonts w:ascii="Calibri" w:hAnsi="Calibri" w:cs="Calibri"/>
                <w:color w:val="000000"/>
              </w:rPr>
              <w:t xml:space="preserve"> 4] Critical Reflection Journal, Field Experience Journal and discussion (asynchronous/synchronous) learning tasks: Facilitate opportunities for course participants to critically examine, evaluate, identify, reflect on, and determine explicit and implicit bias within educational interactions (personal, professional, stakeholders) in conjunction with identification of modifications to be implemented to minimize and eliminate bias to the greatest possible degree in personal and professional interactions.</w:t>
            </w:r>
          </w:p>
        </w:tc>
      </w:tr>
      <w:tr w:rsidR="005851AC" w14:paraId="3FA89808" w14:textId="77777777" w:rsidTr="00251535">
        <w:trPr>
          <w:jc w:val="center"/>
        </w:trPr>
        <w:tc>
          <w:tcPr>
            <w:tcW w:w="6480" w:type="dxa"/>
            <w:shd w:val="clear" w:color="auto" w:fill="auto"/>
            <w:tcMar>
              <w:top w:w="100" w:type="dxa"/>
              <w:left w:w="100" w:type="dxa"/>
              <w:bottom w:w="100" w:type="dxa"/>
              <w:right w:w="100" w:type="dxa"/>
            </w:tcMar>
          </w:tcPr>
          <w:p w14:paraId="053BDEC8" w14:textId="77777777" w:rsidR="005851AC" w:rsidRPr="00312AC0" w:rsidRDefault="005851AC" w:rsidP="00C43550">
            <w:pPr>
              <w:rPr>
                <w:rFonts w:ascii="Calibri" w:hAnsi="Calibri" w:cs="Calibri"/>
                <w:color w:val="000000"/>
              </w:rPr>
            </w:pPr>
            <w:r w:rsidRPr="00312AC0">
              <w:rPr>
                <w:rFonts w:ascii="Calibri" w:hAnsi="Calibri" w:cs="Calibri"/>
                <w:color w:val="000000"/>
              </w:rPr>
              <w:t>Identity and examine the way in which power/privilege shape outcomes and expectations within systems, including social and educational structures, and develop appropriate response strategies aligned with instructional and professional practices.</w:t>
            </w:r>
          </w:p>
        </w:tc>
        <w:tc>
          <w:tcPr>
            <w:tcW w:w="6480" w:type="dxa"/>
            <w:shd w:val="clear" w:color="auto" w:fill="auto"/>
            <w:tcMar>
              <w:top w:w="100" w:type="dxa"/>
              <w:left w:w="100" w:type="dxa"/>
              <w:bottom w:w="100" w:type="dxa"/>
              <w:right w:w="100" w:type="dxa"/>
            </w:tcMar>
          </w:tcPr>
          <w:p w14:paraId="64DE4FCF" w14:textId="77777777" w:rsidR="005851AC" w:rsidRPr="00312AC0" w:rsidRDefault="005851AC" w:rsidP="00C43550">
            <w:pPr>
              <w:widowControl w:val="0"/>
              <w:spacing w:line="240" w:lineRule="auto"/>
              <w:rPr>
                <w:rFonts w:ascii="Calibri" w:hAnsi="Calibri" w:cs="Calibri"/>
                <w:color w:val="000000"/>
              </w:rPr>
            </w:pPr>
            <w:r>
              <w:rPr>
                <w:rFonts w:ascii="Calibri" w:hAnsi="Calibri" w:cs="Calibri"/>
                <w:color w:val="000000"/>
              </w:rPr>
              <w:t>[Level 2,</w:t>
            </w:r>
            <w:r w:rsidRPr="00312AC0">
              <w:rPr>
                <w:rFonts w:ascii="Calibri" w:hAnsi="Calibri" w:cs="Calibri"/>
                <w:color w:val="000000"/>
              </w:rPr>
              <w:t xml:space="preserve"> 4] Critical Reflection Journal, Field Experience Journal and discussion (asynchronous/synchronous) learning task</w:t>
            </w:r>
            <w:r>
              <w:rPr>
                <w:rFonts w:ascii="Calibri" w:hAnsi="Calibri" w:cs="Calibri"/>
                <w:color w:val="000000"/>
              </w:rPr>
              <w:t>s: Help</w:t>
            </w:r>
            <w:r w:rsidRPr="00312AC0">
              <w:rPr>
                <w:rFonts w:ascii="Calibri" w:hAnsi="Calibri" w:cs="Calibri"/>
                <w:color w:val="000000"/>
              </w:rPr>
              <w:t xml:space="preserve"> course participants to identify the role of power and privilege in shaping outcomes and expectations within systems, both social and educational structures, and, identify and evaluate potential changes in instructional and professional practices.</w:t>
            </w:r>
          </w:p>
        </w:tc>
      </w:tr>
      <w:tr w:rsidR="005851AC" w14:paraId="24A6F605" w14:textId="77777777" w:rsidTr="00251535">
        <w:trPr>
          <w:jc w:val="center"/>
        </w:trPr>
        <w:tc>
          <w:tcPr>
            <w:tcW w:w="6480" w:type="dxa"/>
            <w:shd w:val="clear" w:color="auto" w:fill="auto"/>
            <w:tcMar>
              <w:top w:w="100" w:type="dxa"/>
              <w:left w:w="100" w:type="dxa"/>
              <w:bottom w:w="100" w:type="dxa"/>
              <w:right w:w="100" w:type="dxa"/>
            </w:tcMar>
          </w:tcPr>
          <w:p w14:paraId="41DD50F5" w14:textId="77777777" w:rsidR="005851AC" w:rsidRPr="00312AC0" w:rsidRDefault="005851AC" w:rsidP="00C43550">
            <w:pPr>
              <w:rPr>
                <w:rFonts w:ascii="Calibri" w:hAnsi="Calibri" w:cs="Calibri"/>
                <w:color w:val="000000"/>
              </w:rPr>
            </w:pPr>
            <w:r w:rsidRPr="00312AC0">
              <w:rPr>
                <w:rFonts w:ascii="Calibri" w:hAnsi="Calibri" w:cs="Calibri"/>
                <w:color w:val="000000"/>
              </w:rPr>
              <w:t>Identify cultural competency skills and knowledge.</w:t>
            </w:r>
          </w:p>
        </w:tc>
        <w:tc>
          <w:tcPr>
            <w:tcW w:w="6480" w:type="dxa"/>
            <w:shd w:val="clear" w:color="auto" w:fill="auto"/>
            <w:tcMar>
              <w:top w:w="100" w:type="dxa"/>
              <w:left w:w="100" w:type="dxa"/>
              <w:bottom w:w="100" w:type="dxa"/>
              <w:right w:w="100" w:type="dxa"/>
            </w:tcMar>
          </w:tcPr>
          <w:p w14:paraId="6277AFFA" w14:textId="77777777" w:rsidR="005851AC" w:rsidRDefault="005851AC" w:rsidP="00C43550">
            <w:pPr>
              <w:widowControl w:val="0"/>
              <w:spacing w:line="240" w:lineRule="auto"/>
              <w:rPr>
                <w:rFonts w:ascii="Calibri" w:hAnsi="Calibri" w:cs="Calibri"/>
                <w:color w:val="000000"/>
              </w:rPr>
            </w:pPr>
            <w:r w:rsidRPr="00312AC0">
              <w:rPr>
                <w:rFonts w:ascii="Calibri" w:hAnsi="Calibri" w:cs="Calibri"/>
                <w:color w:val="000000"/>
              </w:rPr>
              <w:t>[Level 2] Critical Reflection Journal, Field Experience Journal and discussion (asynchronous/synchronous) learning tasks</w:t>
            </w:r>
            <w:r>
              <w:rPr>
                <w:rFonts w:ascii="Calibri" w:hAnsi="Calibri" w:cs="Calibri"/>
                <w:color w:val="000000"/>
              </w:rPr>
              <w:t xml:space="preserve">, and </w:t>
            </w:r>
            <w:r w:rsidRPr="00312AC0">
              <w:rPr>
                <w:rFonts w:ascii="Calibri" w:hAnsi="Calibri" w:cs="Calibri"/>
              </w:rPr>
              <w:t>Dispositions for Culturally Responsive Pedagogy Scale (DCRPS) developed and validated by Whitaker and Valtierra (2019)</w:t>
            </w:r>
            <w:r>
              <w:rPr>
                <w:rFonts w:ascii="Calibri" w:hAnsi="Calibri" w:cs="Calibri"/>
                <w:color w:val="000000"/>
              </w:rPr>
              <w:t>: Support</w:t>
            </w:r>
            <w:r w:rsidRPr="00312AC0">
              <w:rPr>
                <w:rFonts w:ascii="Calibri" w:hAnsi="Calibri" w:cs="Calibri"/>
                <w:color w:val="000000"/>
              </w:rPr>
              <w:t xml:space="preserve"> course participants in developing a foundational understanding of cultural competency, including both theoretical knowledge and research, in conjunction with cultural competency skills.</w:t>
            </w:r>
          </w:p>
        </w:tc>
      </w:tr>
      <w:tr w:rsidR="005851AC" w14:paraId="279F7795" w14:textId="77777777" w:rsidTr="00251535">
        <w:trPr>
          <w:jc w:val="center"/>
        </w:trPr>
        <w:tc>
          <w:tcPr>
            <w:tcW w:w="6480" w:type="dxa"/>
            <w:shd w:val="clear" w:color="auto" w:fill="auto"/>
            <w:tcMar>
              <w:top w:w="100" w:type="dxa"/>
              <w:left w:w="100" w:type="dxa"/>
              <w:bottom w:w="100" w:type="dxa"/>
              <w:right w:w="100" w:type="dxa"/>
            </w:tcMar>
          </w:tcPr>
          <w:p w14:paraId="3438DC62" w14:textId="77777777" w:rsidR="005851AC" w:rsidRPr="00312AC0" w:rsidRDefault="005851AC" w:rsidP="00C43550">
            <w:pPr>
              <w:rPr>
                <w:rFonts w:ascii="Calibri" w:hAnsi="Calibri" w:cs="Calibri"/>
                <w:color w:val="000000"/>
              </w:rPr>
            </w:pPr>
            <w:r w:rsidRPr="00312AC0">
              <w:rPr>
                <w:rFonts w:ascii="Calibri" w:hAnsi="Calibri" w:cs="Calibri"/>
                <w:color w:val="000000"/>
              </w:rPr>
              <w:lastRenderedPageBreak/>
              <w:t>Demonstrate an understanding of cultural competency skills and knowledge in planning, teaching, assessing and engaging with students and families across educational contexts.</w:t>
            </w:r>
          </w:p>
        </w:tc>
        <w:tc>
          <w:tcPr>
            <w:tcW w:w="6480" w:type="dxa"/>
            <w:shd w:val="clear" w:color="auto" w:fill="auto"/>
            <w:tcMar>
              <w:top w:w="100" w:type="dxa"/>
              <w:left w:w="100" w:type="dxa"/>
              <w:bottom w:w="100" w:type="dxa"/>
              <w:right w:w="100" w:type="dxa"/>
            </w:tcMar>
          </w:tcPr>
          <w:p w14:paraId="046B68C8" w14:textId="77777777" w:rsidR="005851AC" w:rsidRPr="00312AC0" w:rsidRDefault="005851AC" w:rsidP="00C43550">
            <w:pPr>
              <w:widowControl w:val="0"/>
              <w:spacing w:line="240" w:lineRule="auto"/>
              <w:rPr>
                <w:rFonts w:ascii="Calibri" w:hAnsi="Calibri" w:cs="Calibri"/>
                <w:color w:val="000000"/>
              </w:rPr>
            </w:pPr>
            <w:r>
              <w:rPr>
                <w:rFonts w:ascii="Calibri" w:hAnsi="Calibri" w:cs="Calibri"/>
                <w:color w:val="000000"/>
              </w:rPr>
              <w:t>[Level 2,</w:t>
            </w:r>
            <w:r w:rsidRPr="00312AC0">
              <w:rPr>
                <w:rFonts w:ascii="Calibri" w:hAnsi="Calibri" w:cs="Calibri"/>
                <w:color w:val="000000"/>
              </w:rPr>
              <w:t xml:space="preserve"> 4] Critical Reflection Journal, Field Experience Journal and discussion (asynchronous/synchronous) learning tasks: Provide critical analysis opportunities, in conjunction with identification of changes in practice based on the analysis, of planning, teaching, assessing and engaging with students and families using a variety of assessment tools.</w:t>
            </w:r>
          </w:p>
        </w:tc>
      </w:tr>
      <w:tr w:rsidR="005851AC" w14:paraId="16C17998" w14:textId="77777777" w:rsidTr="00251535">
        <w:trPr>
          <w:jc w:val="center"/>
        </w:trPr>
        <w:tc>
          <w:tcPr>
            <w:tcW w:w="6480" w:type="dxa"/>
            <w:shd w:val="clear" w:color="auto" w:fill="auto"/>
            <w:tcMar>
              <w:top w:w="100" w:type="dxa"/>
              <w:left w:w="100" w:type="dxa"/>
              <w:bottom w:w="100" w:type="dxa"/>
              <w:right w:w="100" w:type="dxa"/>
            </w:tcMar>
          </w:tcPr>
          <w:p w14:paraId="2BBB4813" w14:textId="77777777" w:rsidR="005851AC" w:rsidRPr="00312AC0" w:rsidRDefault="005851AC" w:rsidP="00C43550">
            <w:pPr>
              <w:rPr>
                <w:rFonts w:ascii="Calibri" w:hAnsi="Calibri" w:cs="Calibri"/>
                <w:color w:val="000000"/>
              </w:rPr>
            </w:pPr>
            <w:r w:rsidRPr="00312AC0">
              <w:rPr>
                <w:rFonts w:ascii="Calibri" w:hAnsi="Calibri" w:cs="Calibri"/>
                <w:color w:val="000000"/>
              </w:rPr>
              <w:t>Demonstrate cultural competency through establishment of positive, cross-cultural relationships within educational contexts (students, families, colleagues, community members, and other stakeholders).</w:t>
            </w:r>
          </w:p>
        </w:tc>
        <w:tc>
          <w:tcPr>
            <w:tcW w:w="6480" w:type="dxa"/>
            <w:shd w:val="clear" w:color="auto" w:fill="auto"/>
            <w:tcMar>
              <w:top w:w="100" w:type="dxa"/>
              <w:left w:w="100" w:type="dxa"/>
              <w:bottom w:w="100" w:type="dxa"/>
              <w:right w:w="100" w:type="dxa"/>
            </w:tcMar>
          </w:tcPr>
          <w:p w14:paraId="4AC8DC8A" w14:textId="77777777" w:rsidR="005851AC" w:rsidRDefault="005851AC" w:rsidP="00C43550">
            <w:pPr>
              <w:widowControl w:val="0"/>
              <w:spacing w:line="240" w:lineRule="auto"/>
              <w:rPr>
                <w:rFonts w:ascii="Calibri" w:hAnsi="Calibri" w:cs="Calibri"/>
                <w:color w:val="000000"/>
              </w:rPr>
            </w:pPr>
            <w:r>
              <w:rPr>
                <w:rFonts w:ascii="Calibri" w:hAnsi="Calibri" w:cs="Calibri"/>
                <w:color w:val="000000"/>
              </w:rPr>
              <w:t>[Level 2, 4</w:t>
            </w:r>
            <w:r w:rsidRPr="00312AC0">
              <w:rPr>
                <w:rFonts w:ascii="Calibri" w:hAnsi="Calibri" w:cs="Calibri"/>
                <w:color w:val="000000"/>
              </w:rPr>
              <w:t>] Critical Reflection Journal, Field Experience Journal and discussion (asynchronous/synchronous) learning tasks: Apply cultural competency knowledge and skills through case studies, professional dilemmas and “what-if scenario” learning tasks wherein course participants examine, analyze and identify potential actions/responses using their learning.</w:t>
            </w:r>
          </w:p>
        </w:tc>
      </w:tr>
      <w:tr w:rsidR="005851AC" w14:paraId="242586AC" w14:textId="77777777" w:rsidTr="00251535">
        <w:trPr>
          <w:jc w:val="center"/>
        </w:trPr>
        <w:tc>
          <w:tcPr>
            <w:tcW w:w="6480" w:type="dxa"/>
            <w:shd w:val="clear" w:color="auto" w:fill="auto"/>
            <w:tcMar>
              <w:top w:w="100" w:type="dxa"/>
              <w:left w:w="100" w:type="dxa"/>
              <w:bottom w:w="100" w:type="dxa"/>
              <w:right w:w="100" w:type="dxa"/>
            </w:tcMar>
          </w:tcPr>
          <w:p w14:paraId="17627F6F" w14:textId="77777777" w:rsidR="005851AC" w:rsidRPr="00312AC0" w:rsidRDefault="005851AC" w:rsidP="00C43550">
            <w:pPr>
              <w:rPr>
                <w:rFonts w:ascii="Calibri" w:hAnsi="Calibri" w:cs="Calibri"/>
                <w:color w:val="000000"/>
              </w:rPr>
            </w:pPr>
            <w:r w:rsidRPr="00312AC0">
              <w:rPr>
                <w:rFonts w:ascii="Calibri" w:hAnsi="Calibri" w:cs="Calibri"/>
                <w:color w:val="000000"/>
              </w:rPr>
              <w:t>Apply, and demonstrate, cultural competency knowledge and skills through a field-based experience in an appropriate educational context.</w:t>
            </w:r>
          </w:p>
        </w:tc>
        <w:tc>
          <w:tcPr>
            <w:tcW w:w="6480" w:type="dxa"/>
            <w:shd w:val="clear" w:color="auto" w:fill="auto"/>
            <w:tcMar>
              <w:top w:w="100" w:type="dxa"/>
              <w:left w:w="100" w:type="dxa"/>
              <w:bottom w:w="100" w:type="dxa"/>
              <w:right w:w="100" w:type="dxa"/>
            </w:tcMar>
          </w:tcPr>
          <w:p w14:paraId="38BF762E" w14:textId="77777777" w:rsidR="005851AC" w:rsidRDefault="005851AC" w:rsidP="00C43550">
            <w:pPr>
              <w:widowControl w:val="0"/>
              <w:spacing w:line="240" w:lineRule="auto"/>
              <w:rPr>
                <w:rFonts w:ascii="Calibri" w:hAnsi="Calibri" w:cs="Calibri"/>
                <w:color w:val="000000"/>
              </w:rPr>
            </w:pPr>
            <w:r>
              <w:rPr>
                <w:rFonts w:ascii="Calibri" w:hAnsi="Calibri" w:cs="Calibri"/>
                <w:color w:val="000000"/>
              </w:rPr>
              <w:t>[Level 2, 4</w:t>
            </w:r>
            <w:r w:rsidRPr="00312AC0">
              <w:rPr>
                <w:rFonts w:ascii="Calibri" w:hAnsi="Calibri" w:cs="Calibri"/>
                <w:color w:val="000000"/>
              </w:rPr>
              <w:t>] Critical Reflection Journal and Field Experience Journal learning tasks: Provide evidenced-based assessment tools for course participants to analyze and critically reflect on bias, inequity and culturally responsive principles within current and future instructional and professional practices, including instruction/pedagogy, standards and curriculum, other instructional materials and classroom structure, and assessments. Course participants then identified changes in practice to implement along with justification of the changes using research and other course materials to support their justification.</w:t>
            </w:r>
          </w:p>
        </w:tc>
      </w:tr>
    </w:tbl>
    <w:p w14:paraId="4EAC44A8" w14:textId="77777777" w:rsidR="005851AC" w:rsidRDefault="005851AC" w:rsidP="00C43550">
      <w:pPr>
        <w:rPr>
          <w:sz w:val="2"/>
          <w:szCs w:val="2"/>
        </w:rPr>
      </w:pP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60"/>
      </w:tblGrid>
      <w:tr w:rsidR="005851AC" w14:paraId="4E62F725" w14:textId="77777777" w:rsidTr="00251535">
        <w:tc>
          <w:tcPr>
            <w:tcW w:w="12960" w:type="dxa"/>
            <w:shd w:val="clear" w:color="auto" w:fill="C9DAF8"/>
            <w:tcMar>
              <w:top w:w="100" w:type="dxa"/>
              <w:left w:w="100" w:type="dxa"/>
              <w:bottom w:w="100" w:type="dxa"/>
              <w:right w:w="100" w:type="dxa"/>
            </w:tcMar>
          </w:tcPr>
          <w:p w14:paraId="41D2C882" w14:textId="77777777" w:rsidR="005851AC" w:rsidRDefault="005851AC" w:rsidP="00C43550">
            <w:pPr>
              <w:widowControl w:val="0"/>
              <w:spacing w:line="240" w:lineRule="auto"/>
              <w:jc w:val="center"/>
            </w:pPr>
            <w:r w:rsidRPr="00836824">
              <w:rPr>
                <w:rFonts w:ascii="Calibri" w:hAnsi="Calibri" w:cs="Calibri"/>
                <w:b/>
              </w:rPr>
              <w:t>STUDENT LEARNING OUTCOMES &amp; EVIDENCE</w:t>
            </w:r>
            <w:proofErr w:type="gramStart"/>
            <w:r w:rsidRPr="00836824">
              <w:rPr>
                <w:rFonts w:ascii="Calibri" w:hAnsi="Calibri" w:cs="Calibri"/>
                <w:b/>
              </w:rPr>
              <w:t xml:space="preserve"> </w:t>
            </w:r>
            <w:r w:rsidRPr="00836824">
              <w:rPr>
                <w:rFonts w:ascii="Calibri" w:hAnsi="Calibri" w:cs="Calibri"/>
              </w:rPr>
              <w:t xml:space="preserve"> </w:t>
            </w:r>
            <w:r w:rsidRPr="00836824">
              <w:rPr>
                <w:rFonts w:ascii="Calibri" w:hAnsi="Calibri" w:cs="Calibri"/>
                <w:b/>
              </w:rPr>
              <w:t xml:space="preserve"> (</w:t>
            </w:r>
            <w:proofErr w:type="spellStart"/>
            <w:proofErr w:type="gramEnd"/>
            <w:r w:rsidR="009E6D5B">
              <w:fldChar w:fldCharType="begin"/>
            </w:r>
            <w:r w:rsidR="009E6D5B">
              <w:instrText xml:space="preserve"> HYPERLINK "https://drive.google.com/file/d/0B6f609wJ4sCuQ3RBN2ZRcHhnUzA/view?usp=sharing" \h </w:instrText>
            </w:r>
            <w:r w:rsidR="009E6D5B">
              <w:fldChar w:fldCharType="separate"/>
            </w:r>
            <w:r w:rsidRPr="00836824">
              <w:rPr>
                <w:rFonts w:ascii="Calibri" w:hAnsi="Calibri" w:cs="Calibri"/>
                <w:b/>
                <w:color w:val="1155CC"/>
                <w:u w:val="single"/>
              </w:rPr>
              <w:t>Guskey</w:t>
            </w:r>
            <w:proofErr w:type="spellEnd"/>
            <w:r w:rsidR="009E6D5B">
              <w:rPr>
                <w:rFonts w:ascii="Calibri" w:hAnsi="Calibri" w:cs="Calibri"/>
                <w:b/>
                <w:color w:val="1155CC"/>
                <w:u w:val="single"/>
              </w:rPr>
              <w:fldChar w:fldCharType="end"/>
            </w:r>
            <w:r>
              <w:rPr>
                <w:b/>
              </w:rPr>
              <w:t>)</w:t>
            </w:r>
          </w:p>
        </w:tc>
      </w:tr>
    </w:tbl>
    <w:p w14:paraId="45B03110" w14:textId="77777777" w:rsidR="005851AC" w:rsidRDefault="005851AC" w:rsidP="00C43550">
      <w:pPr>
        <w:rPr>
          <w:b/>
          <w:sz w:val="2"/>
          <w:szCs w:val="2"/>
        </w:rPr>
      </w:pP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480"/>
        <w:gridCol w:w="6480"/>
      </w:tblGrid>
      <w:tr w:rsidR="005851AC" w14:paraId="29F44A6E" w14:textId="77777777" w:rsidTr="00251535">
        <w:tc>
          <w:tcPr>
            <w:tcW w:w="6480" w:type="dxa"/>
            <w:shd w:val="clear" w:color="auto" w:fill="auto"/>
            <w:tcMar>
              <w:top w:w="100" w:type="dxa"/>
              <w:left w:w="100" w:type="dxa"/>
              <w:bottom w:w="100" w:type="dxa"/>
              <w:right w:w="100" w:type="dxa"/>
            </w:tcMar>
          </w:tcPr>
          <w:p w14:paraId="13571EDD" w14:textId="77777777" w:rsidR="005851AC" w:rsidRPr="00836824" w:rsidRDefault="005851AC" w:rsidP="00C43550">
            <w:pPr>
              <w:widowControl w:val="0"/>
              <w:spacing w:line="240" w:lineRule="auto"/>
              <w:jc w:val="center"/>
              <w:rPr>
                <w:rFonts w:ascii="Calibri" w:hAnsi="Calibri" w:cs="Calibri"/>
                <w:b/>
              </w:rPr>
            </w:pPr>
            <w:r w:rsidRPr="00836824">
              <w:rPr>
                <w:rFonts w:ascii="Calibri" w:hAnsi="Calibri" w:cs="Calibri"/>
                <w:b/>
              </w:rPr>
              <w:t>Outcomes</w:t>
            </w:r>
          </w:p>
        </w:tc>
        <w:tc>
          <w:tcPr>
            <w:tcW w:w="6480" w:type="dxa"/>
            <w:shd w:val="clear" w:color="auto" w:fill="auto"/>
            <w:tcMar>
              <w:top w:w="100" w:type="dxa"/>
              <w:left w:w="100" w:type="dxa"/>
              <w:bottom w:w="100" w:type="dxa"/>
              <w:right w:w="100" w:type="dxa"/>
            </w:tcMar>
          </w:tcPr>
          <w:p w14:paraId="1047B4EB" w14:textId="77777777" w:rsidR="005851AC" w:rsidRPr="00836824" w:rsidRDefault="005851AC" w:rsidP="00C43550">
            <w:pPr>
              <w:widowControl w:val="0"/>
              <w:spacing w:line="240" w:lineRule="auto"/>
              <w:jc w:val="center"/>
              <w:rPr>
                <w:rFonts w:ascii="Calibri" w:hAnsi="Calibri" w:cs="Calibri"/>
                <w:b/>
              </w:rPr>
            </w:pPr>
            <w:r w:rsidRPr="00836824">
              <w:rPr>
                <w:rFonts w:ascii="Calibri" w:hAnsi="Calibri" w:cs="Calibri"/>
                <w:b/>
              </w:rPr>
              <w:t>Evidence</w:t>
            </w:r>
          </w:p>
        </w:tc>
      </w:tr>
      <w:tr w:rsidR="005851AC" w14:paraId="6BD0D1DF" w14:textId="77777777" w:rsidTr="00251535">
        <w:tc>
          <w:tcPr>
            <w:tcW w:w="6480" w:type="dxa"/>
            <w:shd w:val="clear" w:color="auto" w:fill="auto"/>
            <w:tcMar>
              <w:top w:w="100" w:type="dxa"/>
              <w:left w:w="100" w:type="dxa"/>
              <w:bottom w:w="100" w:type="dxa"/>
              <w:right w:w="100" w:type="dxa"/>
            </w:tcMar>
          </w:tcPr>
          <w:p w14:paraId="1BD81423" w14:textId="77777777" w:rsidR="005851AC" w:rsidRDefault="005851AC" w:rsidP="00C43550">
            <w:pPr>
              <w:widowControl w:val="0"/>
              <w:spacing w:line="240" w:lineRule="auto"/>
            </w:pPr>
            <w:r w:rsidRPr="00CA1A64">
              <w:rPr>
                <w:rFonts w:ascii="Calibri" w:hAnsi="Calibri" w:cs="Calibri"/>
              </w:rPr>
              <w:t>Positively impact educational outcomes for all students.</w:t>
            </w:r>
          </w:p>
        </w:tc>
        <w:tc>
          <w:tcPr>
            <w:tcW w:w="6480" w:type="dxa"/>
            <w:shd w:val="clear" w:color="auto" w:fill="auto"/>
            <w:tcMar>
              <w:top w:w="100" w:type="dxa"/>
              <w:left w:w="100" w:type="dxa"/>
              <w:bottom w:w="100" w:type="dxa"/>
              <w:right w:w="100" w:type="dxa"/>
            </w:tcMar>
          </w:tcPr>
          <w:p w14:paraId="4B8942B4" w14:textId="77777777" w:rsidR="005851AC" w:rsidRDefault="005851AC" w:rsidP="00C43550">
            <w:pPr>
              <w:widowControl w:val="0"/>
              <w:spacing w:line="240" w:lineRule="auto"/>
            </w:pPr>
            <w:r w:rsidRPr="00CA1A64">
              <w:rPr>
                <w:rFonts w:ascii="Calibri" w:hAnsi="Calibri" w:cs="Calibri"/>
                <w:color w:val="000000"/>
              </w:rPr>
              <w:t xml:space="preserve">[Level 5] Course participants’ perceptions of the impact their learning will have on students’ learning.  </w:t>
            </w:r>
          </w:p>
        </w:tc>
      </w:tr>
    </w:tbl>
    <w:p w14:paraId="45105A16" w14:textId="77777777" w:rsidR="005851AC" w:rsidRDefault="005851AC" w:rsidP="00C43550">
      <w:pPr>
        <w:rPr>
          <w:b/>
          <w:sz w:val="2"/>
          <w:szCs w:val="2"/>
        </w:rPr>
      </w:pP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60"/>
      </w:tblGrid>
      <w:tr w:rsidR="005851AC" w:rsidRPr="00836824" w14:paraId="49B3C253" w14:textId="77777777" w:rsidTr="00251535">
        <w:tc>
          <w:tcPr>
            <w:tcW w:w="12960" w:type="dxa"/>
            <w:shd w:val="clear" w:color="auto" w:fill="C9DAF8"/>
            <w:tcMar>
              <w:top w:w="100" w:type="dxa"/>
              <w:left w:w="100" w:type="dxa"/>
              <w:bottom w:w="100" w:type="dxa"/>
              <w:right w:w="100" w:type="dxa"/>
            </w:tcMar>
          </w:tcPr>
          <w:p w14:paraId="1F5CE46C" w14:textId="77777777" w:rsidR="005851AC" w:rsidRPr="00836824" w:rsidRDefault="005851AC" w:rsidP="00C43550">
            <w:pPr>
              <w:jc w:val="center"/>
              <w:rPr>
                <w:rFonts w:ascii="Calibri" w:hAnsi="Calibri" w:cs="Calibri"/>
                <w:b/>
              </w:rPr>
            </w:pPr>
            <w:r w:rsidRPr="00836824">
              <w:rPr>
                <w:rFonts w:ascii="Calibri" w:hAnsi="Calibri" w:cs="Calibri"/>
                <w:b/>
              </w:rPr>
              <w:t>ROLES AND ACTIONS</w:t>
            </w:r>
          </w:p>
        </w:tc>
      </w:tr>
    </w:tbl>
    <w:p w14:paraId="1032C1BF" w14:textId="77777777" w:rsidR="005851AC" w:rsidRPr="00836824" w:rsidRDefault="005851AC" w:rsidP="00C43550">
      <w:pPr>
        <w:rPr>
          <w:rFonts w:ascii="Calibri" w:hAnsi="Calibri" w:cs="Calibri"/>
          <w:b/>
          <w:sz w:val="2"/>
          <w:szCs w:val="2"/>
        </w:rPr>
      </w:pP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4320"/>
        <w:gridCol w:w="4320"/>
      </w:tblGrid>
      <w:tr w:rsidR="005851AC" w:rsidRPr="00836824" w14:paraId="4E8845FF" w14:textId="77777777" w:rsidTr="00251535">
        <w:tc>
          <w:tcPr>
            <w:tcW w:w="4320" w:type="dxa"/>
            <w:tcMar>
              <w:top w:w="100" w:type="dxa"/>
              <w:left w:w="100" w:type="dxa"/>
              <w:bottom w:w="100" w:type="dxa"/>
              <w:right w:w="100" w:type="dxa"/>
            </w:tcMar>
          </w:tcPr>
          <w:p w14:paraId="063F7CD4" w14:textId="77777777" w:rsidR="005851AC" w:rsidRPr="00836824" w:rsidRDefault="005851AC" w:rsidP="00C43550">
            <w:pPr>
              <w:widowControl w:val="0"/>
              <w:spacing w:line="240" w:lineRule="auto"/>
              <w:jc w:val="center"/>
              <w:rPr>
                <w:rFonts w:ascii="Calibri" w:hAnsi="Calibri" w:cs="Calibri"/>
                <w:b/>
              </w:rPr>
            </w:pPr>
            <w:r w:rsidRPr="00836824">
              <w:rPr>
                <w:rFonts w:ascii="Calibri" w:hAnsi="Calibri" w:cs="Calibri"/>
                <w:b/>
              </w:rPr>
              <w:t>RPDP Facilitator</w:t>
            </w:r>
          </w:p>
        </w:tc>
        <w:tc>
          <w:tcPr>
            <w:tcW w:w="4320" w:type="dxa"/>
            <w:tcMar>
              <w:top w:w="100" w:type="dxa"/>
              <w:left w:w="100" w:type="dxa"/>
              <w:bottom w:w="100" w:type="dxa"/>
              <w:right w:w="100" w:type="dxa"/>
            </w:tcMar>
          </w:tcPr>
          <w:p w14:paraId="4CA48C95" w14:textId="77777777" w:rsidR="005851AC" w:rsidRPr="00836824" w:rsidRDefault="005851AC" w:rsidP="00C43550">
            <w:pPr>
              <w:widowControl w:val="0"/>
              <w:spacing w:line="240" w:lineRule="auto"/>
              <w:jc w:val="center"/>
              <w:rPr>
                <w:rFonts w:ascii="Calibri" w:hAnsi="Calibri" w:cs="Calibri"/>
                <w:b/>
              </w:rPr>
            </w:pPr>
            <w:r w:rsidRPr="00836824">
              <w:rPr>
                <w:rFonts w:ascii="Calibri" w:hAnsi="Calibri" w:cs="Calibri"/>
                <w:b/>
              </w:rPr>
              <w:t>Administrator</w:t>
            </w:r>
          </w:p>
        </w:tc>
        <w:tc>
          <w:tcPr>
            <w:tcW w:w="4320" w:type="dxa"/>
            <w:tcMar>
              <w:top w:w="100" w:type="dxa"/>
              <w:left w:w="100" w:type="dxa"/>
              <w:bottom w:w="100" w:type="dxa"/>
              <w:right w:w="100" w:type="dxa"/>
            </w:tcMar>
          </w:tcPr>
          <w:p w14:paraId="5FB2197A" w14:textId="77777777" w:rsidR="005851AC" w:rsidRPr="00836824" w:rsidRDefault="005851AC" w:rsidP="00C43550">
            <w:pPr>
              <w:widowControl w:val="0"/>
              <w:spacing w:line="240" w:lineRule="auto"/>
              <w:jc w:val="center"/>
              <w:rPr>
                <w:rFonts w:ascii="Calibri" w:hAnsi="Calibri" w:cs="Calibri"/>
                <w:b/>
              </w:rPr>
            </w:pPr>
            <w:r w:rsidRPr="00836824">
              <w:rPr>
                <w:rFonts w:ascii="Calibri" w:hAnsi="Calibri" w:cs="Calibri"/>
                <w:b/>
              </w:rPr>
              <w:t>Participant</w:t>
            </w:r>
          </w:p>
        </w:tc>
      </w:tr>
      <w:tr w:rsidR="005851AC" w14:paraId="7DC1693A" w14:textId="77777777" w:rsidTr="00251535">
        <w:tc>
          <w:tcPr>
            <w:tcW w:w="4320" w:type="dxa"/>
            <w:shd w:val="clear" w:color="auto" w:fill="auto"/>
            <w:tcMar>
              <w:top w:w="100" w:type="dxa"/>
              <w:left w:w="100" w:type="dxa"/>
              <w:bottom w:w="100" w:type="dxa"/>
              <w:right w:w="100" w:type="dxa"/>
            </w:tcMar>
          </w:tcPr>
          <w:p w14:paraId="5CF217F5" w14:textId="5F992825" w:rsidR="005851AC" w:rsidRDefault="005851AC" w:rsidP="00C43550">
            <w:pPr>
              <w:widowControl w:val="0"/>
              <w:spacing w:line="240" w:lineRule="auto"/>
            </w:pPr>
            <w:r w:rsidRPr="00312AC0">
              <w:rPr>
                <w:rFonts w:ascii="Calibri" w:hAnsi="Calibri" w:cs="Calibri"/>
                <w:color w:val="000000"/>
              </w:rPr>
              <w:t xml:space="preserve">Design, teach, facilitate and evaluate course learning tasks in order to provide specific, </w:t>
            </w:r>
            <w:r>
              <w:rPr>
                <w:rFonts w:ascii="Calibri" w:hAnsi="Calibri" w:cs="Calibri"/>
                <w:color w:val="000000"/>
              </w:rPr>
              <w:t xml:space="preserve">relevant </w:t>
            </w:r>
            <w:r w:rsidRPr="00312AC0">
              <w:rPr>
                <w:rFonts w:ascii="Calibri" w:hAnsi="Calibri" w:cs="Calibri"/>
                <w:color w:val="000000"/>
              </w:rPr>
              <w:t xml:space="preserve">feedback for each course participant in order to increase implementation of culturally responsive, and culturally competent practices within the participant’s educational context in order to reduce/eliminate bias, inequity and disparities in educational opportunities provided for students across </w:t>
            </w:r>
            <w:r>
              <w:rPr>
                <w:rFonts w:ascii="Calibri" w:hAnsi="Calibri" w:cs="Calibri"/>
                <w:color w:val="000000"/>
              </w:rPr>
              <w:t xml:space="preserve">all </w:t>
            </w:r>
            <w:r w:rsidRPr="00312AC0">
              <w:rPr>
                <w:rFonts w:ascii="Calibri" w:hAnsi="Calibri" w:cs="Calibri"/>
                <w:color w:val="000000"/>
              </w:rPr>
              <w:t>educational contexts</w:t>
            </w:r>
          </w:p>
        </w:tc>
        <w:tc>
          <w:tcPr>
            <w:tcW w:w="4320" w:type="dxa"/>
            <w:shd w:val="clear" w:color="auto" w:fill="auto"/>
            <w:tcMar>
              <w:top w:w="100" w:type="dxa"/>
              <w:left w:w="100" w:type="dxa"/>
              <w:bottom w:w="100" w:type="dxa"/>
              <w:right w:w="100" w:type="dxa"/>
            </w:tcMar>
          </w:tcPr>
          <w:p w14:paraId="4E8E076A" w14:textId="77777777" w:rsidR="005851AC" w:rsidRPr="00836824" w:rsidRDefault="005851AC" w:rsidP="00C43550">
            <w:pPr>
              <w:widowControl w:val="0"/>
              <w:spacing w:line="240" w:lineRule="auto"/>
              <w:jc w:val="both"/>
              <w:rPr>
                <w:rFonts w:ascii="Calibri" w:hAnsi="Calibri" w:cs="Calibri"/>
              </w:rPr>
            </w:pPr>
            <w:r w:rsidRPr="00836824">
              <w:rPr>
                <w:rFonts w:ascii="Calibri" w:hAnsi="Calibri" w:cs="Calibri"/>
              </w:rPr>
              <w:t>Not applicable</w:t>
            </w:r>
          </w:p>
        </w:tc>
        <w:tc>
          <w:tcPr>
            <w:tcW w:w="4320" w:type="dxa"/>
            <w:shd w:val="clear" w:color="auto" w:fill="auto"/>
            <w:tcMar>
              <w:top w:w="100" w:type="dxa"/>
              <w:left w:w="100" w:type="dxa"/>
              <w:bottom w:w="100" w:type="dxa"/>
              <w:right w:w="100" w:type="dxa"/>
            </w:tcMar>
          </w:tcPr>
          <w:p w14:paraId="39BF5F8D" w14:textId="77777777" w:rsidR="005851AC" w:rsidRDefault="005851AC" w:rsidP="00C43550">
            <w:pPr>
              <w:widowControl w:val="0"/>
              <w:spacing w:line="240" w:lineRule="auto"/>
            </w:pPr>
            <w:r>
              <w:rPr>
                <w:rFonts w:asciiTheme="majorHAnsi" w:hAnsiTheme="majorHAnsi" w:cstheme="majorHAnsi"/>
                <w:b/>
              </w:rPr>
              <w:t>K-12 Licensed Educational Professionals (Administrators, Educators, Counselors, Instructional Coaches, Learning Strategists, School Psychologists, School Nurses, and School Speech and Language Pathologists)</w:t>
            </w:r>
            <w:r w:rsidRPr="00312AC0">
              <w:rPr>
                <w:rFonts w:ascii="Calibri" w:hAnsi="Calibri" w:cs="Calibri"/>
                <w:b/>
                <w:bCs/>
                <w:color w:val="000000"/>
              </w:rPr>
              <w:t xml:space="preserve">: </w:t>
            </w:r>
            <w:r w:rsidRPr="00312AC0">
              <w:rPr>
                <w:rFonts w:ascii="Calibri" w:hAnsi="Calibri" w:cs="Calibri"/>
                <w:color w:val="000000"/>
              </w:rPr>
              <w:t>Complete course learning tasks, including assigned reading/viewing of research-based practices for culturally responsive teaching/pedagogy in conjunction with developing a foundational knowledge of cultural competency skills; complete field experience learning tasks and demonstrate application of knowledge and skills through critical self-examination and critical analysis of the teaching cycle as well as identification of changes in practice aligned based on the critical self-examination and critical analysis process.</w:t>
            </w:r>
          </w:p>
        </w:tc>
      </w:tr>
    </w:tbl>
    <w:p w14:paraId="7FEEE16F" w14:textId="77777777" w:rsidR="005851AC" w:rsidRDefault="005851AC" w:rsidP="00C43550">
      <w:pPr>
        <w:rPr>
          <w:b/>
          <w:sz w:val="2"/>
          <w:szCs w:val="2"/>
        </w:rPr>
      </w:pP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60"/>
      </w:tblGrid>
      <w:tr w:rsidR="005851AC" w:rsidRPr="00836824" w14:paraId="3C5DA90D" w14:textId="77777777" w:rsidTr="00251535">
        <w:trPr>
          <w:trHeight w:val="840"/>
        </w:trPr>
        <w:tc>
          <w:tcPr>
            <w:tcW w:w="12960" w:type="dxa"/>
            <w:shd w:val="clear" w:color="auto" w:fill="A4C2F4"/>
            <w:tcMar>
              <w:top w:w="100" w:type="dxa"/>
              <w:left w:w="100" w:type="dxa"/>
              <w:bottom w:w="100" w:type="dxa"/>
              <w:right w:w="100" w:type="dxa"/>
            </w:tcMar>
          </w:tcPr>
          <w:p w14:paraId="0A4B59D6" w14:textId="77777777" w:rsidR="005851AC" w:rsidRPr="00836824" w:rsidRDefault="005851AC" w:rsidP="00C43550">
            <w:pPr>
              <w:jc w:val="center"/>
              <w:rPr>
                <w:rFonts w:ascii="Calibri" w:hAnsi="Calibri" w:cs="Calibri"/>
              </w:rPr>
            </w:pPr>
            <w:r w:rsidRPr="00836824">
              <w:rPr>
                <w:rFonts w:ascii="Calibri" w:hAnsi="Calibri" w:cs="Calibri"/>
                <w:b/>
              </w:rPr>
              <w:t>NNRPDP INTEGRATION OF STANDARDS FOR PROFESSIONAL LEARNING</w:t>
            </w:r>
          </w:p>
          <w:p w14:paraId="07C2199F" w14:textId="77777777" w:rsidR="005851AC" w:rsidRPr="00836824" w:rsidRDefault="005851AC" w:rsidP="00C43550">
            <w:pPr>
              <w:rPr>
                <w:rFonts w:ascii="Calibri" w:hAnsi="Calibri" w:cs="Calibri"/>
                <w:b/>
              </w:rPr>
            </w:pPr>
            <w:r w:rsidRPr="00836824">
              <w:rPr>
                <w:rFonts w:ascii="Calibri" w:hAnsi="Calibri" w:cs="Calibri"/>
              </w:rPr>
              <w:t>Standards for Professional Learning guide our thinking when planning and preparing professional learning opportunities. The Professional Learning Plan (PLP) clarifies outcomes, roles, and responsibilities of stakeholders in the learning and also demonstrates the alignment of projects with the standards.</w:t>
            </w:r>
          </w:p>
        </w:tc>
      </w:tr>
    </w:tbl>
    <w:p w14:paraId="702B2BB7" w14:textId="77777777" w:rsidR="005851AC" w:rsidRPr="00836824" w:rsidRDefault="005851AC" w:rsidP="00C43550">
      <w:pPr>
        <w:rPr>
          <w:rFonts w:ascii="Calibri" w:hAnsi="Calibri" w:cs="Calibri"/>
          <w:sz w:val="2"/>
          <w:szCs w:val="2"/>
        </w:rPr>
      </w:pPr>
      <w:r w:rsidRPr="00836824">
        <w:rPr>
          <w:rFonts w:ascii="Calibri" w:hAnsi="Calibri" w:cs="Calibri"/>
        </w:rPr>
        <w:t xml:space="preserve"> </w:t>
      </w:r>
    </w:p>
    <w:tbl>
      <w:tblPr>
        <w:tblStyle w:val="TableGrid"/>
        <w:tblW w:w="0" w:type="auto"/>
        <w:tblLook w:val="04A0" w:firstRow="1" w:lastRow="0" w:firstColumn="1" w:lastColumn="0" w:noHBand="0" w:noVBand="1"/>
      </w:tblPr>
      <w:tblGrid>
        <w:gridCol w:w="535"/>
        <w:gridCol w:w="8098"/>
        <w:gridCol w:w="4317"/>
      </w:tblGrid>
      <w:tr w:rsidR="005851AC" w:rsidRPr="00836824" w14:paraId="098716A2" w14:textId="77777777" w:rsidTr="003B2018">
        <w:trPr>
          <w:trHeight w:val="440"/>
        </w:trPr>
        <w:tc>
          <w:tcPr>
            <w:tcW w:w="535" w:type="dxa"/>
            <w:shd w:val="clear" w:color="auto" w:fill="C9DAF8"/>
          </w:tcPr>
          <w:p w14:paraId="4338FD12" w14:textId="77777777" w:rsidR="005851AC" w:rsidRPr="00836824" w:rsidRDefault="005851AC" w:rsidP="00C43550">
            <w:pPr>
              <w:rPr>
                <w:rFonts w:ascii="Calibri" w:hAnsi="Calibri" w:cs="Calibri"/>
              </w:rPr>
            </w:pPr>
          </w:p>
        </w:tc>
        <w:tc>
          <w:tcPr>
            <w:tcW w:w="8098" w:type="dxa"/>
            <w:shd w:val="clear" w:color="auto" w:fill="C9DAF8"/>
          </w:tcPr>
          <w:p w14:paraId="7C518376" w14:textId="77777777" w:rsidR="005851AC" w:rsidRPr="00836824" w:rsidRDefault="005851AC" w:rsidP="00C43550">
            <w:pPr>
              <w:jc w:val="center"/>
              <w:rPr>
                <w:rFonts w:ascii="Calibri" w:hAnsi="Calibri" w:cs="Calibri"/>
                <w:b/>
                <w:bCs/>
              </w:rPr>
            </w:pPr>
            <w:r w:rsidRPr="00836824">
              <w:rPr>
                <w:rFonts w:ascii="Calibri" w:hAnsi="Calibri" w:cs="Calibri"/>
                <w:b/>
                <w:bCs/>
              </w:rPr>
              <w:t>Standard</w:t>
            </w:r>
          </w:p>
        </w:tc>
        <w:tc>
          <w:tcPr>
            <w:tcW w:w="4317" w:type="dxa"/>
            <w:shd w:val="clear" w:color="auto" w:fill="C9DAF8"/>
          </w:tcPr>
          <w:p w14:paraId="5E2D4398" w14:textId="77777777" w:rsidR="005851AC" w:rsidRPr="00836824" w:rsidRDefault="005851AC" w:rsidP="00C43550">
            <w:pPr>
              <w:jc w:val="center"/>
              <w:rPr>
                <w:rFonts w:ascii="Calibri" w:hAnsi="Calibri" w:cs="Calibri"/>
                <w:b/>
                <w:bCs/>
              </w:rPr>
            </w:pPr>
            <w:r w:rsidRPr="00836824">
              <w:rPr>
                <w:rFonts w:ascii="Calibri" w:hAnsi="Calibri" w:cs="Calibri"/>
                <w:b/>
                <w:bCs/>
              </w:rPr>
              <w:t>Alignment</w:t>
            </w:r>
          </w:p>
        </w:tc>
      </w:tr>
      <w:tr w:rsidR="005851AC" w14:paraId="41C8D29C" w14:textId="77777777" w:rsidTr="003B2018">
        <w:trPr>
          <w:cantSplit/>
          <w:trHeight w:val="1439"/>
        </w:trPr>
        <w:tc>
          <w:tcPr>
            <w:tcW w:w="535" w:type="dxa"/>
            <w:shd w:val="clear" w:color="auto" w:fill="C9DAF8"/>
            <w:textDirection w:val="btLr"/>
          </w:tcPr>
          <w:p w14:paraId="1E7BF45C" w14:textId="77777777" w:rsidR="005851AC" w:rsidRPr="00836824" w:rsidRDefault="005851AC" w:rsidP="00C43550">
            <w:pPr>
              <w:ind w:left="113" w:right="113"/>
              <w:jc w:val="right"/>
              <w:rPr>
                <w:rFonts w:ascii="Calibri" w:hAnsi="Calibri" w:cs="Calibri"/>
                <w:b/>
                <w:bCs/>
              </w:rPr>
            </w:pPr>
            <w:r w:rsidRPr="00836824">
              <w:rPr>
                <w:rFonts w:ascii="Calibri" w:hAnsi="Calibri" w:cs="Calibri"/>
                <w:b/>
                <w:bCs/>
              </w:rPr>
              <w:lastRenderedPageBreak/>
              <w:t>CONTEXT</w:t>
            </w:r>
          </w:p>
        </w:tc>
        <w:tc>
          <w:tcPr>
            <w:tcW w:w="8098" w:type="dxa"/>
            <w:shd w:val="clear" w:color="auto" w:fill="C9DAF8"/>
          </w:tcPr>
          <w:p w14:paraId="145A270B" w14:textId="77777777" w:rsidR="005851AC" w:rsidRPr="00836824" w:rsidRDefault="005851AC" w:rsidP="00C43550">
            <w:pPr>
              <w:rPr>
                <w:rFonts w:ascii="Calibri" w:hAnsi="Calibri" w:cs="Calibri"/>
              </w:rPr>
            </w:pPr>
            <w:r w:rsidRPr="00836824">
              <w:rPr>
                <w:rFonts w:ascii="Calibri" w:hAnsi="Calibri" w:cs="Calibri"/>
                <w:b/>
              </w:rPr>
              <w:t xml:space="preserve">LEARNING COMMUNITIES: </w:t>
            </w:r>
            <w:r w:rsidRPr="00836824">
              <w:rPr>
                <w:rFonts w:ascii="Calibri" w:hAnsi="Calibri" w:cs="Calibri"/>
              </w:rPr>
              <w:t>Professional learning that increases educator effectiveness and results for all students occurs within learning communities committed to continuous improvement, collective responsibility, and goal alignment.</w:t>
            </w:r>
          </w:p>
          <w:p w14:paraId="61989E9F" w14:textId="77777777" w:rsidR="005851AC" w:rsidRPr="00836824" w:rsidRDefault="005851AC" w:rsidP="00C43550">
            <w:pPr>
              <w:rPr>
                <w:rFonts w:ascii="Calibri" w:hAnsi="Calibri" w:cs="Calibri"/>
              </w:rPr>
            </w:pPr>
          </w:p>
          <w:p w14:paraId="370A1A7F" w14:textId="77777777" w:rsidR="005851AC" w:rsidRPr="00836824" w:rsidRDefault="005851AC" w:rsidP="00C43550">
            <w:pPr>
              <w:rPr>
                <w:rFonts w:ascii="Calibri" w:hAnsi="Calibri" w:cs="Calibri"/>
              </w:rPr>
            </w:pPr>
            <w:r w:rsidRPr="00836824">
              <w:rPr>
                <w:rFonts w:ascii="Calibri" w:hAnsi="Calibri" w:cs="Calibri"/>
                <w:b/>
              </w:rPr>
              <w:t xml:space="preserve">LEADERSHIP: </w:t>
            </w:r>
            <w:r w:rsidRPr="00836824">
              <w:rPr>
                <w:rFonts w:ascii="Calibri" w:hAnsi="Calibri" w:cs="Calibri"/>
              </w:rPr>
              <w:t>Professional learning that increases educator effectiveness and results for all students requires skillful leaders who develop capacity, advocate, and create support systems for professional learning.</w:t>
            </w:r>
          </w:p>
          <w:p w14:paraId="19A740B9" w14:textId="77777777" w:rsidR="005851AC" w:rsidRPr="00836824" w:rsidRDefault="005851AC" w:rsidP="00C43550">
            <w:pPr>
              <w:rPr>
                <w:rFonts w:ascii="Calibri" w:hAnsi="Calibri" w:cs="Calibri"/>
              </w:rPr>
            </w:pPr>
          </w:p>
          <w:p w14:paraId="406AB0BB" w14:textId="77777777" w:rsidR="005851AC" w:rsidRDefault="005851AC" w:rsidP="00C43550">
            <w:r w:rsidRPr="00836824">
              <w:rPr>
                <w:rFonts w:ascii="Calibri" w:hAnsi="Calibri" w:cs="Calibri"/>
                <w:b/>
              </w:rPr>
              <w:t xml:space="preserve">RESOURCES: </w:t>
            </w:r>
            <w:r w:rsidRPr="00836824">
              <w:rPr>
                <w:rFonts w:ascii="Calibri" w:hAnsi="Calibri" w:cs="Calibri"/>
              </w:rPr>
              <w:t>Professional learning that increases educator effectiveness and results for all students requires prioritizing, monitoring, and coordinating resources for educator learning.</w:t>
            </w:r>
          </w:p>
        </w:tc>
        <w:tc>
          <w:tcPr>
            <w:tcW w:w="4317" w:type="dxa"/>
          </w:tcPr>
          <w:p w14:paraId="580AC043" w14:textId="77777777" w:rsidR="005851AC" w:rsidRPr="00312AC0" w:rsidRDefault="005851AC" w:rsidP="005467D2">
            <w:pPr>
              <w:numPr>
                <w:ilvl w:val="0"/>
                <w:numId w:val="5"/>
              </w:numPr>
              <w:textAlignment w:val="baseline"/>
              <w:rPr>
                <w:rFonts w:ascii="Calibri" w:eastAsia="Times New Roman" w:hAnsi="Calibri" w:cs="Calibri"/>
                <w:color w:val="000000"/>
              </w:rPr>
            </w:pPr>
            <w:r w:rsidRPr="00312AC0">
              <w:rPr>
                <w:rFonts w:ascii="Calibri" w:eastAsia="Times New Roman" w:hAnsi="Calibri" w:cs="Calibri"/>
                <w:color w:val="000000"/>
              </w:rPr>
              <w:t>Course instructor created a collaborative “space” for building a learning community with course participants through sharing of personal and professional experiences, guided discussions, and collective feedback through weekly video conference interactive sessions</w:t>
            </w:r>
          </w:p>
          <w:p w14:paraId="2F7EAB60" w14:textId="77777777" w:rsidR="005851AC" w:rsidRPr="00312AC0" w:rsidRDefault="005851AC" w:rsidP="005467D2">
            <w:pPr>
              <w:numPr>
                <w:ilvl w:val="0"/>
                <w:numId w:val="5"/>
              </w:numPr>
              <w:textAlignment w:val="baseline"/>
              <w:rPr>
                <w:rFonts w:ascii="Calibri" w:eastAsia="Times New Roman" w:hAnsi="Calibri" w:cs="Calibri"/>
                <w:color w:val="000000"/>
              </w:rPr>
            </w:pPr>
            <w:r w:rsidRPr="00312AC0">
              <w:rPr>
                <w:rFonts w:ascii="Calibri" w:eastAsia="Times New Roman" w:hAnsi="Calibri" w:cs="Calibri"/>
                <w:color w:val="000000"/>
              </w:rPr>
              <w:t>Course participants participated in a collaborative learning community throughout the course during weekly video conference interactive sessions where participants reflected on their learning, shared changes in practice, applied learning to specific contexts and provided feedback for all members of the learning community</w:t>
            </w:r>
          </w:p>
          <w:p w14:paraId="29813DF8" w14:textId="77777777" w:rsidR="005851AC" w:rsidRDefault="005851AC" w:rsidP="005467D2">
            <w:pPr>
              <w:numPr>
                <w:ilvl w:val="0"/>
                <w:numId w:val="5"/>
              </w:numPr>
              <w:textAlignment w:val="baseline"/>
              <w:rPr>
                <w:rFonts w:ascii="Calibri" w:eastAsia="Times New Roman" w:hAnsi="Calibri" w:cs="Calibri"/>
                <w:color w:val="000000"/>
              </w:rPr>
            </w:pPr>
            <w:r w:rsidRPr="00312AC0">
              <w:rPr>
                <w:rFonts w:ascii="Calibri" w:eastAsia="Times New Roman" w:hAnsi="Calibri" w:cs="Calibri"/>
                <w:color w:val="000000"/>
              </w:rPr>
              <w:t xml:space="preserve">Course instructor provided opportunities for course participants to develop their own capacity as culturally responsive and culturally competent educational professionals, including knowledge and implementation of research-based practices and outcomes, shared approaches course participants might use to advocate for </w:t>
            </w:r>
            <w:r w:rsidRPr="00312AC0">
              <w:rPr>
                <w:rFonts w:ascii="Calibri" w:eastAsia="Times New Roman" w:hAnsi="Calibri" w:cs="Calibri"/>
                <w:color w:val="000000"/>
              </w:rPr>
              <w:lastRenderedPageBreak/>
              <w:t>students and families to have equitable learning opportunities, and provided an opportunity for course participants to connect with global and national organizations/support networks to further their professional learning and application of learning beyond the course</w:t>
            </w:r>
          </w:p>
          <w:p w14:paraId="5E33207E" w14:textId="77777777" w:rsidR="005851AC" w:rsidRDefault="005851AC" w:rsidP="005467D2">
            <w:pPr>
              <w:numPr>
                <w:ilvl w:val="0"/>
                <w:numId w:val="5"/>
              </w:numPr>
              <w:textAlignment w:val="baseline"/>
              <w:rPr>
                <w:rFonts w:ascii="Calibri" w:eastAsia="Times New Roman" w:hAnsi="Calibri" w:cs="Calibri"/>
                <w:color w:val="000000"/>
              </w:rPr>
            </w:pPr>
            <w:r w:rsidRPr="005C7181">
              <w:rPr>
                <w:rFonts w:ascii="Calibri" w:eastAsia="Times New Roman" w:hAnsi="Calibri" w:cs="Calibri"/>
                <w:color w:val="000000"/>
              </w:rPr>
              <w:t>Course participants developed their capacity for culturally responsive and culturally competent practice, personally and professionally, through course learning tasks, instructor feedback, and course participant feedback in order to identify areas for future professional learning; course participants identified areas in which they already were, or could, advocate for additional professional learning for themselves and their colleagues beyond the scope of the course</w:t>
            </w:r>
          </w:p>
          <w:p w14:paraId="6A7273F6" w14:textId="77777777" w:rsidR="005851AC" w:rsidRPr="00312AC0" w:rsidRDefault="005851AC" w:rsidP="005467D2">
            <w:pPr>
              <w:numPr>
                <w:ilvl w:val="0"/>
                <w:numId w:val="5"/>
              </w:numPr>
              <w:textAlignment w:val="baseline"/>
              <w:rPr>
                <w:rFonts w:ascii="Calibri" w:eastAsia="Times New Roman" w:hAnsi="Calibri" w:cs="Calibri"/>
                <w:color w:val="000000"/>
              </w:rPr>
            </w:pPr>
            <w:r w:rsidRPr="00312AC0">
              <w:rPr>
                <w:rFonts w:ascii="Calibri" w:eastAsia="Times New Roman" w:hAnsi="Calibri" w:cs="Calibri"/>
                <w:color w:val="000000"/>
              </w:rPr>
              <w:t xml:space="preserve">Course instructor curated additional research, resources and course materials in response to course participants progress, unique educational contexts and observed/identified barriers to practice and/or implementation </w:t>
            </w:r>
            <w:r w:rsidRPr="00312AC0">
              <w:rPr>
                <w:rFonts w:ascii="Calibri" w:eastAsia="Times New Roman" w:hAnsi="Calibri" w:cs="Calibri"/>
                <w:color w:val="000000"/>
              </w:rPr>
              <w:lastRenderedPageBreak/>
              <w:t>of culturally responsive teaching/pedagogical and culturally competent skills</w:t>
            </w:r>
          </w:p>
          <w:p w14:paraId="43D79DAD" w14:textId="77777777" w:rsidR="005851AC" w:rsidRPr="005C7181" w:rsidRDefault="005851AC" w:rsidP="005467D2">
            <w:pPr>
              <w:numPr>
                <w:ilvl w:val="0"/>
                <w:numId w:val="5"/>
              </w:numPr>
              <w:textAlignment w:val="baseline"/>
              <w:rPr>
                <w:rFonts w:ascii="Calibri" w:eastAsia="Times New Roman" w:hAnsi="Calibri" w:cs="Calibri"/>
                <w:color w:val="000000"/>
              </w:rPr>
            </w:pPr>
            <w:r w:rsidRPr="00312AC0">
              <w:rPr>
                <w:rFonts w:ascii="Calibri" w:eastAsia="Times New Roman" w:hAnsi="Calibri" w:cs="Calibri"/>
                <w:color w:val="000000"/>
              </w:rPr>
              <w:t>Course participants shared weekly feedback about which resources were most beneficial to their unique educational context, and what questions or concerns remained, which was used by the course instructor to provide responsive feedback, support, and curate/include additional materials within the course</w:t>
            </w:r>
          </w:p>
        </w:tc>
      </w:tr>
      <w:tr w:rsidR="005851AC" w14:paraId="7DBCCCF1" w14:textId="77777777" w:rsidTr="003B2018">
        <w:trPr>
          <w:cantSplit/>
          <w:trHeight w:val="1655"/>
        </w:trPr>
        <w:tc>
          <w:tcPr>
            <w:tcW w:w="535" w:type="dxa"/>
            <w:shd w:val="clear" w:color="auto" w:fill="D0E2F3"/>
            <w:textDirection w:val="btLr"/>
          </w:tcPr>
          <w:p w14:paraId="50447F91" w14:textId="77777777" w:rsidR="005851AC" w:rsidRPr="00836824" w:rsidRDefault="005851AC" w:rsidP="00C43550">
            <w:pPr>
              <w:ind w:left="113" w:right="113"/>
              <w:jc w:val="right"/>
              <w:rPr>
                <w:rFonts w:ascii="Calibri" w:hAnsi="Calibri" w:cs="Calibri"/>
                <w:b/>
                <w:bCs/>
              </w:rPr>
            </w:pPr>
            <w:r w:rsidRPr="00836824">
              <w:rPr>
                <w:rFonts w:ascii="Calibri" w:hAnsi="Calibri" w:cs="Calibri"/>
                <w:b/>
                <w:bCs/>
              </w:rPr>
              <w:lastRenderedPageBreak/>
              <w:t>PROCESSES</w:t>
            </w:r>
          </w:p>
        </w:tc>
        <w:tc>
          <w:tcPr>
            <w:tcW w:w="8098" w:type="dxa"/>
            <w:shd w:val="clear" w:color="auto" w:fill="D0E2F3"/>
          </w:tcPr>
          <w:p w14:paraId="6EDEAFCB" w14:textId="77777777" w:rsidR="005851AC" w:rsidRPr="00836824" w:rsidRDefault="005851AC" w:rsidP="00C43550">
            <w:pPr>
              <w:rPr>
                <w:rFonts w:ascii="Calibri" w:hAnsi="Calibri" w:cs="Calibri"/>
              </w:rPr>
            </w:pPr>
            <w:r w:rsidRPr="00836824">
              <w:rPr>
                <w:rFonts w:ascii="Calibri" w:hAnsi="Calibri" w:cs="Calibri"/>
                <w:b/>
              </w:rPr>
              <w:t xml:space="preserve">DATA: </w:t>
            </w:r>
            <w:r w:rsidRPr="00836824">
              <w:rPr>
                <w:rFonts w:ascii="Calibri" w:hAnsi="Calibri" w:cs="Calibri"/>
              </w:rPr>
              <w:t xml:space="preserve">Professional learning that increases educator effectiveness and results for all students uses a variety of sources and types of </w:t>
            </w:r>
            <w:proofErr w:type="gramStart"/>
            <w:r w:rsidRPr="00836824">
              <w:rPr>
                <w:rFonts w:ascii="Calibri" w:hAnsi="Calibri" w:cs="Calibri"/>
              </w:rPr>
              <w:t>student</w:t>
            </w:r>
            <w:proofErr w:type="gramEnd"/>
            <w:r w:rsidRPr="00836824">
              <w:rPr>
                <w:rFonts w:ascii="Calibri" w:hAnsi="Calibri" w:cs="Calibri"/>
              </w:rPr>
              <w:t>, educator, and system data to plan, assess, and evaluate professional learning.</w:t>
            </w:r>
          </w:p>
          <w:p w14:paraId="700B01F1" w14:textId="77777777" w:rsidR="005851AC" w:rsidRPr="00836824" w:rsidRDefault="005851AC" w:rsidP="00C43550">
            <w:pPr>
              <w:rPr>
                <w:rFonts w:ascii="Calibri" w:hAnsi="Calibri" w:cs="Calibri"/>
              </w:rPr>
            </w:pPr>
          </w:p>
          <w:p w14:paraId="71567CD9" w14:textId="77777777" w:rsidR="005851AC" w:rsidRPr="00836824" w:rsidRDefault="005851AC" w:rsidP="00C43550">
            <w:pPr>
              <w:rPr>
                <w:rFonts w:ascii="Calibri" w:hAnsi="Calibri" w:cs="Calibri"/>
              </w:rPr>
            </w:pPr>
            <w:r w:rsidRPr="00836824">
              <w:rPr>
                <w:rFonts w:ascii="Calibri" w:hAnsi="Calibri" w:cs="Calibri"/>
                <w:b/>
              </w:rPr>
              <w:t xml:space="preserve">LEARNING DESIGNS: </w:t>
            </w:r>
            <w:r w:rsidRPr="00836824">
              <w:rPr>
                <w:rFonts w:ascii="Calibri" w:hAnsi="Calibri" w:cs="Calibri"/>
              </w:rPr>
              <w:t>Professional learning that increases educator effectiveness and results for all students integrates theories, research, and models of human learning to achieve its intended outcomes.</w:t>
            </w:r>
          </w:p>
          <w:p w14:paraId="1E008C3E" w14:textId="77777777" w:rsidR="005851AC" w:rsidRPr="00836824" w:rsidRDefault="005851AC" w:rsidP="00C43550">
            <w:pPr>
              <w:rPr>
                <w:rFonts w:ascii="Calibri" w:hAnsi="Calibri" w:cs="Calibri"/>
              </w:rPr>
            </w:pPr>
          </w:p>
          <w:p w14:paraId="1610E04C" w14:textId="77777777" w:rsidR="005851AC" w:rsidRDefault="005851AC" w:rsidP="00C43550">
            <w:r w:rsidRPr="00836824">
              <w:rPr>
                <w:rFonts w:ascii="Calibri" w:hAnsi="Calibri" w:cs="Calibri"/>
                <w:b/>
              </w:rPr>
              <w:t xml:space="preserve">IMPLEMENTATION: </w:t>
            </w:r>
            <w:r w:rsidRPr="00836824">
              <w:rPr>
                <w:rFonts w:ascii="Calibri" w:hAnsi="Calibri" w:cs="Calibri"/>
              </w:rPr>
              <w:t>Professional learning that increases educator effectiveness and results for all students; applies research on change and sustains support for implementation of professional learning for long-term change.</w:t>
            </w:r>
          </w:p>
        </w:tc>
        <w:tc>
          <w:tcPr>
            <w:tcW w:w="4317" w:type="dxa"/>
          </w:tcPr>
          <w:p w14:paraId="207978D0" w14:textId="77777777" w:rsidR="005851AC" w:rsidRPr="00312AC0" w:rsidRDefault="005851AC" w:rsidP="005467D2">
            <w:pPr>
              <w:numPr>
                <w:ilvl w:val="0"/>
                <w:numId w:val="6"/>
              </w:numPr>
              <w:textAlignment w:val="baseline"/>
              <w:rPr>
                <w:rFonts w:ascii="Calibri" w:eastAsia="Times New Roman" w:hAnsi="Calibri" w:cs="Calibri"/>
                <w:color w:val="000000"/>
              </w:rPr>
            </w:pPr>
            <w:r w:rsidRPr="00312AC0">
              <w:rPr>
                <w:rFonts w:ascii="Calibri" w:eastAsia="Times New Roman" w:hAnsi="Calibri" w:cs="Calibri"/>
                <w:color w:val="000000"/>
              </w:rPr>
              <w:t>Course instructor integrated multiple opportunities for self- assessment using a variety of assessment tools, including: Spectrum of Identity (University of North-Carolina, Chapel Hill), Understanding and Evaluating Privilege (McIntosh), Culturally Responsive Instruction Observation Protocol (CRIOP</w:t>
            </w:r>
            <w:r>
              <w:rPr>
                <w:rFonts w:ascii="Calibri" w:eastAsia="Times New Roman" w:hAnsi="Calibri" w:cs="Calibri"/>
                <w:color w:val="000000"/>
              </w:rPr>
              <w:t xml:space="preserve">; Powell, Chambers, Cantrell, </w:t>
            </w:r>
            <w:proofErr w:type="spellStart"/>
            <w:r>
              <w:rPr>
                <w:rFonts w:ascii="Calibri" w:eastAsia="Times New Roman" w:hAnsi="Calibri" w:cs="Calibri"/>
                <w:color w:val="000000"/>
              </w:rPr>
              <w:t>Correll</w:t>
            </w:r>
            <w:proofErr w:type="spellEnd"/>
            <w:r>
              <w:rPr>
                <w:rFonts w:ascii="Calibri" w:eastAsia="Times New Roman" w:hAnsi="Calibri" w:cs="Calibri"/>
                <w:color w:val="000000"/>
              </w:rPr>
              <w:t xml:space="preserve"> &amp; Malo-</w:t>
            </w:r>
            <w:proofErr w:type="spellStart"/>
            <w:r>
              <w:rPr>
                <w:rFonts w:ascii="Calibri" w:eastAsia="Times New Roman" w:hAnsi="Calibri" w:cs="Calibri"/>
                <w:color w:val="000000"/>
              </w:rPr>
              <w:t>Juvera</w:t>
            </w:r>
            <w:proofErr w:type="spellEnd"/>
            <w:r w:rsidRPr="00312AC0">
              <w:rPr>
                <w:rFonts w:ascii="Calibri" w:eastAsia="Times New Roman" w:hAnsi="Calibri" w:cs="Calibri"/>
                <w:color w:val="000000"/>
              </w:rPr>
              <w:t xml:space="preserve">), </w:t>
            </w:r>
            <w:r>
              <w:rPr>
                <w:rFonts w:ascii="Calibri" w:eastAsia="Times New Roman" w:hAnsi="Calibri" w:cs="Calibri"/>
                <w:color w:val="000000"/>
              </w:rPr>
              <w:t>Screening for Biased Content in Instructional Materials (Washington Office of Superintendent of Public Instruction</w:t>
            </w:r>
            <w:r w:rsidRPr="00312AC0">
              <w:rPr>
                <w:rFonts w:ascii="Calibri" w:eastAsia="Times New Roman" w:hAnsi="Calibri" w:cs="Calibri"/>
                <w:color w:val="000000"/>
              </w:rPr>
              <w:t>), Evaluating Assessments for Bias (Compiled by A. Hicks), and, Assessment for Equitable Classroom Practices/Structure (Montgomery County Public Schools of Maryland</w:t>
            </w:r>
            <w:r>
              <w:rPr>
                <w:rFonts w:ascii="Calibri" w:eastAsia="Times New Roman" w:hAnsi="Calibri" w:cs="Calibri"/>
                <w:color w:val="000000"/>
              </w:rPr>
              <w:t>; revised by A. Hicks</w:t>
            </w:r>
            <w:r w:rsidRPr="00312AC0">
              <w:rPr>
                <w:rFonts w:ascii="Calibri" w:eastAsia="Times New Roman" w:hAnsi="Calibri" w:cs="Calibri"/>
                <w:color w:val="000000"/>
              </w:rPr>
              <w:t>)</w:t>
            </w:r>
          </w:p>
          <w:p w14:paraId="6F1C75B0" w14:textId="77777777" w:rsidR="005851AC" w:rsidRPr="00312AC0" w:rsidRDefault="005851AC" w:rsidP="005467D2">
            <w:pPr>
              <w:numPr>
                <w:ilvl w:val="0"/>
                <w:numId w:val="6"/>
              </w:numPr>
              <w:textAlignment w:val="baseline"/>
              <w:rPr>
                <w:rFonts w:ascii="Calibri" w:eastAsia="Times New Roman" w:hAnsi="Calibri" w:cs="Calibri"/>
                <w:color w:val="000000"/>
              </w:rPr>
            </w:pPr>
            <w:r w:rsidRPr="00312AC0">
              <w:rPr>
                <w:rFonts w:ascii="Calibri" w:eastAsia="Times New Roman" w:hAnsi="Calibri" w:cs="Calibri"/>
                <w:color w:val="000000"/>
              </w:rPr>
              <w:t>Course participants shared self-assessment data, alongside evaluation that designated areas of strength and areas for improvement / continued professional learning</w:t>
            </w:r>
          </w:p>
          <w:p w14:paraId="31DBCEA2" w14:textId="77777777" w:rsidR="005851AC" w:rsidRPr="00312AC0" w:rsidRDefault="005851AC" w:rsidP="005467D2">
            <w:pPr>
              <w:numPr>
                <w:ilvl w:val="0"/>
                <w:numId w:val="6"/>
              </w:numPr>
              <w:textAlignment w:val="baseline"/>
              <w:rPr>
                <w:rFonts w:ascii="Calibri" w:eastAsia="Times New Roman" w:hAnsi="Calibri" w:cs="Calibri"/>
                <w:color w:val="000000"/>
              </w:rPr>
            </w:pPr>
            <w:r w:rsidRPr="00312AC0">
              <w:rPr>
                <w:rFonts w:ascii="Calibri" w:eastAsia="Times New Roman" w:hAnsi="Calibri" w:cs="Calibri"/>
                <w:color w:val="000000"/>
              </w:rPr>
              <w:t>Course instructor</w:t>
            </w:r>
            <w:r>
              <w:rPr>
                <w:rFonts w:ascii="Calibri" w:eastAsia="Times New Roman" w:hAnsi="Calibri" w:cs="Calibri"/>
                <w:color w:val="000000"/>
              </w:rPr>
              <w:t xml:space="preserve"> </w:t>
            </w:r>
            <w:r w:rsidRPr="00312AC0">
              <w:rPr>
                <w:rFonts w:ascii="Calibri" w:eastAsia="Times New Roman" w:hAnsi="Calibri" w:cs="Calibri"/>
                <w:color w:val="000000"/>
              </w:rPr>
              <w:t xml:space="preserve">integrated course participants’ current educational contexts, learning </w:t>
            </w:r>
            <w:r w:rsidRPr="00312AC0">
              <w:rPr>
                <w:rFonts w:ascii="Calibri" w:eastAsia="Times New Roman" w:hAnsi="Calibri" w:cs="Calibri"/>
                <w:color w:val="000000"/>
              </w:rPr>
              <w:lastRenderedPageBreak/>
              <w:t>goals and context-specific learning tasks in order to make the learning relevant and action-oriented, utilizing research that supported the course learning objectives in conjunction with research-based located and identified by each course participant</w:t>
            </w:r>
          </w:p>
          <w:p w14:paraId="5892F3B1" w14:textId="77777777" w:rsidR="005851AC" w:rsidRPr="00312AC0" w:rsidRDefault="005851AC" w:rsidP="005467D2">
            <w:pPr>
              <w:numPr>
                <w:ilvl w:val="0"/>
                <w:numId w:val="6"/>
              </w:numPr>
              <w:textAlignment w:val="baseline"/>
              <w:rPr>
                <w:rFonts w:ascii="Calibri" w:eastAsia="Times New Roman" w:hAnsi="Calibri" w:cs="Calibri"/>
                <w:color w:val="000000"/>
              </w:rPr>
            </w:pPr>
            <w:r w:rsidRPr="00312AC0">
              <w:rPr>
                <w:rFonts w:ascii="Calibri" w:eastAsia="Times New Roman" w:hAnsi="Calibri" w:cs="Calibri"/>
                <w:color w:val="000000"/>
              </w:rPr>
              <w:t>Course participants shared learning goals based on their current educational contexts in order to identify their desired outcomes for their learning and student educational opportunities</w:t>
            </w:r>
          </w:p>
          <w:p w14:paraId="189BBB26" w14:textId="77777777" w:rsidR="005851AC" w:rsidRDefault="005851AC" w:rsidP="005467D2">
            <w:pPr>
              <w:numPr>
                <w:ilvl w:val="0"/>
                <w:numId w:val="6"/>
              </w:numPr>
              <w:textAlignment w:val="baseline"/>
              <w:rPr>
                <w:rFonts w:ascii="Calibri" w:eastAsia="Times New Roman" w:hAnsi="Calibri" w:cs="Calibri"/>
                <w:color w:val="000000"/>
              </w:rPr>
            </w:pPr>
            <w:r w:rsidRPr="00312AC0">
              <w:rPr>
                <w:rFonts w:ascii="Calibri" w:eastAsia="Times New Roman" w:hAnsi="Calibri" w:cs="Calibri"/>
                <w:color w:val="000000"/>
              </w:rPr>
              <w:t>Course instructor provided strategic, and ongoing, opportunities for course participants to critically reflect on and analyze current instructional and professional practices through self-assessment, using a variety of assessment tools, alongside reading and analyzing research-based practices in order to support participants in identifying and implementing changes in practice based on their learning and reflection</w:t>
            </w:r>
          </w:p>
          <w:p w14:paraId="29675F39" w14:textId="77777777" w:rsidR="005851AC" w:rsidRPr="005C7181" w:rsidRDefault="005851AC" w:rsidP="005467D2">
            <w:pPr>
              <w:numPr>
                <w:ilvl w:val="0"/>
                <w:numId w:val="6"/>
              </w:numPr>
              <w:textAlignment w:val="baseline"/>
              <w:rPr>
                <w:rFonts w:ascii="Calibri" w:eastAsia="Times New Roman" w:hAnsi="Calibri" w:cs="Calibri"/>
                <w:color w:val="000000"/>
              </w:rPr>
            </w:pPr>
            <w:r w:rsidRPr="005C7181">
              <w:rPr>
                <w:rFonts w:ascii="Calibri" w:eastAsia="Times New Roman" w:hAnsi="Calibri" w:cs="Calibri"/>
                <w:color w:val="000000"/>
              </w:rPr>
              <w:t xml:space="preserve">Course participants completed weekly self-assessments and field </w:t>
            </w:r>
            <w:r w:rsidRPr="005C7181">
              <w:rPr>
                <w:rFonts w:ascii="Calibri" w:eastAsia="Times New Roman" w:hAnsi="Calibri" w:cs="Calibri"/>
                <w:color w:val="000000"/>
              </w:rPr>
              <w:lastRenderedPageBreak/>
              <w:t>experience assessments in conjunction with critical analysis of current instructional and professional practices in comparison to research-based principles of culturally responsive teaching/pedagogy and cultural competency skills in order to identify areas of strength and areas for improvement, wherein course participants identified potential changes in practice that could be implemented in order to increase culturally responsive teaching and pedagogical knowledge and skills with the goal of ensuring equitable educational opportunities for all students</w:t>
            </w:r>
          </w:p>
        </w:tc>
      </w:tr>
      <w:tr w:rsidR="005851AC" w14:paraId="09EEAA09" w14:textId="77777777" w:rsidTr="003B2018">
        <w:trPr>
          <w:cantSplit/>
          <w:trHeight w:val="1322"/>
        </w:trPr>
        <w:tc>
          <w:tcPr>
            <w:tcW w:w="535" w:type="dxa"/>
            <w:shd w:val="clear" w:color="auto" w:fill="D1E0E3"/>
            <w:textDirection w:val="btLr"/>
          </w:tcPr>
          <w:p w14:paraId="4F0F4571" w14:textId="77777777" w:rsidR="005851AC" w:rsidRPr="00836824" w:rsidRDefault="005851AC" w:rsidP="00C43550">
            <w:pPr>
              <w:ind w:left="113" w:right="113"/>
              <w:jc w:val="right"/>
              <w:rPr>
                <w:rFonts w:ascii="Calibri" w:hAnsi="Calibri" w:cs="Calibri"/>
                <w:b/>
                <w:bCs/>
              </w:rPr>
            </w:pPr>
            <w:r w:rsidRPr="00836824">
              <w:rPr>
                <w:rFonts w:ascii="Calibri" w:hAnsi="Calibri" w:cs="Calibri"/>
                <w:b/>
                <w:bCs/>
              </w:rPr>
              <w:lastRenderedPageBreak/>
              <w:t>CONTENT</w:t>
            </w:r>
          </w:p>
        </w:tc>
        <w:tc>
          <w:tcPr>
            <w:tcW w:w="8098" w:type="dxa"/>
            <w:shd w:val="clear" w:color="auto" w:fill="D1E0E3"/>
          </w:tcPr>
          <w:p w14:paraId="17E7DEB0" w14:textId="77777777" w:rsidR="005851AC" w:rsidRPr="00836824" w:rsidRDefault="005851AC" w:rsidP="00C43550">
            <w:pPr>
              <w:rPr>
                <w:rFonts w:ascii="Calibri" w:hAnsi="Calibri" w:cs="Calibri"/>
              </w:rPr>
            </w:pPr>
            <w:r w:rsidRPr="00836824">
              <w:rPr>
                <w:rFonts w:ascii="Calibri" w:hAnsi="Calibri" w:cs="Calibri"/>
                <w:b/>
              </w:rPr>
              <w:t xml:space="preserve">OUTCOMES: </w:t>
            </w:r>
            <w:r w:rsidRPr="00836824">
              <w:rPr>
                <w:rFonts w:ascii="Calibri" w:hAnsi="Calibri" w:cs="Calibri"/>
              </w:rPr>
              <w:t>Professional learning that increases educator effectiveness and results for all students focuses on equitable access, opportunities and outcomes with an emphasis on achievement and opportunity disparities between student groups.</w:t>
            </w:r>
          </w:p>
        </w:tc>
        <w:tc>
          <w:tcPr>
            <w:tcW w:w="4317" w:type="dxa"/>
          </w:tcPr>
          <w:p w14:paraId="3556C939" w14:textId="77777777" w:rsidR="005851AC" w:rsidRDefault="005851AC" w:rsidP="005467D2">
            <w:pPr>
              <w:numPr>
                <w:ilvl w:val="0"/>
                <w:numId w:val="7"/>
              </w:numPr>
              <w:textAlignment w:val="baseline"/>
              <w:rPr>
                <w:rFonts w:ascii="Calibri" w:eastAsia="Times New Roman" w:hAnsi="Calibri" w:cs="Calibri"/>
                <w:color w:val="000000"/>
              </w:rPr>
            </w:pPr>
            <w:r w:rsidRPr="00312AC0">
              <w:rPr>
                <w:rFonts w:ascii="Calibri" w:eastAsia="Times New Roman" w:hAnsi="Calibri" w:cs="Calibri"/>
                <w:color w:val="000000"/>
              </w:rPr>
              <w:t>Course instructor</w:t>
            </w:r>
            <w:r>
              <w:rPr>
                <w:rFonts w:ascii="Calibri" w:eastAsia="Times New Roman" w:hAnsi="Calibri" w:cs="Calibri"/>
                <w:color w:val="000000"/>
              </w:rPr>
              <w:t xml:space="preserve"> </w:t>
            </w:r>
            <w:r w:rsidRPr="00312AC0">
              <w:rPr>
                <w:rFonts w:ascii="Calibri" w:eastAsia="Times New Roman" w:hAnsi="Calibri" w:cs="Calibri"/>
                <w:color w:val="000000"/>
              </w:rPr>
              <w:t>integrated research and case studies that demonstrated links between personal, social and systemic barriers to equitable access, opportunities and outcomes for all students within the educational structure/context in order to facilitate course participants’ increased identification and analysis of opportunity disparities between students, and in turn, guiding course participants in developing the necessary knowledge and skills to respond accordingly through personal and professional action, advocacy</w:t>
            </w:r>
            <w:r>
              <w:rPr>
                <w:rFonts w:ascii="Calibri" w:eastAsia="Times New Roman" w:hAnsi="Calibri" w:cs="Calibri"/>
                <w:color w:val="000000"/>
              </w:rPr>
              <w:t>,</w:t>
            </w:r>
            <w:r w:rsidRPr="00312AC0">
              <w:rPr>
                <w:rFonts w:ascii="Calibri" w:eastAsia="Times New Roman" w:hAnsi="Calibri" w:cs="Calibri"/>
                <w:color w:val="000000"/>
              </w:rPr>
              <w:t xml:space="preserve"> and changes in practice</w:t>
            </w:r>
          </w:p>
          <w:p w14:paraId="5D726DE4" w14:textId="504D2093" w:rsidR="005851AC" w:rsidRPr="005C7181" w:rsidRDefault="005851AC" w:rsidP="005467D2">
            <w:pPr>
              <w:numPr>
                <w:ilvl w:val="0"/>
                <w:numId w:val="7"/>
              </w:numPr>
              <w:textAlignment w:val="baseline"/>
              <w:rPr>
                <w:rFonts w:ascii="Calibri" w:eastAsia="Times New Roman" w:hAnsi="Calibri" w:cs="Calibri"/>
                <w:color w:val="000000"/>
              </w:rPr>
            </w:pPr>
            <w:r w:rsidRPr="005C7181">
              <w:rPr>
                <w:rFonts w:ascii="Calibri" w:eastAsia="Times New Roman" w:hAnsi="Calibri" w:cs="Calibri"/>
                <w:color w:val="000000"/>
              </w:rPr>
              <w:t xml:space="preserve">Course participants completed assigned reading of research and theoretical frameworks, alongside analysis of case studies, in order to identify the personal, social and systemic barriers to equitable access, opportunities, and outcomes for all students within the educational structure/context, and in response, use/apply knowledge and skills to address existing disparities in educational outcomes for students through </w:t>
            </w:r>
            <w:r w:rsidRPr="005C7181">
              <w:rPr>
                <w:rFonts w:ascii="Calibri" w:eastAsia="Times New Roman" w:hAnsi="Calibri" w:cs="Calibri"/>
                <w:color w:val="000000"/>
              </w:rPr>
              <w:lastRenderedPageBreak/>
              <w:t>changes in instructional and professional practice</w:t>
            </w:r>
          </w:p>
        </w:tc>
      </w:tr>
      <w:tr w:rsidR="005851AC" w14:paraId="6B82A39D" w14:textId="77777777" w:rsidTr="003B2018">
        <w:trPr>
          <w:cantSplit/>
          <w:trHeight w:val="1862"/>
        </w:trPr>
        <w:tc>
          <w:tcPr>
            <w:tcW w:w="535" w:type="dxa"/>
            <w:shd w:val="clear" w:color="auto" w:fill="D9EAD3"/>
            <w:textDirection w:val="btLr"/>
          </w:tcPr>
          <w:p w14:paraId="23FDC575" w14:textId="77777777" w:rsidR="005851AC" w:rsidRPr="00836824" w:rsidRDefault="005851AC" w:rsidP="00C43550">
            <w:pPr>
              <w:ind w:left="113" w:right="113"/>
              <w:jc w:val="right"/>
              <w:rPr>
                <w:rFonts w:ascii="Calibri" w:hAnsi="Calibri" w:cs="Calibri"/>
                <w:b/>
                <w:bCs/>
              </w:rPr>
            </w:pPr>
            <w:r w:rsidRPr="00836824">
              <w:rPr>
                <w:rFonts w:ascii="Calibri" w:hAnsi="Calibri" w:cs="Calibri"/>
                <w:b/>
                <w:bCs/>
              </w:rPr>
              <w:lastRenderedPageBreak/>
              <w:t>FOUNDATION</w:t>
            </w:r>
          </w:p>
        </w:tc>
        <w:tc>
          <w:tcPr>
            <w:tcW w:w="8098" w:type="dxa"/>
            <w:shd w:val="clear" w:color="auto" w:fill="D9EAD3"/>
          </w:tcPr>
          <w:p w14:paraId="598CD718" w14:textId="77777777" w:rsidR="005851AC" w:rsidRPr="00836824" w:rsidRDefault="005851AC" w:rsidP="00C43550">
            <w:pPr>
              <w:rPr>
                <w:rFonts w:ascii="Calibri" w:hAnsi="Calibri" w:cs="Calibri"/>
              </w:rPr>
            </w:pPr>
            <w:r w:rsidRPr="00836824">
              <w:rPr>
                <w:rFonts w:ascii="Calibri" w:hAnsi="Calibri" w:cs="Calibri"/>
                <w:b/>
              </w:rPr>
              <w:t>EQUITY:</w:t>
            </w:r>
            <w:r w:rsidRPr="00836824">
              <w:rPr>
                <w:rFonts w:ascii="Calibri" w:hAnsi="Calibri" w:cs="Calibri"/>
              </w:rPr>
              <w:t xml:space="preserve"> Professional learning that increases educator effectiveness and results for all students focuses on equitable access, opportunities and outcomes with an emphasis on achievement and opportunity disparities between student groups.</w:t>
            </w:r>
          </w:p>
          <w:p w14:paraId="0B249966" w14:textId="77777777" w:rsidR="005851AC" w:rsidRPr="00836824" w:rsidRDefault="005851AC" w:rsidP="00C43550">
            <w:pPr>
              <w:spacing w:line="276" w:lineRule="auto"/>
              <w:rPr>
                <w:rFonts w:ascii="Calibri" w:hAnsi="Calibri" w:cs="Calibri"/>
              </w:rPr>
            </w:pPr>
          </w:p>
          <w:p w14:paraId="161DA431" w14:textId="77777777" w:rsidR="005851AC" w:rsidRPr="00836824" w:rsidRDefault="005851AC" w:rsidP="00C43550">
            <w:pPr>
              <w:rPr>
                <w:rFonts w:ascii="Calibri" w:hAnsi="Calibri" w:cs="Calibri"/>
              </w:rPr>
            </w:pPr>
            <w:r w:rsidRPr="00836824">
              <w:rPr>
                <w:rFonts w:ascii="Calibri" w:hAnsi="Calibri" w:cs="Calibri"/>
                <w:b/>
              </w:rPr>
              <w:t xml:space="preserve">CULTURAL COMPETENCY: </w:t>
            </w:r>
            <w:r w:rsidRPr="00836824">
              <w:rPr>
                <w:rFonts w:ascii="Calibri" w:hAnsi="Calibri" w:cs="Calibri"/>
              </w:rPr>
              <w:t>Professional learning that increases educator effectiveness and results for all students facilitates educator’s self-examination of their awareness, knowledge, skills, and actions that pertain to culture and how they can develop culturally-responsive strategies to enrich educational experiences for all students.</w:t>
            </w:r>
          </w:p>
        </w:tc>
        <w:tc>
          <w:tcPr>
            <w:tcW w:w="4317" w:type="dxa"/>
          </w:tcPr>
          <w:p w14:paraId="0A309FE1" w14:textId="77777777" w:rsidR="005851AC" w:rsidRPr="00312AC0" w:rsidRDefault="005851AC" w:rsidP="005467D2">
            <w:pPr>
              <w:numPr>
                <w:ilvl w:val="0"/>
                <w:numId w:val="8"/>
              </w:numPr>
              <w:textAlignment w:val="baseline"/>
              <w:rPr>
                <w:rFonts w:ascii="Calibri" w:eastAsia="Times New Roman" w:hAnsi="Calibri" w:cs="Calibri"/>
                <w:color w:val="000000"/>
              </w:rPr>
            </w:pPr>
            <w:r w:rsidRPr="00312AC0">
              <w:rPr>
                <w:rFonts w:ascii="Calibri" w:eastAsia="Times New Roman" w:hAnsi="Calibri" w:cs="Calibri"/>
                <w:color w:val="000000"/>
              </w:rPr>
              <w:t>Course instructor guided discussion and facilitated critical analysis, through both synchronous and asynchronous tasks, designed to support course participants’ identification of inequities within educational structures/systems that impact students’ access to equitable educational opportunities, and thus, educational outcomes</w:t>
            </w:r>
          </w:p>
          <w:p w14:paraId="0672376F" w14:textId="77777777" w:rsidR="005851AC" w:rsidRPr="00312AC0" w:rsidRDefault="005851AC" w:rsidP="005467D2">
            <w:pPr>
              <w:numPr>
                <w:ilvl w:val="0"/>
                <w:numId w:val="8"/>
              </w:numPr>
              <w:textAlignment w:val="baseline"/>
              <w:rPr>
                <w:rFonts w:ascii="Calibri" w:eastAsia="Times New Roman" w:hAnsi="Calibri" w:cs="Calibri"/>
                <w:color w:val="000000"/>
              </w:rPr>
            </w:pPr>
            <w:r w:rsidRPr="00312AC0">
              <w:rPr>
                <w:rFonts w:ascii="Calibri" w:eastAsia="Times New Roman" w:hAnsi="Calibri" w:cs="Calibri"/>
                <w:color w:val="000000"/>
              </w:rPr>
              <w:t>Course participants identified inequities within educational structures/systems that impact students’ access to equitable educational opportunities, and thus, educational outcomes through discussion and critical analysis of research, case studies, and individual dilemmas in order to identify changes in practice (instructional and professional) that could be implemented to address and mitigate opportunity disparities and improve educational outcomes for students</w:t>
            </w:r>
          </w:p>
          <w:p w14:paraId="66C555BE" w14:textId="77777777" w:rsidR="005851AC" w:rsidRDefault="005851AC" w:rsidP="005467D2">
            <w:pPr>
              <w:numPr>
                <w:ilvl w:val="0"/>
                <w:numId w:val="8"/>
              </w:numPr>
              <w:textAlignment w:val="baseline"/>
              <w:rPr>
                <w:rFonts w:ascii="Calibri" w:eastAsia="Times New Roman" w:hAnsi="Calibri" w:cs="Calibri"/>
                <w:color w:val="000000"/>
              </w:rPr>
            </w:pPr>
            <w:r w:rsidRPr="00312AC0">
              <w:rPr>
                <w:rFonts w:ascii="Calibri" w:eastAsia="Times New Roman" w:hAnsi="Calibri" w:cs="Calibri"/>
                <w:color w:val="000000"/>
              </w:rPr>
              <w:t xml:space="preserve">Course instructor provided strategic, and ongoing, opportunities for critical self-examination, reflection, and </w:t>
            </w:r>
            <w:r w:rsidRPr="00312AC0">
              <w:rPr>
                <w:rFonts w:ascii="Calibri" w:eastAsia="Times New Roman" w:hAnsi="Calibri" w:cs="Calibri"/>
                <w:color w:val="000000"/>
              </w:rPr>
              <w:lastRenderedPageBreak/>
              <w:t>analysis of explicit and implicit bias, cultural identity of self and students, identification of inequity in relation to identity and bias, and culturally competent and responsive instructional and professional practices that reduce/eliminate bias and inequities within educational structures/contexts and interactions with students, families, colleagues and community members</w:t>
            </w:r>
          </w:p>
          <w:p w14:paraId="3B77519C" w14:textId="77777777" w:rsidR="005851AC" w:rsidRPr="005C7181" w:rsidRDefault="005851AC" w:rsidP="005467D2">
            <w:pPr>
              <w:numPr>
                <w:ilvl w:val="0"/>
                <w:numId w:val="8"/>
              </w:numPr>
              <w:textAlignment w:val="baseline"/>
              <w:rPr>
                <w:rFonts w:ascii="Calibri" w:eastAsia="Times New Roman" w:hAnsi="Calibri" w:cs="Calibri"/>
                <w:color w:val="000000"/>
              </w:rPr>
            </w:pPr>
            <w:r w:rsidRPr="005C7181">
              <w:rPr>
                <w:rFonts w:ascii="Calibri" w:eastAsia="Times New Roman" w:hAnsi="Calibri" w:cs="Calibri"/>
                <w:color w:val="000000"/>
              </w:rPr>
              <w:t xml:space="preserve">Course participants completed critical self-examination, reflection, and analysis learning tasks in order to increase awareness of explicit and implicit bias, cultural identity of self and students, identification of inequity in relation to identity and bias, and culturally competent and responsive instructional and professional practices that reduce/eliminate bias and inequities within educational structures/contexts and interactions with students, families, colleagues and community members; course participants then applied their </w:t>
            </w:r>
            <w:r w:rsidRPr="005C7181">
              <w:rPr>
                <w:rFonts w:ascii="Calibri" w:eastAsia="Times New Roman" w:hAnsi="Calibri" w:cs="Calibri"/>
                <w:color w:val="000000"/>
              </w:rPr>
              <w:lastRenderedPageBreak/>
              <w:t>knowledge and skills through case study analysis and suggested changes in practice, field experience learning tasks, and ongoing assessment of current instructional and professional practices linked to changes in practice justified through connections back to research and theoretical frameworks</w:t>
            </w:r>
          </w:p>
        </w:tc>
      </w:tr>
    </w:tbl>
    <w:p w14:paraId="0DCBA4FD" w14:textId="77777777" w:rsidR="005851AC" w:rsidRDefault="005851AC" w:rsidP="00C43550"/>
    <w:p w14:paraId="7805A6A1" w14:textId="53DEAD46" w:rsidR="00D7545A" w:rsidRDefault="00D7545A" w:rsidP="00C43550">
      <w:pPr>
        <w:rPr>
          <w:b/>
          <w:szCs w:val="24"/>
        </w:rPr>
      </w:pPr>
      <w:r>
        <w:rPr>
          <w:b/>
          <w:szCs w:val="24"/>
        </w:rPr>
        <w:br w:type="page"/>
      </w:r>
    </w:p>
    <w:p w14:paraId="1FFFF2B7" w14:textId="6D82D0AD" w:rsidR="00BB1C41" w:rsidRPr="00F20F3D" w:rsidRDefault="008345A8" w:rsidP="00F20F3D">
      <w:pPr>
        <w:pStyle w:val="Heading2"/>
        <w:rPr>
          <w:rFonts w:asciiTheme="majorHAnsi" w:hAnsiTheme="majorHAnsi" w:cstheme="majorHAnsi"/>
          <w:b/>
          <w:bCs/>
          <w:sz w:val="24"/>
          <w:szCs w:val="24"/>
        </w:rPr>
      </w:pPr>
      <w:bookmarkStart w:id="126" w:name="_Toc137587591"/>
      <w:r w:rsidRPr="00F20F3D">
        <w:rPr>
          <w:rFonts w:asciiTheme="majorHAnsi" w:hAnsiTheme="majorHAnsi" w:cstheme="majorHAnsi"/>
          <w:b/>
          <w:bCs/>
          <w:sz w:val="24"/>
          <w:szCs w:val="24"/>
        </w:rPr>
        <w:lastRenderedPageBreak/>
        <w:t xml:space="preserve">Appendix </w:t>
      </w:r>
      <w:r w:rsidRPr="00F20F3D">
        <w:rPr>
          <w:rFonts w:asciiTheme="majorHAnsi" w:hAnsiTheme="majorHAnsi" w:cstheme="majorHAnsi"/>
          <w:b/>
          <w:bCs/>
          <w:sz w:val="24"/>
          <w:szCs w:val="24"/>
        </w:rPr>
        <w:fldChar w:fldCharType="begin"/>
      </w:r>
      <w:r w:rsidRPr="00F20F3D">
        <w:rPr>
          <w:rFonts w:asciiTheme="majorHAnsi" w:hAnsiTheme="majorHAnsi" w:cstheme="majorHAnsi"/>
          <w:b/>
          <w:bCs/>
          <w:sz w:val="24"/>
          <w:szCs w:val="24"/>
        </w:rPr>
        <w:instrText xml:space="preserve"> SEQ Appendix \* ALPHABETIC </w:instrText>
      </w:r>
      <w:r w:rsidRPr="00F20F3D">
        <w:rPr>
          <w:rFonts w:asciiTheme="majorHAnsi" w:hAnsiTheme="majorHAnsi" w:cstheme="majorHAnsi"/>
          <w:b/>
          <w:bCs/>
          <w:sz w:val="24"/>
          <w:szCs w:val="24"/>
        </w:rPr>
        <w:fldChar w:fldCharType="separate"/>
      </w:r>
      <w:r w:rsidRPr="00F20F3D">
        <w:rPr>
          <w:rFonts w:asciiTheme="majorHAnsi" w:hAnsiTheme="majorHAnsi" w:cstheme="majorHAnsi"/>
          <w:b/>
          <w:bCs/>
          <w:noProof/>
          <w:sz w:val="24"/>
          <w:szCs w:val="24"/>
        </w:rPr>
        <w:t>R</w:t>
      </w:r>
      <w:r w:rsidRPr="00F20F3D">
        <w:rPr>
          <w:rFonts w:asciiTheme="majorHAnsi" w:hAnsiTheme="majorHAnsi" w:cstheme="majorHAnsi"/>
          <w:b/>
          <w:bCs/>
          <w:sz w:val="24"/>
          <w:szCs w:val="24"/>
        </w:rPr>
        <w:fldChar w:fldCharType="end"/>
      </w:r>
      <w:r w:rsidRPr="00F20F3D">
        <w:rPr>
          <w:rFonts w:asciiTheme="majorHAnsi" w:hAnsiTheme="majorHAnsi" w:cstheme="majorHAnsi"/>
          <w:b/>
          <w:bCs/>
          <w:sz w:val="24"/>
          <w:szCs w:val="24"/>
        </w:rPr>
        <w:t xml:space="preserve"> Computer Science Initiative, K-12</w:t>
      </w:r>
      <w:bookmarkEnd w:id="126"/>
    </w:p>
    <w:p w14:paraId="59F06B34" w14:textId="774DA24C" w:rsidR="0021756A" w:rsidRPr="0021756A" w:rsidRDefault="0021756A" w:rsidP="00C43550">
      <w:r>
        <w:rPr>
          <w:noProof/>
          <w:lang w:val="en-US"/>
        </w:rPr>
        <w:drawing>
          <wp:inline distT="0" distB="0" distL="0" distR="0" wp14:anchorId="785839D6" wp14:editId="6BAFCD3C">
            <wp:extent cx="2011680" cy="640080"/>
            <wp:effectExtent l="0" t="0" r="0" b="0"/>
            <wp:docPr id="86" name="image1.png" descr="Northeastern Nevada Regional Professional Development Program Logo with outline of mountain tops"/>
            <wp:cNvGraphicFramePr/>
            <a:graphic xmlns:a="http://schemas.openxmlformats.org/drawingml/2006/main">
              <a:graphicData uri="http://schemas.openxmlformats.org/drawingml/2006/picture">
                <pic:pic xmlns:pic="http://schemas.openxmlformats.org/drawingml/2006/picture">
                  <pic:nvPicPr>
                    <pic:cNvPr id="0" name="image1.png" descr="Northeastern Nevada Regional Professional Development Program Logo with outline of mountain tops"/>
                    <pic:cNvPicPr preferRelativeResize="0"/>
                  </pic:nvPicPr>
                  <pic:blipFill>
                    <a:blip r:embed="rId156"/>
                    <a:srcRect/>
                    <a:stretch>
                      <a:fillRect/>
                    </a:stretch>
                  </pic:blipFill>
                  <pic:spPr>
                    <a:xfrm>
                      <a:off x="0" y="0"/>
                      <a:ext cx="2011680" cy="640080"/>
                    </a:xfrm>
                    <a:prstGeom prst="rect">
                      <a:avLst/>
                    </a:prstGeom>
                    <a:ln/>
                  </pic:spPr>
                </pic:pic>
              </a:graphicData>
            </a:graphic>
          </wp:inline>
        </w:drawing>
      </w:r>
    </w:p>
    <w:p w14:paraId="79648385" w14:textId="1D55AFB1" w:rsidR="00CD1159" w:rsidRDefault="00CD1159" w:rsidP="00C43550"/>
    <w:tbl>
      <w:tblPr>
        <w:tblW w:w="1296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Media Science Specialist Professional Learning Plan"/>
        <w:tblDescription w:val="Overview"/>
      </w:tblPr>
      <w:tblGrid>
        <w:gridCol w:w="4320"/>
        <w:gridCol w:w="2160"/>
        <w:gridCol w:w="2160"/>
        <w:gridCol w:w="4325"/>
      </w:tblGrid>
      <w:tr w:rsidR="00CD1159" w:rsidRPr="00CD1159" w14:paraId="5B67ECCC" w14:textId="77777777" w:rsidTr="00AC019D">
        <w:trPr>
          <w:trHeight w:val="420"/>
          <w:tblHeader/>
        </w:trPr>
        <w:tc>
          <w:tcPr>
            <w:tcW w:w="12965" w:type="dxa"/>
            <w:gridSpan w:val="4"/>
            <w:shd w:val="clear" w:color="auto" w:fill="6D9EEB"/>
            <w:tcMar>
              <w:top w:w="100" w:type="dxa"/>
              <w:left w:w="100" w:type="dxa"/>
              <w:bottom w:w="100" w:type="dxa"/>
              <w:right w:w="100" w:type="dxa"/>
            </w:tcMar>
          </w:tcPr>
          <w:p w14:paraId="7CC63839" w14:textId="0BAE7022" w:rsidR="00CD1159" w:rsidRPr="00CD1159" w:rsidRDefault="00AC019D" w:rsidP="00C43550">
            <w:pPr>
              <w:jc w:val="center"/>
              <w:rPr>
                <w:rFonts w:ascii="Calibri" w:eastAsia="Calibri" w:hAnsi="Calibri" w:cs="Calibri"/>
                <w:sz w:val="28"/>
                <w:szCs w:val="28"/>
              </w:rPr>
            </w:pPr>
            <w:r>
              <w:rPr>
                <w:rFonts w:ascii="Calibri" w:eastAsia="Calibri" w:hAnsi="Calibri" w:cs="Calibri"/>
                <w:b/>
                <w:sz w:val="28"/>
                <w:szCs w:val="28"/>
              </w:rPr>
              <w:t>Computer Science Initiative</w:t>
            </w:r>
            <w:r w:rsidR="00B50076">
              <w:rPr>
                <w:rFonts w:ascii="Calibri" w:eastAsia="Calibri" w:hAnsi="Calibri" w:cs="Calibri"/>
                <w:b/>
                <w:sz w:val="28"/>
                <w:szCs w:val="28"/>
              </w:rPr>
              <w:t>, K-12</w:t>
            </w:r>
          </w:p>
        </w:tc>
      </w:tr>
      <w:tr w:rsidR="00AC019D" w:rsidRPr="00CD1159" w14:paraId="1B9697F6" w14:textId="77777777" w:rsidTr="00AC019D">
        <w:trPr>
          <w:trHeight w:val="420"/>
          <w:tblHeader/>
        </w:trPr>
        <w:tc>
          <w:tcPr>
            <w:tcW w:w="12965" w:type="dxa"/>
            <w:gridSpan w:val="4"/>
            <w:shd w:val="clear" w:color="auto" w:fill="A4C2F4"/>
            <w:tcMar>
              <w:top w:w="100" w:type="dxa"/>
              <w:left w:w="100" w:type="dxa"/>
              <w:bottom w:w="100" w:type="dxa"/>
              <w:right w:w="100" w:type="dxa"/>
            </w:tcMar>
          </w:tcPr>
          <w:p w14:paraId="09552057" w14:textId="77777777" w:rsidR="00AC019D" w:rsidRPr="00AC019D" w:rsidRDefault="00AC019D" w:rsidP="00AC019D">
            <w:pPr>
              <w:rPr>
                <w:rFonts w:ascii="Calibri" w:eastAsia="Calibri" w:hAnsi="Calibri" w:cs="Calibri"/>
                <w:b/>
                <w:sz w:val="22"/>
              </w:rPr>
            </w:pPr>
            <w:r w:rsidRPr="00AC019D">
              <w:rPr>
                <w:rFonts w:ascii="Calibri" w:eastAsia="Calibri" w:hAnsi="Calibri" w:cs="Calibri"/>
                <w:b/>
                <w:sz w:val="22"/>
              </w:rPr>
              <w:t>District: White Pine, Eureka, Humboldt, Elko, and Lander</w:t>
            </w:r>
          </w:p>
          <w:p w14:paraId="21C654A7" w14:textId="77777777" w:rsidR="00AC019D" w:rsidRPr="00AC019D" w:rsidRDefault="00AC019D" w:rsidP="00AC019D">
            <w:pPr>
              <w:rPr>
                <w:rFonts w:ascii="Calibri" w:eastAsia="Calibri" w:hAnsi="Calibri" w:cs="Calibri"/>
                <w:b/>
                <w:sz w:val="22"/>
              </w:rPr>
            </w:pPr>
            <w:r w:rsidRPr="00AC019D">
              <w:rPr>
                <w:rFonts w:ascii="Calibri" w:eastAsia="Calibri" w:hAnsi="Calibri" w:cs="Calibri"/>
                <w:b/>
                <w:sz w:val="22"/>
              </w:rPr>
              <w:t>School(s): K - 5; 5 - 6 schools</w:t>
            </w:r>
          </w:p>
          <w:p w14:paraId="50AA47DB" w14:textId="77777777" w:rsidR="00AC019D" w:rsidRPr="00AC019D" w:rsidRDefault="00AC019D" w:rsidP="00AC019D">
            <w:pPr>
              <w:rPr>
                <w:rFonts w:ascii="Calibri" w:eastAsia="Calibri" w:hAnsi="Calibri" w:cs="Calibri"/>
                <w:b/>
                <w:sz w:val="22"/>
              </w:rPr>
            </w:pPr>
            <w:r w:rsidRPr="00AC019D">
              <w:rPr>
                <w:rFonts w:ascii="Calibri" w:eastAsia="Calibri" w:hAnsi="Calibri" w:cs="Calibri"/>
                <w:b/>
                <w:sz w:val="22"/>
              </w:rPr>
              <w:t>Administrator: Various</w:t>
            </w:r>
          </w:p>
          <w:p w14:paraId="2F937E57" w14:textId="77777777" w:rsidR="00AC019D" w:rsidRPr="00AC019D" w:rsidRDefault="00AC019D" w:rsidP="00AC019D">
            <w:pPr>
              <w:rPr>
                <w:rFonts w:ascii="Calibri" w:eastAsia="Calibri" w:hAnsi="Calibri" w:cs="Calibri"/>
                <w:b/>
                <w:sz w:val="22"/>
              </w:rPr>
            </w:pPr>
            <w:r w:rsidRPr="00AC019D">
              <w:rPr>
                <w:rFonts w:ascii="Calibri" w:eastAsia="Calibri" w:hAnsi="Calibri" w:cs="Calibri"/>
                <w:b/>
                <w:sz w:val="22"/>
              </w:rPr>
              <w:t>RPDP Facilitator: Connie Thomson</w:t>
            </w:r>
          </w:p>
          <w:p w14:paraId="4862AB05" w14:textId="77777777" w:rsidR="00AC019D" w:rsidRPr="00AC019D" w:rsidRDefault="00AC019D" w:rsidP="00AC019D">
            <w:pPr>
              <w:rPr>
                <w:rFonts w:ascii="Calibri" w:eastAsia="Calibri" w:hAnsi="Calibri" w:cs="Calibri"/>
                <w:b/>
                <w:sz w:val="22"/>
              </w:rPr>
            </w:pPr>
            <w:r w:rsidRPr="00AC019D">
              <w:rPr>
                <w:rFonts w:ascii="Calibri" w:eastAsia="Calibri" w:hAnsi="Calibri" w:cs="Calibri"/>
                <w:b/>
                <w:sz w:val="22"/>
              </w:rPr>
              <w:t>Location: Regional (Virtual) and Elko (In-Person)</w:t>
            </w:r>
          </w:p>
          <w:p w14:paraId="52EE5097" w14:textId="0C47A960" w:rsidR="00AC019D" w:rsidRPr="00AC019D" w:rsidRDefault="00AC019D" w:rsidP="00AC019D">
            <w:pPr>
              <w:rPr>
                <w:rFonts w:ascii="Calibri" w:eastAsia="Calibri" w:hAnsi="Calibri" w:cs="Calibri"/>
                <w:sz w:val="22"/>
                <w:highlight w:val="yellow"/>
              </w:rPr>
            </w:pPr>
            <w:r w:rsidRPr="00AC019D">
              <w:rPr>
                <w:rFonts w:ascii="Calibri" w:eastAsia="Calibri" w:hAnsi="Calibri" w:cs="Calibri"/>
                <w:b/>
                <w:sz w:val="22"/>
              </w:rPr>
              <w:t xml:space="preserve">Audience: Media Science Specialists, Computer Science Ambassadors, Computer Science Ambassador Mentees, and K-12 Introductory Computer Science Endorsement Participants </w:t>
            </w:r>
          </w:p>
        </w:tc>
      </w:tr>
      <w:tr w:rsidR="00CD1159" w14:paraId="79CA791A" w14:textId="77777777" w:rsidTr="00AC019D">
        <w:tblPrEx>
          <w:jc w:val="center"/>
          <w:tblInd w:w="0" w:type="dxa"/>
        </w:tblPrEx>
        <w:trPr>
          <w:tblHeader/>
          <w:jc w:val="center"/>
        </w:trPr>
        <w:tc>
          <w:tcPr>
            <w:tcW w:w="12965" w:type="dxa"/>
            <w:gridSpan w:val="4"/>
            <w:shd w:val="clear" w:color="auto" w:fill="C9DAF8"/>
            <w:tcMar>
              <w:top w:w="100" w:type="dxa"/>
              <w:left w:w="100" w:type="dxa"/>
              <w:bottom w:w="100" w:type="dxa"/>
              <w:right w:w="100" w:type="dxa"/>
            </w:tcMar>
          </w:tcPr>
          <w:p w14:paraId="18867886" w14:textId="77777777" w:rsidR="00CD1159" w:rsidRDefault="00CD1159" w:rsidP="00C43550">
            <w:pPr>
              <w:widowControl w:val="0"/>
              <w:jc w:val="center"/>
              <w:rPr>
                <w:rFonts w:ascii="Calibri" w:eastAsia="Calibri" w:hAnsi="Calibri" w:cs="Calibri"/>
              </w:rPr>
            </w:pPr>
            <w:r>
              <w:rPr>
                <w:rFonts w:ascii="Calibri" w:eastAsia="Calibri" w:hAnsi="Calibri" w:cs="Calibri"/>
                <w:b/>
              </w:rPr>
              <w:t xml:space="preserve">TEACHER LEARNING OUTCOMES &amp; </w:t>
            </w:r>
            <w:proofErr w:type="gramStart"/>
            <w:r>
              <w:rPr>
                <w:rFonts w:ascii="Calibri" w:eastAsia="Calibri" w:hAnsi="Calibri" w:cs="Calibri"/>
                <w:b/>
              </w:rPr>
              <w:t>EVIDENCE  (</w:t>
            </w:r>
            <w:proofErr w:type="spellStart"/>
            <w:proofErr w:type="gramEnd"/>
            <w:r w:rsidR="009E6D5B">
              <w:fldChar w:fldCharType="begin"/>
            </w:r>
            <w:r w:rsidR="009E6D5B">
              <w:instrText xml:space="preserve"> HYPERLINK "https://drive.google.com/file/d/0B6f609wJ4sCuQ3RBN2ZRcHhnUzA/view?usp=sharing" \h </w:instrText>
            </w:r>
            <w:r w:rsidR="009E6D5B">
              <w:fldChar w:fldCharType="separate"/>
            </w:r>
            <w:r>
              <w:rPr>
                <w:rFonts w:ascii="Calibri" w:eastAsia="Calibri" w:hAnsi="Calibri" w:cs="Calibri"/>
                <w:b/>
                <w:color w:val="1155CC"/>
                <w:u w:val="single"/>
              </w:rPr>
              <w:t>Guskey</w:t>
            </w:r>
            <w:proofErr w:type="spellEnd"/>
            <w:r w:rsidR="009E6D5B">
              <w:rPr>
                <w:rFonts w:ascii="Calibri" w:eastAsia="Calibri" w:hAnsi="Calibri" w:cs="Calibri"/>
                <w:b/>
                <w:color w:val="1155CC"/>
                <w:u w:val="single"/>
              </w:rPr>
              <w:fldChar w:fldCharType="end"/>
            </w:r>
            <w:r>
              <w:rPr>
                <w:rFonts w:ascii="Calibri" w:eastAsia="Calibri" w:hAnsi="Calibri" w:cs="Calibri"/>
                <w:b/>
              </w:rPr>
              <w:t>)</w:t>
            </w:r>
          </w:p>
        </w:tc>
      </w:tr>
      <w:tr w:rsidR="00C2159B" w:rsidRPr="00C2159B" w14:paraId="36DC96F8" w14:textId="77777777" w:rsidTr="00AC019D">
        <w:tblPrEx>
          <w:jc w:val="center"/>
          <w:tblInd w:w="0" w:type="dxa"/>
        </w:tblPrEx>
        <w:trPr>
          <w:tblHeader/>
          <w:jc w:val="center"/>
        </w:trPr>
        <w:tc>
          <w:tcPr>
            <w:tcW w:w="6480" w:type="dxa"/>
            <w:gridSpan w:val="2"/>
            <w:tcMar>
              <w:top w:w="100" w:type="dxa"/>
              <w:left w:w="100" w:type="dxa"/>
              <w:bottom w:w="100" w:type="dxa"/>
              <w:right w:w="100" w:type="dxa"/>
            </w:tcMar>
          </w:tcPr>
          <w:p w14:paraId="7FFCF3ED" w14:textId="77777777" w:rsidR="00C2159B" w:rsidRPr="00C2159B" w:rsidRDefault="00C2159B" w:rsidP="00C43550">
            <w:pPr>
              <w:widowControl w:val="0"/>
              <w:spacing w:line="240" w:lineRule="auto"/>
              <w:jc w:val="center"/>
              <w:rPr>
                <w:rFonts w:ascii="Calibri" w:eastAsia="Calibri" w:hAnsi="Calibri" w:cs="Calibri"/>
                <w:b/>
                <w:sz w:val="22"/>
              </w:rPr>
            </w:pPr>
            <w:r w:rsidRPr="00C2159B">
              <w:rPr>
                <w:rFonts w:ascii="Calibri" w:eastAsia="Calibri" w:hAnsi="Calibri" w:cs="Calibri"/>
                <w:b/>
                <w:sz w:val="22"/>
              </w:rPr>
              <w:t>Outcomes</w:t>
            </w:r>
          </w:p>
        </w:tc>
        <w:tc>
          <w:tcPr>
            <w:tcW w:w="6485" w:type="dxa"/>
            <w:gridSpan w:val="2"/>
            <w:tcMar>
              <w:top w:w="100" w:type="dxa"/>
              <w:left w:w="100" w:type="dxa"/>
              <w:bottom w:w="100" w:type="dxa"/>
              <w:right w:w="100" w:type="dxa"/>
            </w:tcMar>
          </w:tcPr>
          <w:p w14:paraId="2626BAE4" w14:textId="77777777" w:rsidR="00C2159B" w:rsidRPr="00C2159B" w:rsidRDefault="00C2159B" w:rsidP="00C43550">
            <w:pPr>
              <w:widowControl w:val="0"/>
              <w:spacing w:line="240" w:lineRule="auto"/>
              <w:jc w:val="center"/>
              <w:rPr>
                <w:rFonts w:ascii="Calibri" w:eastAsia="Calibri" w:hAnsi="Calibri" w:cs="Calibri"/>
                <w:b/>
                <w:sz w:val="22"/>
              </w:rPr>
            </w:pPr>
            <w:r w:rsidRPr="00C2159B">
              <w:rPr>
                <w:rFonts w:ascii="Calibri" w:eastAsia="Calibri" w:hAnsi="Calibri" w:cs="Calibri"/>
                <w:b/>
                <w:sz w:val="22"/>
              </w:rPr>
              <w:t>Evidence</w:t>
            </w:r>
          </w:p>
        </w:tc>
      </w:tr>
      <w:tr w:rsidR="00C2159B" w:rsidRPr="00C2159B" w14:paraId="1B0C1104" w14:textId="77777777" w:rsidTr="00AC019D">
        <w:tblPrEx>
          <w:jc w:val="center"/>
          <w:tblInd w:w="0" w:type="dxa"/>
        </w:tblPrEx>
        <w:trPr>
          <w:jc w:val="center"/>
        </w:trPr>
        <w:tc>
          <w:tcPr>
            <w:tcW w:w="6480" w:type="dxa"/>
            <w:gridSpan w:val="2"/>
            <w:shd w:val="clear" w:color="auto" w:fill="auto"/>
            <w:tcMar>
              <w:top w:w="100" w:type="dxa"/>
              <w:left w:w="100" w:type="dxa"/>
              <w:bottom w:w="100" w:type="dxa"/>
              <w:right w:w="100" w:type="dxa"/>
            </w:tcMar>
          </w:tcPr>
          <w:p w14:paraId="47986F47" w14:textId="04D84DBA" w:rsidR="00C2159B" w:rsidRPr="00AC019D" w:rsidRDefault="00AC019D" w:rsidP="00C43550">
            <w:pPr>
              <w:spacing w:line="240" w:lineRule="auto"/>
              <w:rPr>
                <w:rFonts w:ascii="Calibri" w:eastAsia="Calibri" w:hAnsi="Calibri" w:cs="Calibri"/>
                <w:sz w:val="22"/>
              </w:rPr>
            </w:pPr>
            <w:r w:rsidRPr="00AC019D">
              <w:rPr>
                <w:rFonts w:ascii="Calibri" w:eastAsia="Calibri" w:hAnsi="Calibri" w:cs="Calibri"/>
                <w:sz w:val="22"/>
              </w:rPr>
              <w:t>Increase Media Science Specialists’, Computer Science Ambassadors’, Computer Science Ambassador Mentees’, and K-12 Introductory Computer Science Endorsement participants’ understanding and implementation of the NVACS-Computer Science.</w:t>
            </w:r>
          </w:p>
        </w:tc>
        <w:tc>
          <w:tcPr>
            <w:tcW w:w="6485" w:type="dxa"/>
            <w:gridSpan w:val="2"/>
            <w:shd w:val="clear" w:color="auto" w:fill="auto"/>
            <w:tcMar>
              <w:top w:w="100" w:type="dxa"/>
              <w:left w:w="100" w:type="dxa"/>
              <w:bottom w:w="100" w:type="dxa"/>
              <w:right w:w="100" w:type="dxa"/>
            </w:tcMar>
          </w:tcPr>
          <w:p w14:paraId="3DF1BFB3" w14:textId="77777777" w:rsidR="00C2159B" w:rsidRPr="00C2159B" w:rsidRDefault="00C2159B" w:rsidP="00C43550">
            <w:pPr>
              <w:widowControl w:val="0"/>
              <w:spacing w:line="240" w:lineRule="auto"/>
              <w:rPr>
                <w:rFonts w:ascii="Calibri" w:hAnsi="Calibri" w:cs="Calibri"/>
                <w:color w:val="000000"/>
                <w:sz w:val="22"/>
              </w:rPr>
            </w:pPr>
            <w:r w:rsidRPr="00C2159B">
              <w:rPr>
                <w:rFonts w:ascii="Calibri" w:hAnsi="Calibri" w:cs="Calibri"/>
                <w:color w:val="000000"/>
                <w:sz w:val="22"/>
              </w:rPr>
              <w:t>Level 2: Participants’ Learning</w:t>
            </w:r>
          </w:p>
          <w:p w14:paraId="7E5405BF" w14:textId="77777777" w:rsidR="00C2159B" w:rsidRPr="00C2159B" w:rsidRDefault="00C2159B" w:rsidP="00C43550">
            <w:pPr>
              <w:widowControl w:val="0"/>
              <w:spacing w:line="240" w:lineRule="auto"/>
              <w:rPr>
                <w:rFonts w:ascii="Calibri" w:hAnsi="Calibri" w:cs="Calibri"/>
                <w:color w:val="000000"/>
                <w:sz w:val="22"/>
              </w:rPr>
            </w:pPr>
            <w:r w:rsidRPr="00C2159B">
              <w:rPr>
                <w:rFonts w:ascii="Calibri" w:hAnsi="Calibri" w:cs="Calibri"/>
                <w:color w:val="000000"/>
                <w:sz w:val="22"/>
              </w:rPr>
              <w:t xml:space="preserve">Level 4: Participants' Use of New Knowledge and Skills </w:t>
            </w:r>
          </w:p>
          <w:p w14:paraId="786D7AC7" w14:textId="77777777" w:rsidR="00C2159B" w:rsidRPr="00C2159B" w:rsidRDefault="00C2159B" w:rsidP="00C43550">
            <w:pPr>
              <w:widowControl w:val="0"/>
              <w:spacing w:line="240" w:lineRule="auto"/>
              <w:rPr>
                <w:rFonts w:ascii="Calibri" w:eastAsia="Calibri" w:hAnsi="Calibri" w:cs="Calibri"/>
                <w:sz w:val="22"/>
              </w:rPr>
            </w:pPr>
            <w:r w:rsidRPr="00C2159B">
              <w:rPr>
                <w:rFonts w:ascii="Calibri" w:hAnsi="Calibri" w:cs="Calibri"/>
                <w:color w:val="000000"/>
                <w:sz w:val="22"/>
              </w:rPr>
              <w:t>Measures: Learning Walks, Reflection Survey, RPDP Evaluation Survey</w:t>
            </w:r>
          </w:p>
        </w:tc>
      </w:tr>
      <w:tr w:rsidR="00AC019D" w:rsidRPr="00C2159B" w14:paraId="5E7DE646" w14:textId="77777777" w:rsidTr="00AC019D">
        <w:tblPrEx>
          <w:jc w:val="center"/>
          <w:tblInd w:w="0" w:type="dxa"/>
        </w:tblPrEx>
        <w:trPr>
          <w:jc w:val="center"/>
        </w:trPr>
        <w:tc>
          <w:tcPr>
            <w:tcW w:w="6480" w:type="dxa"/>
            <w:gridSpan w:val="2"/>
            <w:shd w:val="clear" w:color="auto" w:fill="auto"/>
            <w:tcMar>
              <w:top w:w="100" w:type="dxa"/>
              <w:left w:w="100" w:type="dxa"/>
              <w:bottom w:w="100" w:type="dxa"/>
              <w:right w:w="100" w:type="dxa"/>
            </w:tcMar>
          </w:tcPr>
          <w:p w14:paraId="38F58F82" w14:textId="1190DC04" w:rsidR="00AC019D" w:rsidRPr="00AC019D" w:rsidRDefault="00AC019D" w:rsidP="00AC019D">
            <w:pPr>
              <w:spacing w:line="240" w:lineRule="auto"/>
              <w:rPr>
                <w:rFonts w:ascii="Calibri" w:eastAsia="Calibri" w:hAnsi="Calibri" w:cs="Calibri"/>
                <w:sz w:val="22"/>
              </w:rPr>
            </w:pPr>
            <w:r w:rsidRPr="00AC019D">
              <w:rPr>
                <w:rFonts w:ascii="Calibri" w:eastAsia="Calibri" w:hAnsi="Calibri" w:cs="Calibri"/>
                <w:sz w:val="22"/>
              </w:rPr>
              <w:t>Increase Media Science Specialists’, Computer Science Ambassadors’, Computer Science Ambassador Mentees’, and K-12 Introductory Computer Science Endorsement participants' sense of self-efficacy.</w:t>
            </w:r>
          </w:p>
        </w:tc>
        <w:tc>
          <w:tcPr>
            <w:tcW w:w="6485" w:type="dxa"/>
            <w:gridSpan w:val="2"/>
            <w:shd w:val="clear" w:color="auto" w:fill="auto"/>
            <w:tcMar>
              <w:top w:w="100" w:type="dxa"/>
              <w:left w:w="100" w:type="dxa"/>
              <w:bottom w:w="100" w:type="dxa"/>
              <w:right w:w="100" w:type="dxa"/>
            </w:tcMar>
          </w:tcPr>
          <w:p w14:paraId="4A224C5F" w14:textId="77777777" w:rsidR="00AC019D" w:rsidRPr="00AC019D" w:rsidRDefault="00AC019D" w:rsidP="00AC019D">
            <w:pPr>
              <w:widowControl w:val="0"/>
              <w:rPr>
                <w:rFonts w:ascii="Calibri" w:eastAsia="Calibri" w:hAnsi="Calibri" w:cs="Calibri"/>
                <w:sz w:val="22"/>
              </w:rPr>
            </w:pPr>
            <w:r w:rsidRPr="00AC019D">
              <w:rPr>
                <w:rFonts w:ascii="Calibri" w:eastAsia="Calibri" w:hAnsi="Calibri" w:cs="Calibri"/>
                <w:sz w:val="22"/>
              </w:rPr>
              <w:t>Level 1: Participants’ Reactions</w:t>
            </w:r>
          </w:p>
          <w:p w14:paraId="20D8C755" w14:textId="77777777" w:rsidR="00AC019D" w:rsidRPr="00AC019D" w:rsidRDefault="00AC019D" w:rsidP="00AC019D">
            <w:pPr>
              <w:widowControl w:val="0"/>
              <w:rPr>
                <w:rFonts w:ascii="Calibri" w:eastAsia="Calibri" w:hAnsi="Calibri" w:cs="Calibri"/>
                <w:sz w:val="22"/>
              </w:rPr>
            </w:pPr>
            <w:r w:rsidRPr="00AC019D">
              <w:rPr>
                <w:rFonts w:ascii="Calibri" w:eastAsia="Calibri" w:hAnsi="Calibri" w:cs="Calibri"/>
                <w:sz w:val="22"/>
              </w:rPr>
              <w:t>Level 3: Organizational Support &amp; Change</w:t>
            </w:r>
          </w:p>
          <w:p w14:paraId="173EC7A6" w14:textId="3763D428" w:rsidR="00AC019D" w:rsidRPr="00AC019D" w:rsidRDefault="00AC019D" w:rsidP="00AC019D">
            <w:pPr>
              <w:widowControl w:val="0"/>
              <w:spacing w:line="240" w:lineRule="auto"/>
              <w:rPr>
                <w:rFonts w:ascii="Calibri" w:eastAsia="Calibri" w:hAnsi="Calibri" w:cs="Calibri"/>
                <w:sz w:val="22"/>
              </w:rPr>
            </w:pPr>
            <w:r w:rsidRPr="00AC019D">
              <w:rPr>
                <w:rFonts w:ascii="Calibri" w:eastAsia="Calibri" w:hAnsi="Calibri" w:cs="Calibri"/>
                <w:sz w:val="22"/>
              </w:rPr>
              <w:t>Measures: Reflection Survey, RPDP Evaluation Survey</w:t>
            </w:r>
          </w:p>
        </w:tc>
      </w:tr>
      <w:tr w:rsidR="00C2159B" w14:paraId="2FEBD23C" w14:textId="77777777" w:rsidTr="00AC019D">
        <w:trPr>
          <w:tblHeader/>
        </w:trPr>
        <w:tc>
          <w:tcPr>
            <w:tcW w:w="12965" w:type="dxa"/>
            <w:gridSpan w:val="4"/>
            <w:shd w:val="clear" w:color="auto" w:fill="C9DAF8"/>
            <w:tcMar>
              <w:top w:w="100" w:type="dxa"/>
              <w:left w:w="100" w:type="dxa"/>
              <w:bottom w:w="100" w:type="dxa"/>
              <w:right w:w="100" w:type="dxa"/>
            </w:tcMar>
          </w:tcPr>
          <w:p w14:paraId="7D75EC01" w14:textId="77777777" w:rsidR="00C2159B" w:rsidRDefault="00C2159B" w:rsidP="00C43550">
            <w:pPr>
              <w:widowControl w:val="0"/>
              <w:jc w:val="center"/>
              <w:rPr>
                <w:rFonts w:ascii="Calibri" w:eastAsia="Calibri" w:hAnsi="Calibri" w:cs="Calibri"/>
              </w:rPr>
            </w:pPr>
            <w:r>
              <w:rPr>
                <w:rFonts w:ascii="Calibri" w:eastAsia="Calibri" w:hAnsi="Calibri" w:cs="Calibri"/>
                <w:b/>
              </w:rPr>
              <w:t>STUDENT LEARNING OUTCOMES &amp; EVIDENCE</w:t>
            </w:r>
            <w:proofErr w:type="gramStart"/>
            <w:r>
              <w:rPr>
                <w:rFonts w:ascii="Calibri" w:eastAsia="Calibri" w:hAnsi="Calibri" w:cs="Calibri"/>
                <w:b/>
              </w:rPr>
              <w:t xml:space="preserve"> </w:t>
            </w:r>
            <w:r>
              <w:rPr>
                <w:rFonts w:ascii="Calibri" w:eastAsia="Calibri" w:hAnsi="Calibri" w:cs="Calibri"/>
              </w:rPr>
              <w:t xml:space="preserve"> </w:t>
            </w:r>
            <w:r>
              <w:rPr>
                <w:rFonts w:ascii="Calibri" w:eastAsia="Calibri" w:hAnsi="Calibri" w:cs="Calibri"/>
                <w:b/>
              </w:rPr>
              <w:t xml:space="preserve"> (</w:t>
            </w:r>
            <w:proofErr w:type="spellStart"/>
            <w:proofErr w:type="gramEnd"/>
            <w:r w:rsidR="009E6D5B">
              <w:fldChar w:fldCharType="begin"/>
            </w:r>
            <w:r w:rsidR="009E6D5B">
              <w:instrText xml:space="preserve"> HYPERLINK "https://drive.google.com/file/d/0B6f609wJ4sCuQ3RBN2ZRcHhnUzA/view?usp=sharing" \h </w:instrText>
            </w:r>
            <w:r w:rsidR="009E6D5B">
              <w:fldChar w:fldCharType="separate"/>
            </w:r>
            <w:r>
              <w:rPr>
                <w:rFonts w:ascii="Calibri" w:eastAsia="Calibri" w:hAnsi="Calibri" w:cs="Calibri"/>
                <w:b/>
                <w:color w:val="1155CC"/>
                <w:u w:val="single"/>
              </w:rPr>
              <w:t>Guskey</w:t>
            </w:r>
            <w:proofErr w:type="spellEnd"/>
            <w:r w:rsidR="009E6D5B">
              <w:rPr>
                <w:rFonts w:ascii="Calibri" w:eastAsia="Calibri" w:hAnsi="Calibri" w:cs="Calibri"/>
                <w:b/>
                <w:color w:val="1155CC"/>
                <w:u w:val="single"/>
              </w:rPr>
              <w:fldChar w:fldCharType="end"/>
            </w:r>
            <w:r>
              <w:rPr>
                <w:rFonts w:ascii="Calibri" w:eastAsia="Calibri" w:hAnsi="Calibri" w:cs="Calibri"/>
                <w:b/>
              </w:rPr>
              <w:t>)</w:t>
            </w:r>
          </w:p>
        </w:tc>
      </w:tr>
      <w:tr w:rsidR="00C2159B" w:rsidRPr="00C2159B" w14:paraId="16056DC9" w14:textId="77777777" w:rsidTr="00AC019D">
        <w:trPr>
          <w:tblHeader/>
        </w:trPr>
        <w:tc>
          <w:tcPr>
            <w:tcW w:w="6480" w:type="dxa"/>
            <w:gridSpan w:val="2"/>
            <w:shd w:val="clear" w:color="auto" w:fill="auto"/>
            <w:tcMar>
              <w:top w:w="100" w:type="dxa"/>
              <w:left w:w="100" w:type="dxa"/>
              <w:bottom w:w="100" w:type="dxa"/>
              <w:right w:w="100" w:type="dxa"/>
            </w:tcMar>
          </w:tcPr>
          <w:p w14:paraId="12710174" w14:textId="77777777" w:rsidR="00C2159B" w:rsidRPr="00C2159B" w:rsidRDefault="00C2159B" w:rsidP="00C43550">
            <w:pPr>
              <w:widowControl w:val="0"/>
              <w:spacing w:line="240" w:lineRule="auto"/>
              <w:jc w:val="center"/>
              <w:rPr>
                <w:rFonts w:ascii="Calibri" w:eastAsia="Calibri" w:hAnsi="Calibri" w:cs="Calibri"/>
                <w:b/>
                <w:sz w:val="22"/>
              </w:rPr>
            </w:pPr>
            <w:r w:rsidRPr="00C2159B">
              <w:rPr>
                <w:rFonts w:ascii="Calibri" w:eastAsia="Calibri" w:hAnsi="Calibri" w:cs="Calibri"/>
                <w:b/>
                <w:sz w:val="22"/>
              </w:rPr>
              <w:t>Outcomes</w:t>
            </w:r>
          </w:p>
        </w:tc>
        <w:tc>
          <w:tcPr>
            <w:tcW w:w="6485" w:type="dxa"/>
            <w:gridSpan w:val="2"/>
            <w:shd w:val="clear" w:color="auto" w:fill="auto"/>
            <w:tcMar>
              <w:top w:w="100" w:type="dxa"/>
              <w:left w:w="100" w:type="dxa"/>
              <w:bottom w:w="100" w:type="dxa"/>
              <w:right w:w="100" w:type="dxa"/>
            </w:tcMar>
          </w:tcPr>
          <w:p w14:paraId="1451826E" w14:textId="77777777" w:rsidR="00C2159B" w:rsidRPr="00C2159B" w:rsidRDefault="00C2159B" w:rsidP="00C43550">
            <w:pPr>
              <w:widowControl w:val="0"/>
              <w:spacing w:line="240" w:lineRule="auto"/>
              <w:jc w:val="center"/>
              <w:rPr>
                <w:rFonts w:ascii="Calibri" w:eastAsia="Calibri" w:hAnsi="Calibri" w:cs="Calibri"/>
                <w:b/>
                <w:sz w:val="22"/>
              </w:rPr>
            </w:pPr>
            <w:r w:rsidRPr="00C2159B">
              <w:rPr>
                <w:rFonts w:ascii="Calibri" w:eastAsia="Calibri" w:hAnsi="Calibri" w:cs="Calibri"/>
                <w:b/>
                <w:sz w:val="22"/>
              </w:rPr>
              <w:t>Evidence</w:t>
            </w:r>
          </w:p>
        </w:tc>
      </w:tr>
      <w:tr w:rsidR="00C2159B" w:rsidRPr="00C2159B" w14:paraId="2E9C3EB0" w14:textId="77777777" w:rsidTr="00AC019D">
        <w:tc>
          <w:tcPr>
            <w:tcW w:w="6480" w:type="dxa"/>
            <w:gridSpan w:val="2"/>
            <w:shd w:val="clear" w:color="auto" w:fill="auto"/>
            <w:tcMar>
              <w:top w:w="100" w:type="dxa"/>
              <w:left w:w="100" w:type="dxa"/>
              <w:bottom w:w="100" w:type="dxa"/>
              <w:right w:w="100" w:type="dxa"/>
            </w:tcMar>
          </w:tcPr>
          <w:p w14:paraId="695177DB" w14:textId="77777777" w:rsidR="00C2159B" w:rsidRPr="00C2159B" w:rsidRDefault="00C2159B" w:rsidP="00C43550">
            <w:pPr>
              <w:widowControl w:val="0"/>
              <w:spacing w:line="240" w:lineRule="auto"/>
              <w:rPr>
                <w:rFonts w:ascii="Calibri" w:eastAsia="Calibri" w:hAnsi="Calibri" w:cs="Calibri"/>
                <w:sz w:val="22"/>
              </w:rPr>
            </w:pPr>
            <w:r w:rsidRPr="00C2159B">
              <w:rPr>
                <w:rFonts w:ascii="Calibri" w:eastAsia="Calibri" w:hAnsi="Calibri" w:cs="Calibri"/>
                <w:sz w:val="22"/>
              </w:rPr>
              <w:lastRenderedPageBreak/>
              <w:t>Increase students understanding of computer science.</w:t>
            </w:r>
          </w:p>
        </w:tc>
        <w:tc>
          <w:tcPr>
            <w:tcW w:w="6485" w:type="dxa"/>
            <w:gridSpan w:val="2"/>
            <w:shd w:val="clear" w:color="auto" w:fill="auto"/>
            <w:tcMar>
              <w:top w:w="100" w:type="dxa"/>
              <w:left w:w="100" w:type="dxa"/>
              <w:bottom w:w="100" w:type="dxa"/>
              <w:right w:w="100" w:type="dxa"/>
            </w:tcMar>
          </w:tcPr>
          <w:p w14:paraId="75700378" w14:textId="77777777" w:rsidR="00C2159B" w:rsidRPr="00C2159B" w:rsidRDefault="00C2159B" w:rsidP="00C43550">
            <w:pPr>
              <w:widowControl w:val="0"/>
              <w:spacing w:line="240" w:lineRule="auto"/>
              <w:rPr>
                <w:rFonts w:ascii="Calibri" w:eastAsia="Calibri" w:hAnsi="Calibri" w:cs="Calibri"/>
                <w:sz w:val="22"/>
              </w:rPr>
            </w:pPr>
            <w:r w:rsidRPr="00C2159B">
              <w:rPr>
                <w:rFonts w:ascii="Calibri" w:eastAsia="Calibri" w:hAnsi="Calibri" w:cs="Calibri"/>
                <w:sz w:val="22"/>
              </w:rPr>
              <w:t>Level 5: Student Learning Outcomes</w:t>
            </w:r>
          </w:p>
          <w:p w14:paraId="6541F68C" w14:textId="77777777" w:rsidR="00C2159B" w:rsidRPr="00C2159B" w:rsidRDefault="00C2159B" w:rsidP="00C43550">
            <w:pPr>
              <w:widowControl w:val="0"/>
              <w:spacing w:line="240" w:lineRule="auto"/>
              <w:rPr>
                <w:rFonts w:ascii="Calibri" w:eastAsia="Calibri" w:hAnsi="Calibri" w:cs="Calibri"/>
                <w:sz w:val="22"/>
              </w:rPr>
            </w:pPr>
            <w:r w:rsidRPr="00C2159B">
              <w:rPr>
                <w:rFonts w:ascii="Calibri" w:eastAsia="Calibri" w:hAnsi="Calibri" w:cs="Calibri"/>
                <w:sz w:val="22"/>
              </w:rPr>
              <w:t>Measures: Student Focus Group Survey, RPDP Evaluation</w:t>
            </w:r>
          </w:p>
        </w:tc>
      </w:tr>
      <w:tr w:rsidR="00C2159B" w14:paraId="4E9C7CEF" w14:textId="77777777" w:rsidTr="00AC019D">
        <w:trPr>
          <w:tblHeader/>
        </w:trPr>
        <w:tc>
          <w:tcPr>
            <w:tcW w:w="12965" w:type="dxa"/>
            <w:gridSpan w:val="4"/>
            <w:shd w:val="clear" w:color="auto" w:fill="C9DAF8"/>
            <w:tcMar>
              <w:top w:w="100" w:type="dxa"/>
              <w:left w:w="100" w:type="dxa"/>
              <w:bottom w:w="100" w:type="dxa"/>
              <w:right w:w="100" w:type="dxa"/>
            </w:tcMar>
          </w:tcPr>
          <w:p w14:paraId="5D8190CA" w14:textId="77777777" w:rsidR="00C2159B" w:rsidRDefault="00C2159B" w:rsidP="00C43550">
            <w:pPr>
              <w:jc w:val="center"/>
              <w:rPr>
                <w:rFonts w:ascii="Calibri" w:eastAsia="Calibri" w:hAnsi="Calibri" w:cs="Calibri"/>
                <w:b/>
              </w:rPr>
            </w:pPr>
            <w:r>
              <w:rPr>
                <w:rFonts w:ascii="Calibri" w:eastAsia="Calibri" w:hAnsi="Calibri" w:cs="Calibri"/>
                <w:b/>
              </w:rPr>
              <w:t>ROLES AND ACTIONS</w:t>
            </w:r>
          </w:p>
        </w:tc>
      </w:tr>
      <w:tr w:rsidR="00C2159B" w:rsidRPr="00C2159B" w14:paraId="5D0F4A7C" w14:textId="77777777" w:rsidTr="00AC019D">
        <w:trPr>
          <w:tblHeader/>
        </w:trPr>
        <w:tc>
          <w:tcPr>
            <w:tcW w:w="4320" w:type="dxa"/>
            <w:tcMar>
              <w:top w:w="100" w:type="dxa"/>
              <w:left w:w="100" w:type="dxa"/>
              <w:bottom w:w="100" w:type="dxa"/>
              <w:right w:w="100" w:type="dxa"/>
            </w:tcMar>
          </w:tcPr>
          <w:p w14:paraId="23679963" w14:textId="77777777" w:rsidR="00C2159B" w:rsidRPr="00C2159B" w:rsidRDefault="00C2159B" w:rsidP="00C43550">
            <w:pPr>
              <w:widowControl w:val="0"/>
              <w:spacing w:line="240" w:lineRule="auto"/>
              <w:jc w:val="center"/>
              <w:rPr>
                <w:rFonts w:ascii="Calibri" w:eastAsia="Calibri" w:hAnsi="Calibri" w:cs="Calibri"/>
                <w:b/>
                <w:sz w:val="22"/>
              </w:rPr>
            </w:pPr>
            <w:r w:rsidRPr="00C2159B">
              <w:rPr>
                <w:rFonts w:ascii="Calibri" w:eastAsia="Calibri" w:hAnsi="Calibri" w:cs="Calibri"/>
                <w:b/>
                <w:sz w:val="22"/>
              </w:rPr>
              <w:t>RPDP Facilitator</w:t>
            </w:r>
          </w:p>
        </w:tc>
        <w:tc>
          <w:tcPr>
            <w:tcW w:w="4320" w:type="dxa"/>
            <w:gridSpan w:val="2"/>
            <w:tcMar>
              <w:top w:w="100" w:type="dxa"/>
              <w:left w:w="100" w:type="dxa"/>
              <w:bottom w:w="100" w:type="dxa"/>
              <w:right w:w="100" w:type="dxa"/>
            </w:tcMar>
          </w:tcPr>
          <w:p w14:paraId="58741E84" w14:textId="77777777" w:rsidR="00C2159B" w:rsidRPr="00C2159B" w:rsidRDefault="00C2159B" w:rsidP="00C43550">
            <w:pPr>
              <w:widowControl w:val="0"/>
              <w:spacing w:line="240" w:lineRule="auto"/>
              <w:jc w:val="center"/>
              <w:rPr>
                <w:rFonts w:ascii="Calibri" w:eastAsia="Calibri" w:hAnsi="Calibri" w:cs="Calibri"/>
                <w:b/>
                <w:sz w:val="22"/>
              </w:rPr>
            </w:pPr>
            <w:r w:rsidRPr="00C2159B">
              <w:rPr>
                <w:rFonts w:ascii="Calibri" w:eastAsia="Calibri" w:hAnsi="Calibri" w:cs="Calibri"/>
                <w:b/>
                <w:sz w:val="22"/>
              </w:rPr>
              <w:t>Administrator</w:t>
            </w:r>
          </w:p>
        </w:tc>
        <w:tc>
          <w:tcPr>
            <w:tcW w:w="4325" w:type="dxa"/>
            <w:tcMar>
              <w:top w:w="100" w:type="dxa"/>
              <w:left w:w="100" w:type="dxa"/>
              <w:bottom w:w="100" w:type="dxa"/>
              <w:right w:w="100" w:type="dxa"/>
            </w:tcMar>
          </w:tcPr>
          <w:p w14:paraId="79C38697" w14:textId="77777777" w:rsidR="00C2159B" w:rsidRPr="00C2159B" w:rsidRDefault="00C2159B" w:rsidP="00C43550">
            <w:pPr>
              <w:widowControl w:val="0"/>
              <w:spacing w:line="240" w:lineRule="auto"/>
              <w:jc w:val="center"/>
              <w:rPr>
                <w:rFonts w:ascii="Calibri" w:eastAsia="Calibri" w:hAnsi="Calibri" w:cs="Calibri"/>
                <w:b/>
                <w:sz w:val="22"/>
              </w:rPr>
            </w:pPr>
            <w:r w:rsidRPr="00C2159B">
              <w:rPr>
                <w:rFonts w:ascii="Calibri" w:eastAsia="Calibri" w:hAnsi="Calibri" w:cs="Calibri"/>
                <w:b/>
                <w:sz w:val="22"/>
              </w:rPr>
              <w:t>Participant</w:t>
            </w:r>
          </w:p>
        </w:tc>
      </w:tr>
      <w:tr w:rsidR="00AC019D" w14:paraId="78EAE541" w14:textId="77777777" w:rsidTr="00AC019D">
        <w:tc>
          <w:tcPr>
            <w:tcW w:w="4320" w:type="dxa"/>
            <w:shd w:val="clear" w:color="auto" w:fill="auto"/>
            <w:tcMar>
              <w:top w:w="100" w:type="dxa"/>
              <w:left w:w="100" w:type="dxa"/>
              <w:bottom w:w="100" w:type="dxa"/>
              <w:right w:w="100" w:type="dxa"/>
            </w:tcMar>
          </w:tcPr>
          <w:p w14:paraId="021BE4E5"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Define measurable goals</w:t>
            </w:r>
          </w:p>
          <w:p w14:paraId="0328D693"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Obtain director approval</w:t>
            </w:r>
          </w:p>
          <w:p w14:paraId="50BC6D6A"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Meet and plan with curriculum directors and support staff</w:t>
            </w:r>
          </w:p>
          <w:p w14:paraId="67BE6C31"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Research and provide district guidance on curriculum selection</w:t>
            </w:r>
          </w:p>
          <w:p w14:paraId="0F49938F"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Research and provide district guidance on grant funded expenditures for supplemental resources</w:t>
            </w:r>
          </w:p>
          <w:p w14:paraId="14AE7CD0"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lastRenderedPageBreak/>
              <w:t>Design and coordinate professional learning opportunities for supplemental resources</w:t>
            </w:r>
          </w:p>
          <w:p w14:paraId="04F70352"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Secure meeting facilities </w:t>
            </w:r>
          </w:p>
          <w:p w14:paraId="13470668"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Consult with curriculum directors about necessary implementation supports </w:t>
            </w:r>
          </w:p>
          <w:p w14:paraId="26CD7E4D"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Consult with and inform curriculum directors of implementation successes and barriers</w:t>
            </w:r>
          </w:p>
          <w:p w14:paraId="3473247E"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Provide coaching supports to specialists</w:t>
            </w:r>
          </w:p>
          <w:p w14:paraId="404BCB6B"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Engage in personal correspondences to support specialists</w:t>
            </w:r>
          </w:p>
          <w:p w14:paraId="36C792F3" w14:textId="77777777" w:rsidR="00AC019D" w:rsidRDefault="00AC019D" w:rsidP="005467D2">
            <w:pPr>
              <w:pStyle w:val="NormalWeb"/>
              <w:numPr>
                <w:ilvl w:val="0"/>
                <w:numId w:val="67"/>
              </w:numPr>
              <w:spacing w:before="0" w:beforeAutospacing="0" w:after="0" w:afterAutospacing="0"/>
              <w:textAlignment w:val="baseline"/>
              <w:rPr>
                <w:rFonts w:ascii="Calibri" w:hAnsi="Calibri" w:cs="Calibri"/>
                <w:color w:val="000000"/>
              </w:rPr>
            </w:pPr>
            <w:r>
              <w:rPr>
                <w:rFonts w:ascii="Calibri" w:hAnsi="Calibri" w:cs="Calibri"/>
                <w:color w:val="000000"/>
              </w:rPr>
              <w:t>Generate and schedule sessions structures and foci</w:t>
            </w:r>
          </w:p>
          <w:p w14:paraId="215D4E45" w14:textId="77777777" w:rsidR="00AC019D" w:rsidRDefault="00AC019D" w:rsidP="005467D2">
            <w:pPr>
              <w:pStyle w:val="NormalWeb"/>
              <w:numPr>
                <w:ilvl w:val="0"/>
                <w:numId w:val="67"/>
              </w:numPr>
              <w:spacing w:before="0" w:beforeAutospacing="0" w:after="0" w:afterAutospacing="0"/>
              <w:textAlignment w:val="baseline"/>
              <w:rPr>
                <w:rFonts w:ascii="Calibri" w:hAnsi="Calibri" w:cs="Calibri"/>
                <w:color w:val="000000"/>
              </w:rPr>
            </w:pPr>
            <w:r>
              <w:rPr>
                <w:rFonts w:ascii="Calibri" w:hAnsi="Calibri" w:cs="Calibri"/>
                <w:color w:val="000000"/>
              </w:rPr>
              <w:t>Research, plan, and facilitate monthly sessions</w:t>
            </w:r>
          </w:p>
          <w:p w14:paraId="13906651"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lastRenderedPageBreak/>
              <w:t>Coordinate and facilitate Learning Walks </w:t>
            </w:r>
          </w:p>
          <w:p w14:paraId="25B1DC36"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Design curriculum alignment analyses  </w:t>
            </w:r>
          </w:p>
          <w:p w14:paraId="3359D298"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Develop curriculum alignment and supplemental resource tracking systems</w:t>
            </w:r>
          </w:p>
          <w:p w14:paraId="17F0D5EE"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Design structures for scope and sequence development and implementation</w:t>
            </w:r>
          </w:p>
          <w:p w14:paraId="0D4BD498"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Examine, reflect, revise, and adjust ongoing professional learning</w:t>
            </w:r>
          </w:p>
          <w:p w14:paraId="3127897C" w14:textId="77777777" w:rsidR="00AC019D" w:rsidRPr="00AC019D" w:rsidRDefault="00AC019D" w:rsidP="005467D2">
            <w:pPr>
              <w:pStyle w:val="NormalWeb"/>
              <w:numPr>
                <w:ilvl w:val="0"/>
                <w:numId w:val="67"/>
              </w:numPr>
              <w:spacing w:before="0" w:beforeAutospacing="0" w:after="0" w:afterAutospacing="0"/>
              <w:textAlignment w:val="baseline"/>
              <w:rPr>
                <w:rFonts w:ascii="Calibri" w:hAnsi="Calibri" w:cs="Calibri"/>
                <w:color w:val="000000"/>
                <w:sz w:val="22"/>
                <w:szCs w:val="22"/>
              </w:rPr>
            </w:pPr>
            <w:r w:rsidRPr="00AC019D">
              <w:rPr>
                <w:rFonts w:ascii="Calibri" w:hAnsi="Calibri" w:cs="Calibri"/>
                <w:color w:val="000000"/>
                <w:sz w:val="22"/>
                <w:szCs w:val="22"/>
              </w:rPr>
              <w:t>Report results</w:t>
            </w:r>
          </w:p>
          <w:p w14:paraId="54D231B6" w14:textId="77777777" w:rsidR="00AC019D" w:rsidRDefault="00AC019D" w:rsidP="00AC019D">
            <w:pPr>
              <w:widowControl w:val="0"/>
              <w:rPr>
                <w:rFonts w:ascii="Calibri" w:eastAsia="Calibri" w:hAnsi="Calibri" w:cs="Calibri"/>
              </w:rPr>
            </w:pPr>
          </w:p>
        </w:tc>
        <w:tc>
          <w:tcPr>
            <w:tcW w:w="4320" w:type="dxa"/>
            <w:gridSpan w:val="2"/>
            <w:shd w:val="clear" w:color="auto" w:fill="auto"/>
            <w:tcMar>
              <w:top w:w="100" w:type="dxa"/>
              <w:left w:w="100" w:type="dxa"/>
              <w:bottom w:w="100" w:type="dxa"/>
              <w:right w:w="100" w:type="dxa"/>
            </w:tcMar>
          </w:tcPr>
          <w:p w14:paraId="1ECA00E4" w14:textId="2689025C" w:rsidR="00AC019D" w:rsidRPr="00AC019D" w:rsidRDefault="00AC019D" w:rsidP="00AC019D">
            <w:pPr>
              <w:widowControl w:val="0"/>
              <w:ind w:left="374"/>
              <w:rPr>
                <w:rFonts w:ascii="Calibri" w:eastAsia="Calibri" w:hAnsi="Calibri" w:cs="Calibri"/>
                <w:sz w:val="22"/>
              </w:rPr>
            </w:pPr>
            <w:r w:rsidRPr="00AC019D">
              <w:rPr>
                <w:rFonts w:ascii="Calibri" w:eastAsia="Calibri" w:hAnsi="Calibri" w:cs="Calibri"/>
                <w:sz w:val="22"/>
              </w:rPr>
              <w:lastRenderedPageBreak/>
              <w:t>Support participating educators as requested</w:t>
            </w:r>
          </w:p>
        </w:tc>
        <w:tc>
          <w:tcPr>
            <w:tcW w:w="4325" w:type="dxa"/>
            <w:shd w:val="clear" w:color="auto" w:fill="auto"/>
            <w:tcMar>
              <w:top w:w="100" w:type="dxa"/>
              <w:left w:w="100" w:type="dxa"/>
              <w:bottom w:w="100" w:type="dxa"/>
              <w:right w:w="100" w:type="dxa"/>
            </w:tcMar>
          </w:tcPr>
          <w:p w14:paraId="712C58D6" w14:textId="77777777" w:rsidR="00AC019D" w:rsidRPr="00AC019D" w:rsidRDefault="00AC019D" w:rsidP="005467D2">
            <w:pPr>
              <w:widowControl w:val="0"/>
              <w:numPr>
                <w:ilvl w:val="0"/>
                <w:numId w:val="108"/>
              </w:numPr>
              <w:spacing w:line="240" w:lineRule="auto"/>
              <w:rPr>
                <w:rFonts w:ascii="Calibri" w:eastAsia="Calibri" w:hAnsi="Calibri" w:cs="Calibri"/>
                <w:sz w:val="22"/>
              </w:rPr>
            </w:pPr>
            <w:r w:rsidRPr="00AC019D">
              <w:rPr>
                <w:rFonts w:ascii="Calibri" w:eastAsia="Calibri" w:hAnsi="Calibri" w:cs="Calibri"/>
                <w:sz w:val="22"/>
              </w:rPr>
              <w:t>Engage in professional learning sessions</w:t>
            </w:r>
          </w:p>
          <w:p w14:paraId="4D590CA4" w14:textId="77777777" w:rsidR="00AC019D" w:rsidRPr="00AC019D" w:rsidRDefault="00AC019D" w:rsidP="005467D2">
            <w:pPr>
              <w:widowControl w:val="0"/>
              <w:numPr>
                <w:ilvl w:val="0"/>
                <w:numId w:val="108"/>
              </w:numPr>
              <w:spacing w:line="240" w:lineRule="auto"/>
              <w:rPr>
                <w:rFonts w:ascii="Calibri" w:eastAsia="Calibri" w:hAnsi="Calibri" w:cs="Calibri"/>
                <w:sz w:val="22"/>
              </w:rPr>
            </w:pPr>
            <w:r w:rsidRPr="00AC019D">
              <w:rPr>
                <w:rFonts w:ascii="Calibri" w:eastAsia="Calibri" w:hAnsi="Calibri" w:cs="Calibri"/>
                <w:sz w:val="22"/>
              </w:rPr>
              <w:t>Implement and reflect on learning</w:t>
            </w:r>
          </w:p>
          <w:p w14:paraId="2617C4F0" w14:textId="77777777" w:rsidR="00AC019D" w:rsidRPr="00AC019D" w:rsidRDefault="00AC019D" w:rsidP="00AC019D">
            <w:pPr>
              <w:widowControl w:val="0"/>
              <w:rPr>
                <w:rFonts w:ascii="Calibri" w:eastAsia="Calibri" w:hAnsi="Calibri" w:cs="Calibri"/>
                <w:sz w:val="22"/>
              </w:rPr>
            </w:pPr>
          </w:p>
        </w:tc>
      </w:tr>
      <w:tr w:rsidR="00C2159B" w14:paraId="6CA80D5E" w14:textId="77777777" w:rsidTr="00AC019D">
        <w:trPr>
          <w:trHeight w:val="840"/>
          <w:tblHeader/>
        </w:trPr>
        <w:tc>
          <w:tcPr>
            <w:tcW w:w="12965" w:type="dxa"/>
            <w:gridSpan w:val="4"/>
            <w:shd w:val="clear" w:color="auto" w:fill="A4C2F4"/>
            <w:tcMar>
              <w:top w:w="100" w:type="dxa"/>
              <w:left w:w="100" w:type="dxa"/>
              <w:bottom w:w="100" w:type="dxa"/>
              <w:right w:w="100" w:type="dxa"/>
            </w:tcMar>
          </w:tcPr>
          <w:p w14:paraId="024552F3" w14:textId="32305BEC" w:rsidR="00C2159B" w:rsidRDefault="00C2159B" w:rsidP="00C43550">
            <w:pPr>
              <w:jc w:val="center"/>
              <w:rPr>
                <w:rFonts w:ascii="Calibri" w:eastAsia="Calibri" w:hAnsi="Calibri" w:cs="Calibri"/>
                <w:b/>
              </w:rPr>
            </w:pPr>
            <w:r>
              <w:rPr>
                <w:rFonts w:ascii="Calibri" w:eastAsia="Calibri" w:hAnsi="Calibri" w:cs="Calibri"/>
                <w:b/>
              </w:rPr>
              <w:lastRenderedPageBreak/>
              <w:t>NNRPDP INTEGRATION OF STANDARDS FOR PROFESSIONAL LEARNING</w:t>
            </w:r>
          </w:p>
          <w:p w14:paraId="04434A19" w14:textId="77777777" w:rsidR="00AC019D" w:rsidRDefault="00AC019D" w:rsidP="00C43550">
            <w:pPr>
              <w:jc w:val="center"/>
              <w:rPr>
                <w:rFonts w:ascii="Calibri" w:eastAsia="Calibri" w:hAnsi="Calibri" w:cs="Calibri"/>
              </w:rPr>
            </w:pPr>
          </w:p>
          <w:p w14:paraId="388BF7A3" w14:textId="77777777" w:rsidR="00C2159B" w:rsidRDefault="00C2159B" w:rsidP="00C43550">
            <w:pPr>
              <w:rPr>
                <w:rFonts w:ascii="Calibri" w:eastAsia="Calibri" w:hAnsi="Calibri" w:cs="Calibri"/>
                <w:b/>
              </w:rPr>
            </w:pPr>
            <w:r>
              <w:rPr>
                <w:rFonts w:ascii="Calibri" w:eastAsia="Calibri" w:hAnsi="Calibri" w:cs="Calibri"/>
              </w:rPr>
              <w:lastRenderedPageBreak/>
              <w:t>Standards for Professional Learning guide our thinking when planning and preparing professional learning opportunities. The Professional Learning Plan (PLP) clarifies outcomes, roles, and responsibilities of stakeholders in the learning and also demonstrates the alignment of projects with the standards.</w:t>
            </w:r>
          </w:p>
        </w:tc>
      </w:tr>
    </w:tbl>
    <w:p w14:paraId="07A7EB35" w14:textId="4FF6F950" w:rsidR="00CD1159" w:rsidRDefault="00CD1159" w:rsidP="00C43550"/>
    <w:p w14:paraId="50C76095" w14:textId="0BD10AE6" w:rsidR="00CD1159" w:rsidRDefault="00CD1159" w:rsidP="00C43550"/>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Media Science Specialist Professional Learning Plan"/>
        <w:tblDescription w:val="Alignment"/>
      </w:tblPr>
      <w:tblGrid>
        <w:gridCol w:w="535"/>
        <w:gridCol w:w="8098"/>
        <w:gridCol w:w="4317"/>
      </w:tblGrid>
      <w:tr w:rsidR="00C2159B" w:rsidRPr="00C2159B" w14:paraId="25E3E60F" w14:textId="77777777" w:rsidTr="0045290D">
        <w:trPr>
          <w:trHeight w:val="440"/>
          <w:tblHeader/>
        </w:trPr>
        <w:tc>
          <w:tcPr>
            <w:tcW w:w="535" w:type="dxa"/>
            <w:shd w:val="clear" w:color="auto" w:fill="C9DAF8"/>
          </w:tcPr>
          <w:p w14:paraId="491AFB2E" w14:textId="77777777" w:rsidR="00C2159B" w:rsidRPr="00C2159B" w:rsidRDefault="00C2159B" w:rsidP="00C43550">
            <w:pPr>
              <w:rPr>
                <w:rFonts w:ascii="Calibri" w:eastAsia="Calibri" w:hAnsi="Calibri" w:cs="Calibri"/>
                <w:sz w:val="22"/>
              </w:rPr>
            </w:pPr>
            <w:bookmarkStart w:id="127" w:name="_Hlk106195853"/>
          </w:p>
        </w:tc>
        <w:tc>
          <w:tcPr>
            <w:tcW w:w="8098" w:type="dxa"/>
            <w:shd w:val="clear" w:color="auto" w:fill="C9DAF8"/>
          </w:tcPr>
          <w:p w14:paraId="2B22F831" w14:textId="77777777" w:rsidR="00C2159B" w:rsidRPr="00C2159B" w:rsidRDefault="00C2159B" w:rsidP="00C43550">
            <w:pPr>
              <w:jc w:val="center"/>
              <w:rPr>
                <w:rFonts w:ascii="Calibri" w:eastAsia="Calibri" w:hAnsi="Calibri" w:cs="Calibri"/>
                <w:b/>
                <w:sz w:val="22"/>
              </w:rPr>
            </w:pPr>
            <w:r w:rsidRPr="00C2159B">
              <w:rPr>
                <w:rFonts w:ascii="Calibri" w:eastAsia="Calibri" w:hAnsi="Calibri" w:cs="Calibri"/>
                <w:b/>
                <w:sz w:val="22"/>
              </w:rPr>
              <w:t>Standard</w:t>
            </w:r>
          </w:p>
        </w:tc>
        <w:tc>
          <w:tcPr>
            <w:tcW w:w="4317" w:type="dxa"/>
            <w:shd w:val="clear" w:color="auto" w:fill="C9DAF8"/>
          </w:tcPr>
          <w:p w14:paraId="77983987" w14:textId="77777777" w:rsidR="00C2159B" w:rsidRPr="00C2159B" w:rsidRDefault="00C2159B" w:rsidP="00C43550">
            <w:pPr>
              <w:jc w:val="center"/>
              <w:rPr>
                <w:rFonts w:ascii="Calibri" w:eastAsia="Calibri" w:hAnsi="Calibri" w:cs="Calibri"/>
                <w:b/>
                <w:sz w:val="22"/>
              </w:rPr>
            </w:pPr>
            <w:r w:rsidRPr="00C2159B">
              <w:rPr>
                <w:rFonts w:ascii="Calibri" w:eastAsia="Calibri" w:hAnsi="Calibri" w:cs="Calibri"/>
                <w:b/>
                <w:sz w:val="22"/>
              </w:rPr>
              <w:t>Alignment</w:t>
            </w:r>
          </w:p>
        </w:tc>
      </w:tr>
      <w:tr w:rsidR="00C2159B" w:rsidRPr="00C2159B" w14:paraId="2A40244E" w14:textId="77777777" w:rsidTr="0045290D">
        <w:trPr>
          <w:trHeight w:val="1439"/>
        </w:trPr>
        <w:tc>
          <w:tcPr>
            <w:tcW w:w="535" w:type="dxa"/>
            <w:shd w:val="clear" w:color="auto" w:fill="C9DAF8"/>
          </w:tcPr>
          <w:p w14:paraId="32FD8439" w14:textId="77777777" w:rsidR="00C2159B" w:rsidRPr="00C2159B" w:rsidRDefault="00C2159B" w:rsidP="00C43550">
            <w:pPr>
              <w:ind w:left="113" w:right="113"/>
              <w:jc w:val="right"/>
              <w:rPr>
                <w:rFonts w:ascii="Calibri" w:eastAsia="Calibri" w:hAnsi="Calibri" w:cs="Calibri"/>
                <w:b/>
                <w:sz w:val="22"/>
              </w:rPr>
            </w:pPr>
            <w:r w:rsidRPr="00C2159B">
              <w:rPr>
                <w:rFonts w:ascii="Calibri" w:eastAsia="Calibri" w:hAnsi="Calibri" w:cs="Calibri"/>
                <w:b/>
                <w:sz w:val="22"/>
              </w:rPr>
              <w:t>CONTEXT</w:t>
            </w:r>
          </w:p>
        </w:tc>
        <w:tc>
          <w:tcPr>
            <w:tcW w:w="8098" w:type="dxa"/>
            <w:shd w:val="clear" w:color="auto" w:fill="C9DAF8"/>
          </w:tcPr>
          <w:p w14:paraId="42C65014" w14:textId="77777777" w:rsidR="00C2159B" w:rsidRPr="00C2159B" w:rsidRDefault="00C2159B" w:rsidP="00C43550">
            <w:pPr>
              <w:rPr>
                <w:rFonts w:ascii="Calibri" w:eastAsia="Calibri" w:hAnsi="Calibri" w:cs="Calibri"/>
                <w:sz w:val="22"/>
              </w:rPr>
            </w:pPr>
            <w:r w:rsidRPr="00C2159B">
              <w:rPr>
                <w:rFonts w:ascii="Calibri" w:eastAsia="Calibri" w:hAnsi="Calibri" w:cs="Calibri"/>
                <w:b/>
                <w:sz w:val="22"/>
              </w:rPr>
              <w:t xml:space="preserve">LEARNING COMMUNITIES: </w:t>
            </w:r>
            <w:r w:rsidRPr="00C2159B">
              <w:rPr>
                <w:rFonts w:ascii="Calibri" w:eastAsia="Calibri" w:hAnsi="Calibri" w:cs="Calibri"/>
                <w:sz w:val="22"/>
              </w:rPr>
              <w:t>Professional learning that increases educator effectiveness and results for all students occurs within learning communities committed to continuous improvement, collective responsibility, and goal alignment.</w:t>
            </w:r>
          </w:p>
          <w:p w14:paraId="4CFAF325" w14:textId="77777777" w:rsidR="00C2159B" w:rsidRPr="00C2159B" w:rsidRDefault="00C2159B" w:rsidP="00C43550">
            <w:pPr>
              <w:rPr>
                <w:rFonts w:ascii="Calibri" w:eastAsia="Calibri" w:hAnsi="Calibri" w:cs="Calibri"/>
                <w:sz w:val="22"/>
              </w:rPr>
            </w:pPr>
          </w:p>
          <w:p w14:paraId="524EB126" w14:textId="77777777" w:rsidR="00C2159B" w:rsidRPr="00C2159B" w:rsidRDefault="00C2159B" w:rsidP="00C43550">
            <w:pPr>
              <w:rPr>
                <w:rFonts w:ascii="Calibri" w:eastAsia="Calibri" w:hAnsi="Calibri" w:cs="Calibri"/>
                <w:sz w:val="22"/>
              </w:rPr>
            </w:pPr>
            <w:r w:rsidRPr="00C2159B">
              <w:rPr>
                <w:rFonts w:ascii="Calibri" w:eastAsia="Calibri" w:hAnsi="Calibri" w:cs="Calibri"/>
                <w:b/>
                <w:sz w:val="22"/>
              </w:rPr>
              <w:t xml:space="preserve">LEADERSHIP: </w:t>
            </w:r>
            <w:r w:rsidRPr="00C2159B">
              <w:rPr>
                <w:rFonts w:ascii="Calibri" w:eastAsia="Calibri" w:hAnsi="Calibri" w:cs="Calibri"/>
                <w:sz w:val="22"/>
              </w:rPr>
              <w:t>Professional learning that increases educator effectiveness and results for all students requires skillful leaders who develop capacity, advocate, and create support systems for professional learning.</w:t>
            </w:r>
          </w:p>
          <w:p w14:paraId="2FEEEF6C" w14:textId="77777777" w:rsidR="00C2159B" w:rsidRPr="00C2159B" w:rsidRDefault="00C2159B" w:rsidP="00C43550">
            <w:pPr>
              <w:rPr>
                <w:rFonts w:ascii="Calibri" w:eastAsia="Calibri" w:hAnsi="Calibri" w:cs="Calibri"/>
                <w:sz w:val="22"/>
              </w:rPr>
            </w:pPr>
          </w:p>
          <w:p w14:paraId="7C63DC4B" w14:textId="77777777" w:rsidR="00C2159B" w:rsidRPr="00C2159B" w:rsidRDefault="00C2159B" w:rsidP="00C43550">
            <w:pPr>
              <w:rPr>
                <w:rFonts w:ascii="Calibri" w:eastAsia="Calibri" w:hAnsi="Calibri" w:cs="Calibri"/>
                <w:sz w:val="22"/>
              </w:rPr>
            </w:pPr>
            <w:r w:rsidRPr="00C2159B">
              <w:rPr>
                <w:rFonts w:ascii="Calibri" w:eastAsia="Calibri" w:hAnsi="Calibri" w:cs="Calibri"/>
                <w:b/>
                <w:sz w:val="22"/>
              </w:rPr>
              <w:lastRenderedPageBreak/>
              <w:t xml:space="preserve">RESOURCES: </w:t>
            </w:r>
            <w:r w:rsidRPr="00C2159B">
              <w:rPr>
                <w:rFonts w:ascii="Calibri" w:eastAsia="Calibri" w:hAnsi="Calibri" w:cs="Calibri"/>
                <w:sz w:val="22"/>
              </w:rPr>
              <w:t>Professional learning that increases educator effectiveness and results for all students requires prioritizing, monitoring, and coordinating resources for educator learning.</w:t>
            </w:r>
          </w:p>
        </w:tc>
        <w:tc>
          <w:tcPr>
            <w:tcW w:w="4317" w:type="dxa"/>
          </w:tcPr>
          <w:p w14:paraId="0235D98A" w14:textId="77777777" w:rsidR="006124E8" w:rsidRPr="006124E8" w:rsidRDefault="006124E8" w:rsidP="006124E8">
            <w:pPr>
              <w:rPr>
                <w:rFonts w:ascii="Calibri" w:eastAsia="Calibri" w:hAnsi="Calibri" w:cs="Calibri"/>
                <w:sz w:val="22"/>
              </w:rPr>
            </w:pPr>
            <w:r w:rsidRPr="006124E8">
              <w:rPr>
                <w:rFonts w:ascii="Calibri" w:eastAsia="Calibri" w:hAnsi="Calibri" w:cs="Calibri"/>
                <w:sz w:val="22"/>
              </w:rPr>
              <w:lastRenderedPageBreak/>
              <w:t xml:space="preserve">The design of the Computer Science Initiative will provide opportunities for participants to learn from and with their colleagues through collaborative structures guiding concept and pedagogical content knowledge, lesson design and instruction, and classroom observations and learning walks as included in structures. </w:t>
            </w:r>
          </w:p>
          <w:p w14:paraId="66E73901" w14:textId="77777777" w:rsidR="006124E8" w:rsidRPr="006124E8" w:rsidRDefault="006124E8" w:rsidP="006124E8">
            <w:pPr>
              <w:rPr>
                <w:rFonts w:ascii="Calibri" w:eastAsia="Calibri" w:hAnsi="Calibri" w:cs="Calibri"/>
                <w:sz w:val="22"/>
              </w:rPr>
            </w:pPr>
          </w:p>
          <w:p w14:paraId="4F82CC35" w14:textId="77777777" w:rsidR="006124E8" w:rsidRPr="006124E8" w:rsidRDefault="006124E8" w:rsidP="006124E8">
            <w:pPr>
              <w:rPr>
                <w:rFonts w:ascii="Calibri" w:eastAsia="Calibri" w:hAnsi="Calibri" w:cs="Calibri"/>
                <w:sz w:val="22"/>
              </w:rPr>
            </w:pPr>
            <w:r w:rsidRPr="006124E8">
              <w:rPr>
                <w:rFonts w:ascii="Calibri" w:eastAsia="Calibri" w:hAnsi="Calibri" w:cs="Calibri"/>
                <w:sz w:val="22"/>
              </w:rPr>
              <w:lastRenderedPageBreak/>
              <w:t>Participants will be afforded opportunities to learn from one another’s practice through collaborative protocols focusing on increasing capacity.</w:t>
            </w:r>
          </w:p>
          <w:p w14:paraId="67E0ECDC" w14:textId="77777777" w:rsidR="006124E8" w:rsidRPr="006124E8" w:rsidRDefault="006124E8" w:rsidP="006124E8">
            <w:pPr>
              <w:rPr>
                <w:rFonts w:ascii="Calibri" w:eastAsia="Calibri" w:hAnsi="Calibri" w:cs="Calibri"/>
                <w:sz w:val="22"/>
              </w:rPr>
            </w:pPr>
          </w:p>
          <w:p w14:paraId="7E4EA5EB" w14:textId="3AEBAB6F" w:rsidR="00C2159B" w:rsidRPr="006124E8" w:rsidRDefault="006124E8" w:rsidP="006124E8">
            <w:pPr>
              <w:rPr>
                <w:rFonts w:ascii="Calibri" w:eastAsia="Calibri" w:hAnsi="Calibri" w:cs="Calibri"/>
                <w:sz w:val="22"/>
              </w:rPr>
            </w:pPr>
            <w:r w:rsidRPr="006124E8">
              <w:rPr>
                <w:rFonts w:ascii="Calibri" w:eastAsia="Calibri" w:hAnsi="Calibri" w:cs="Calibri"/>
                <w:sz w:val="22"/>
              </w:rPr>
              <w:t xml:space="preserve">Human resources include one NNRPDP Computer Science Professional Learning Leader planning, monitoring, and coordinating professional learning sessions, implementation of learning into practice, collaborations, mentorships, and learning walks as included in structures. </w:t>
            </w:r>
          </w:p>
        </w:tc>
      </w:tr>
      <w:tr w:rsidR="00C2159B" w:rsidRPr="00C2159B" w14:paraId="5C0FCF06" w14:textId="77777777" w:rsidTr="0045290D">
        <w:trPr>
          <w:trHeight w:val="1655"/>
        </w:trPr>
        <w:tc>
          <w:tcPr>
            <w:tcW w:w="535" w:type="dxa"/>
            <w:shd w:val="clear" w:color="auto" w:fill="D0E2F3"/>
          </w:tcPr>
          <w:p w14:paraId="79BD8898" w14:textId="77777777" w:rsidR="00C2159B" w:rsidRPr="00C2159B" w:rsidRDefault="00C2159B" w:rsidP="00C43550">
            <w:pPr>
              <w:ind w:left="113" w:right="113"/>
              <w:jc w:val="right"/>
              <w:rPr>
                <w:rFonts w:ascii="Calibri" w:eastAsia="Calibri" w:hAnsi="Calibri" w:cs="Calibri"/>
                <w:b/>
                <w:sz w:val="22"/>
              </w:rPr>
            </w:pPr>
            <w:r w:rsidRPr="00C2159B">
              <w:rPr>
                <w:rFonts w:ascii="Calibri" w:eastAsia="Calibri" w:hAnsi="Calibri" w:cs="Calibri"/>
                <w:b/>
                <w:sz w:val="22"/>
              </w:rPr>
              <w:lastRenderedPageBreak/>
              <w:t>PROCESSES</w:t>
            </w:r>
          </w:p>
        </w:tc>
        <w:tc>
          <w:tcPr>
            <w:tcW w:w="8098" w:type="dxa"/>
            <w:shd w:val="clear" w:color="auto" w:fill="D0E2F3"/>
          </w:tcPr>
          <w:p w14:paraId="772E1B43" w14:textId="77777777" w:rsidR="00C2159B" w:rsidRPr="00C2159B" w:rsidRDefault="00C2159B" w:rsidP="00C43550">
            <w:pPr>
              <w:rPr>
                <w:rFonts w:ascii="Calibri" w:eastAsia="Calibri" w:hAnsi="Calibri" w:cs="Calibri"/>
                <w:sz w:val="22"/>
              </w:rPr>
            </w:pPr>
            <w:r w:rsidRPr="00C2159B">
              <w:rPr>
                <w:rFonts w:ascii="Calibri" w:eastAsia="Calibri" w:hAnsi="Calibri" w:cs="Calibri"/>
                <w:b/>
                <w:sz w:val="22"/>
              </w:rPr>
              <w:t xml:space="preserve">DATA: </w:t>
            </w:r>
            <w:r w:rsidRPr="00C2159B">
              <w:rPr>
                <w:rFonts w:ascii="Calibri" w:eastAsia="Calibri" w:hAnsi="Calibri" w:cs="Calibri"/>
                <w:sz w:val="22"/>
              </w:rPr>
              <w:t xml:space="preserve">Professional learning that increases educator effectiveness and results for all students uses a variety of sources and types of </w:t>
            </w:r>
            <w:proofErr w:type="gramStart"/>
            <w:r w:rsidRPr="00C2159B">
              <w:rPr>
                <w:rFonts w:ascii="Calibri" w:eastAsia="Calibri" w:hAnsi="Calibri" w:cs="Calibri"/>
                <w:sz w:val="22"/>
              </w:rPr>
              <w:t>student</w:t>
            </w:r>
            <w:proofErr w:type="gramEnd"/>
            <w:r w:rsidRPr="00C2159B">
              <w:rPr>
                <w:rFonts w:ascii="Calibri" w:eastAsia="Calibri" w:hAnsi="Calibri" w:cs="Calibri"/>
                <w:sz w:val="22"/>
              </w:rPr>
              <w:t>, educator, and system data to plan, assess, and evaluate professional learning.</w:t>
            </w:r>
          </w:p>
          <w:p w14:paraId="3ED8D6D8" w14:textId="77777777" w:rsidR="00C2159B" w:rsidRPr="00C2159B" w:rsidRDefault="00C2159B" w:rsidP="00C43550">
            <w:pPr>
              <w:rPr>
                <w:rFonts w:ascii="Calibri" w:eastAsia="Calibri" w:hAnsi="Calibri" w:cs="Calibri"/>
                <w:sz w:val="22"/>
              </w:rPr>
            </w:pPr>
          </w:p>
          <w:p w14:paraId="1FB6FFE7" w14:textId="77777777" w:rsidR="00C2159B" w:rsidRPr="00C2159B" w:rsidRDefault="00C2159B" w:rsidP="00C43550">
            <w:pPr>
              <w:rPr>
                <w:rFonts w:ascii="Calibri" w:eastAsia="Calibri" w:hAnsi="Calibri" w:cs="Calibri"/>
                <w:sz w:val="22"/>
              </w:rPr>
            </w:pPr>
            <w:r w:rsidRPr="00C2159B">
              <w:rPr>
                <w:rFonts w:ascii="Calibri" w:eastAsia="Calibri" w:hAnsi="Calibri" w:cs="Calibri"/>
                <w:b/>
                <w:sz w:val="22"/>
              </w:rPr>
              <w:t xml:space="preserve">LEARNING DESIGNS: </w:t>
            </w:r>
            <w:r w:rsidRPr="00C2159B">
              <w:rPr>
                <w:rFonts w:ascii="Calibri" w:eastAsia="Calibri" w:hAnsi="Calibri" w:cs="Calibri"/>
                <w:sz w:val="22"/>
              </w:rPr>
              <w:t>Professional learning that increases educator effectiveness and results for all students integrates theories, research, and models of human learning to achieve its intended outcomes.</w:t>
            </w:r>
          </w:p>
          <w:p w14:paraId="4A83F5D1" w14:textId="77777777" w:rsidR="00C2159B" w:rsidRPr="00C2159B" w:rsidRDefault="00C2159B" w:rsidP="00C43550">
            <w:pPr>
              <w:rPr>
                <w:rFonts w:ascii="Calibri" w:eastAsia="Calibri" w:hAnsi="Calibri" w:cs="Calibri"/>
                <w:sz w:val="22"/>
              </w:rPr>
            </w:pPr>
          </w:p>
          <w:p w14:paraId="437A35E8" w14:textId="77777777" w:rsidR="00C2159B" w:rsidRPr="00C2159B" w:rsidRDefault="00C2159B" w:rsidP="00C43550">
            <w:pPr>
              <w:rPr>
                <w:rFonts w:ascii="Calibri" w:eastAsia="Calibri" w:hAnsi="Calibri" w:cs="Calibri"/>
                <w:sz w:val="22"/>
              </w:rPr>
            </w:pPr>
            <w:r w:rsidRPr="00C2159B">
              <w:rPr>
                <w:rFonts w:ascii="Calibri" w:eastAsia="Calibri" w:hAnsi="Calibri" w:cs="Calibri"/>
                <w:b/>
                <w:sz w:val="22"/>
              </w:rPr>
              <w:t xml:space="preserve">IMPLEMENTATION: </w:t>
            </w:r>
            <w:r w:rsidRPr="00C2159B">
              <w:rPr>
                <w:rFonts w:ascii="Calibri" w:eastAsia="Calibri" w:hAnsi="Calibri" w:cs="Calibri"/>
                <w:sz w:val="22"/>
              </w:rPr>
              <w:t>Professional learning that increases educator effectiveness and results for all students; applies research on change and sustains support for implementation of professional learning for long-term change.</w:t>
            </w:r>
          </w:p>
        </w:tc>
        <w:tc>
          <w:tcPr>
            <w:tcW w:w="4317" w:type="dxa"/>
          </w:tcPr>
          <w:p w14:paraId="38FF3BE5" w14:textId="77777777" w:rsidR="006124E8" w:rsidRPr="006124E8" w:rsidRDefault="006124E8" w:rsidP="006124E8">
            <w:pPr>
              <w:rPr>
                <w:rFonts w:ascii="Calibri" w:eastAsia="Calibri" w:hAnsi="Calibri" w:cs="Calibri"/>
                <w:sz w:val="22"/>
              </w:rPr>
            </w:pPr>
            <w:r w:rsidRPr="006124E8">
              <w:rPr>
                <w:rFonts w:ascii="Calibri" w:eastAsia="Calibri" w:hAnsi="Calibri" w:cs="Calibri"/>
                <w:sz w:val="22"/>
              </w:rPr>
              <w:t>Short-term measures will be used to assess the participants’ increase in understanding and implementation of the NVACS-CS, and physical computing resources. Additional measures will be used to assess student learning outcomes and increase in the participants’ sense of self-efficacy.</w:t>
            </w:r>
          </w:p>
          <w:p w14:paraId="32A985F3" w14:textId="77777777" w:rsidR="006124E8" w:rsidRPr="006124E8" w:rsidRDefault="006124E8" w:rsidP="006124E8">
            <w:pPr>
              <w:rPr>
                <w:rFonts w:ascii="Calibri" w:eastAsia="Calibri" w:hAnsi="Calibri" w:cs="Calibri"/>
                <w:sz w:val="22"/>
              </w:rPr>
            </w:pPr>
          </w:p>
          <w:p w14:paraId="2C84993D" w14:textId="77777777" w:rsidR="006124E8" w:rsidRPr="006124E8" w:rsidRDefault="006124E8" w:rsidP="006124E8">
            <w:pPr>
              <w:rPr>
                <w:rFonts w:ascii="Calibri" w:eastAsia="Calibri" w:hAnsi="Calibri" w:cs="Calibri"/>
                <w:sz w:val="22"/>
              </w:rPr>
            </w:pPr>
            <w:r w:rsidRPr="006124E8">
              <w:rPr>
                <w:rFonts w:ascii="Calibri" w:eastAsia="Calibri" w:hAnsi="Calibri" w:cs="Calibri"/>
                <w:sz w:val="22"/>
              </w:rPr>
              <w:t>The learning design includes opportunities to identify personal and professional relevancy through reflection, inquiry, practical engagement, and collaboration as well as participants’ interconnection, integration, and application of computer science concepts.</w:t>
            </w:r>
          </w:p>
          <w:p w14:paraId="75F78A74" w14:textId="77777777" w:rsidR="006124E8" w:rsidRPr="006124E8" w:rsidRDefault="006124E8" w:rsidP="006124E8">
            <w:pPr>
              <w:rPr>
                <w:rFonts w:ascii="Calibri" w:eastAsia="Calibri" w:hAnsi="Calibri" w:cs="Calibri"/>
                <w:sz w:val="22"/>
              </w:rPr>
            </w:pPr>
          </w:p>
          <w:p w14:paraId="223EBE1B" w14:textId="3487876A" w:rsidR="00C2159B" w:rsidRPr="00C2159B" w:rsidRDefault="006124E8" w:rsidP="006124E8">
            <w:pPr>
              <w:rPr>
                <w:rFonts w:ascii="Calibri" w:eastAsia="Calibri" w:hAnsi="Calibri" w:cs="Calibri"/>
                <w:sz w:val="22"/>
              </w:rPr>
            </w:pPr>
            <w:r w:rsidRPr="006124E8">
              <w:rPr>
                <w:rFonts w:ascii="Calibri" w:eastAsia="Calibri" w:hAnsi="Calibri" w:cs="Calibri"/>
                <w:sz w:val="22"/>
              </w:rPr>
              <w:lastRenderedPageBreak/>
              <w:t>Participants are provided with the necessary supports to implement the NVACS-CS and physical computing resources as included in structures.</w:t>
            </w:r>
          </w:p>
        </w:tc>
      </w:tr>
      <w:tr w:rsidR="006124E8" w:rsidRPr="00C2159B" w14:paraId="3892B366" w14:textId="77777777" w:rsidTr="0045290D">
        <w:trPr>
          <w:trHeight w:val="1322"/>
        </w:trPr>
        <w:tc>
          <w:tcPr>
            <w:tcW w:w="535" w:type="dxa"/>
            <w:shd w:val="clear" w:color="auto" w:fill="D1E0E3"/>
          </w:tcPr>
          <w:p w14:paraId="65860261" w14:textId="77777777" w:rsidR="006124E8" w:rsidRPr="00C2159B" w:rsidRDefault="006124E8" w:rsidP="006124E8">
            <w:pPr>
              <w:ind w:left="113" w:right="113"/>
              <w:jc w:val="right"/>
              <w:rPr>
                <w:rFonts w:ascii="Calibri" w:eastAsia="Calibri" w:hAnsi="Calibri" w:cs="Calibri"/>
                <w:b/>
                <w:sz w:val="22"/>
              </w:rPr>
            </w:pPr>
            <w:r w:rsidRPr="00C2159B">
              <w:rPr>
                <w:rFonts w:ascii="Calibri" w:eastAsia="Calibri" w:hAnsi="Calibri" w:cs="Calibri"/>
                <w:b/>
                <w:sz w:val="22"/>
              </w:rPr>
              <w:lastRenderedPageBreak/>
              <w:t>CONTENT</w:t>
            </w:r>
          </w:p>
        </w:tc>
        <w:tc>
          <w:tcPr>
            <w:tcW w:w="8098" w:type="dxa"/>
            <w:shd w:val="clear" w:color="auto" w:fill="D1E0E3"/>
          </w:tcPr>
          <w:p w14:paraId="61161DFA" w14:textId="77777777" w:rsidR="006124E8" w:rsidRPr="00C2159B" w:rsidRDefault="006124E8" w:rsidP="006124E8">
            <w:pPr>
              <w:rPr>
                <w:rFonts w:ascii="Calibri" w:eastAsia="Calibri" w:hAnsi="Calibri" w:cs="Calibri"/>
                <w:sz w:val="22"/>
              </w:rPr>
            </w:pPr>
            <w:bookmarkStart w:id="128" w:name="_gjdgxs" w:colFirst="0" w:colLast="0"/>
            <w:bookmarkEnd w:id="128"/>
            <w:r w:rsidRPr="00C2159B">
              <w:rPr>
                <w:rFonts w:ascii="Calibri" w:eastAsia="Calibri" w:hAnsi="Calibri" w:cs="Calibri"/>
                <w:b/>
                <w:sz w:val="22"/>
              </w:rPr>
              <w:t xml:space="preserve">OUTCOMES: </w:t>
            </w:r>
            <w:r w:rsidRPr="00C2159B">
              <w:rPr>
                <w:rFonts w:ascii="Calibri" w:eastAsia="Calibri" w:hAnsi="Calibri" w:cs="Calibri"/>
                <w:sz w:val="22"/>
              </w:rPr>
              <w:t>Professional learning that increases educator effectiveness and results for all students focuses on equitable access, opportunities and outcomes with an emphasis on achievement and opportunity disparities between student groups.</w:t>
            </w:r>
          </w:p>
        </w:tc>
        <w:tc>
          <w:tcPr>
            <w:tcW w:w="4317" w:type="dxa"/>
          </w:tcPr>
          <w:p w14:paraId="251F3075" w14:textId="1340E32E" w:rsidR="006124E8" w:rsidRPr="006124E8" w:rsidRDefault="006124E8" w:rsidP="006124E8">
            <w:pPr>
              <w:rPr>
                <w:rFonts w:ascii="Calibri" w:eastAsia="Calibri" w:hAnsi="Calibri" w:cs="Calibri"/>
                <w:sz w:val="22"/>
              </w:rPr>
            </w:pPr>
            <w:r w:rsidRPr="006124E8">
              <w:rPr>
                <w:rFonts w:ascii="Calibri" w:eastAsia="Calibri" w:hAnsi="Calibri" w:cs="Calibri"/>
                <w:sz w:val="22"/>
              </w:rPr>
              <w:t>Participants are empowered through learning opportunities and resources that enable them to plan and implement equitable instruction for all students.  The goals of the Computer Science Initiative align to the Nevada Academic Content Standards for Computer Science (NVACS-CS) and the Computer Science Teachers Association (CSTA) Standards for Computer Science Teachers.</w:t>
            </w:r>
          </w:p>
        </w:tc>
      </w:tr>
      <w:tr w:rsidR="006124E8" w:rsidRPr="00C2159B" w14:paraId="0CAD357F" w14:textId="77777777" w:rsidTr="0045290D">
        <w:trPr>
          <w:trHeight w:val="1862"/>
        </w:trPr>
        <w:tc>
          <w:tcPr>
            <w:tcW w:w="535" w:type="dxa"/>
            <w:shd w:val="clear" w:color="auto" w:fill="D9EAD3"/>
          </w:tcPr>
          <w:p w14:paraId="6EF9210D" w14:textId="77777777" w:rsidR="006124E8" w:rsidRPr="00C2159B" w:rsidRDefault="006124E8" w:rsidP="006124E8">
            <w:pPr>
              <w:ind w:left="113" w:right="113"/>
              <w:jc w:val="right"/>
              <w:rPr>
                <w:rFonts w:ascii="Calibri" w:eastAsia="Calibri" w:hAnsi="Calibri" w:cs="Calibri"/>
                <w:b/>
                <w:sz w:val="22"/>
              </w:rPr>
            </w:pPr>
            <w:r w:rsidRPr="00C2159B">
              <w:rPr>
                <w:rFonts w:ascii="Calibri" w:eastAsia="Calibri" w:hAnsi="Calibri" w:cs="Calibri"/>
                <w:b/>
                <w:sz w:val="22"/>
              </w:rPr>
              <w:t>FOUNDATION</w:t>
            </w:r>
          </w:p>
        </w:tc>
        <w:tc>
          <w:tcPr>
            <w:tcW w:w="8098" w:type="dxa"/>
            <w:shd w:val="clear" w:color="auto" w:fill="D9EAD3"/>
          </w:tcPr>
          <w:p w14:paraId="6675D71F" w14:textId="77777777" w:rsidR="006124E8" w:rsidRPr="00C2159B" w:rsidRDefault="006124E8" w:rsidP="006124E8">
            <w:pPr>
              <w:rPr>
                <w:rFonts w:ascii="Calibri" w:eastAsia="Calibri" w:hAnsi="Calibri" w:cs="Calibri"/>
                <w:sz w:val="22"/>
              </w:rPr>
            </w:pPr>
            <w:r w:rsidRPr="00C2159B">
              <w:rPr>
                <w:rFonts w:ascii="Calibri" w:eastAsia="Calibri" w:hAnsi="Calibri" w:cs="Calibri"/>
                <w:b/>
                <w:sz w:val="22"/>
              </w:rPr>
              <w:t>EQUITY:</w:t>
            </w:r>
            <w:r w:rsidRPr="00C2159B">
              <w:rPr>
                <w:rFonts w:ascii="Calibri" w:eastAsia="Calibri" w:hAnsi="Calibri" w:cs="Calibri"/>
                <w:sz w:val="22"/>
              </w:rPr>
              <w:t xml:space="preserve"> Professional learning that increases educator effectiveness and results for all students focuses on equitable access, opportunities and outcomes with an emphasis on achievement and opportunity disparities between student groups.</w:t>
            </w:r>
          </w:p>
          <w:p w14:paraId="51CAB393" w14:textId="77777777" w:rsidR="006124E8" w:rsidRPr="00C2159B" w:rsidRDefault="006124E8" w:rsidP="006124E8">
            <w:pPr>
              <w:rPr>
                <w:rFonts w:ascii="Calibri" w:eastAsia="Calibri" w:hAnsi="Calibri" w:cs="Calibri"/>
                <w:sz w:val="22"/>
              </w:rPr>
            </w:pPr>
          </w:p>
          <w:p w14:paraId="6857FD25" w14:textId="77777777" w:rsidR="006124E8" w:rsidRPr="00C2159B" w:rsidRDefault="006124E8" w:rsidP="006124E8">
            <w:pPr>
              <w:rPr>
                <w:rFonts w:ascii="Calibri" w:eastAsia="Calibri" w:hAnsi="Calibri" w:cs="Calibri"/>
                <w:sz w:val="22"/>
              </w:rPr>
            </w:pPr>
            <w:r w:rsidRPr="00C2159B">
              <w:rPr>
                <w:rFonts w:ascii="Calibri" w:eastAsia="Calibri" w:hAnsi="Calibri" w:cs="Calibri"/>
                <w:b/>
                <w:sz w:val="22"/>
              </w:rPr>
              <w:t xml:space="preserve">CULTURAL COMPETENCY: </w:t>
            </w:r>
            <w:r w:rsidRPr="00C2159B">
              <w:rPr>
                <w:rFonts w:ascii="Calibri" w:eastAsia="Calibri" w:hAnsi="Calibri" w:cs="Calibri"/>
                <w:sz w:val="22"/>
              </w:rPr>
              <w:t>Professional learning that increases educator effectiveness and results for all students facilitates educator’s self-examination of their awareness, knowledge, skills, and actions that pertain to culture and how they can develop culturally-responsive strategies to enrich educational experiences for all students.</w:t>
            </w:r>
          </w:p>
        </w:tc>
        <w:tc>
          <w:tcPr>
            <w:tcW w:w="4317" w:type="dxa"/>
          </w:tcPr>
          <w:p w14:paraId="3C59D577" w14:textId="77777777" w:rsidR="006124E8" w:rsidRPr="006124E8" w:rsidRDefault="006124E8" w:rsidP="006124E8">
            <w:pPr>
              <w:rPr>
                <w:rFonts w:ascii="Calibri" w:eastAsia="Calibri" w:hAnsi="Calibri" w:cs="Calibri"/>
                <w:sz w:val="22"/>
              </w:rPr>
            </w:pPr>
            <w:r w:rsidRPr="006124E8">
              <w:rPr>
                <w:rFonts w:ascii="Calibri" w:eastAsia="Calibri" w:hAnsi="Calibri" w:cs="Calibri"/>
                <w:sz w:val="22"/>
              </w:rPr>
              <w:t>The Computer Science Initiative addresses equitable access and achievement for all students by addressing disparities between student groups through investigation of scaffold and extension strategies to make learning about computer science accessible.</w:t>
            </w:r>
          </w:p>
          <w:p w14:paraId="5D5EFB03" w14:textId="77777777" w:rsidR="006124E8" w:rsidRPr="006124E8" w:rsidRDefault="006124E8" w:rsidP="006124E8">
            <w:pPr>
              <w:rPr>
                <w:rFonts w:ascii="Calibri" w:eastAsia="Calibri" w:hAnsi="Calibri" w:cs="Calibri"/>
                <w:sz w:val="22"/>
              </w:rPr>
            </w:pPr>
          </w:p>
          <w:p w14:paraId="4173A5D2" w14:textId="1FD0988E" w:rsidR="006124E8" w:rsidRPr="006124E8" w:rsidRDefault="006124E8" w:rsidP="006124E8">
            <w:pPr>
              <w:rPr>
                <w:rFonts w:ascii="Calibri" w:eastAsia="Calibri" w:hAnsi="Calibri" w:cs="Calibri"/>
                <w:sz w:val="22"/>
              </w:rPr>
            </w:pPr>
            <w:r w:rsidRPr="006124E8">
              <w:rPr>
                <w:rFonts w:ascii="Calibri" w:eastAsia="Calibri" w:hAnsi="Calibri" w:cs="Calibri"/>
                <w:sz w:val="22"/>
              </w:rPr>
              <w:t xml:space="preserve">The design of the Computer Science Initiative will promote awareness and skills to embed culturally-responsive strategies into practice to align with the standards. In the process of deepening their understandings and implementation of the learning into practice, </w:t>
            </w:r>
            <w:r w:rsidRPr="006124E8">
              <w:rPr>
                <w:rFonts w:ascii="Calibri" w:eastAsia="Calibri" w:hAnsi="Calibri" w:cs="Calibri"/>
                <w:sz w:val="22"/>
              </w:rPr>
              <w:lastRenderedPageBreak/>
              <w:t>participants will be encouraged to draw upon their cultural knowledge, and the cultural knowledge of their students, in order to provide students with learning opportunities that honor their cultural identities and backgrounds.</w:t>
            </w:r>
          </w:p>
        </w:tc>
      </w:tr>
      <w:bookmarkEnd w:id="127"/>
    </w:tbl>
    <w:p w14:paraId="6D9BDA11" w14:textId="3BDCB1E4" w:rsidR="0018542B" w:rsidRDefault="0018542B" w:rsidP="00C43550"/>
    <w:p w14:paraId="005B6922" w14:textId="4CD80459" w:rsidR="00CD1159" w:rsidRDefault="0018542B" w:rsidP="00C43550">
      <w:r>
        <w:br w:type="page"/>
      </w:r>
    </w:p>
    <w:p w14:paraId="3F9B83F8" w14:textId="323CE453" w:rsidR="00BB1C41" w:rsidRPr="00F20F3D" w:rsidRDefault="008345A8" w:rsidP="00F20F3D">
      <w:pPr>
        <w:pStyle w:val="Heading2"/>
        <w:rPr>
          <w:rFonts w:asciiTheme="majorHAnsi" w:hAnsiTheme="majorHAnsi" w:cstheme="majorHAnsi"/>
          <w:b/>
          <w:bCs/>
          <w:sz w:val="24"/>
          <w:szCs w:val="24"/>
        </w:rPr>
      </w:pPr>
      <w:bookmarkStart w:id="129" w:name="_Toc137587592"/>
      <w:r w:rsidRPr="00F20F3D">
        <w:rPr>
          <w:rFonts w:asciiTheme="majorHAnsi" w:hAnsiTheme="majorHAnsi" w:cstheme="majorHAnsi"/>
          <w:b/>
          <w:bCs/>
          <w:sz w:val="24"/>
          <w:szCs w:val="24"/>
        </w:rPr>
        <w:lastRenderedPageBreak/>
        <w:t xml:space="preserve">Appendix </w:t>
      </w:r>
      <w:r w:rsidRPr="00F20F3D">
        <w:rPr>
          <w:rFonts w:asciiTheme="majorHAnsi" w:hAnsiTheme="majorHAnsi" w:cstheme="majorHAnsi"/>
          <w:b/>
          <w:bCs/>
          <w:sz w:val="24"/>
          <w:szCs w:val="24"/>
        </w:rPr>
        <w:fldChar w:fldCharType="begin"/>
      </w:r>
      <w:r w:rsidRPr="00F20F3D">
        <w:rPr>
          <w:rFonts w:asciiTheme="majorHAnsi" w:hAnsiTheme="majorHAnsi" w:cstheme="majorHAnsi"/>
          <w:b/>
          <w:bCs/>
          <w:sz w:val="24"/>
          <w:szCs w:val="24"/>
        </w:rPr>
        <w:instrText xml:space="preserve"> SEQ Appendix \* ALPHABETIC </w:instrText>
      </w:r>
      <w:r w:rsidRPr="00F20F3D">
        <w:rPr>
          <w:rFonts w:asciiTheme="majorHAnsi" w:hAnsiTheme="majorHAnsi" w:cstheme="majorHAnsi"/>
          <w:b/>
          <w:bCs/>
          <w:sz w:val="24"/>
          <w:szCs w:val="24"/>
        </w:rPr>
        <w:fldChar w:fldCharType="separate"/>
      </w:r>
      <w:r w:rsidRPr="00F20F3D">
        <w:rPr>
          <w:rFonts w:asciiTheme="majorHAnsi" w:hAnsiTheme="majorHAnsi" w:cstheme="majorHAnsi"/>
          <w:b/>
          <w:bCs/>
          <w:noProof/>
          <w:sz w:val="24"/>
          <w:szCs w:val="24"/>
        </w:rPr>
        <w:t>S</w:t>
      </w:r>
      <w:r w:rsidRPr="00F20F3D">
        <w:rPr>
          <w:rFonts w:asciiTheme="majorHAnsi" w:hAnsiTheme="majorHAnsi" w:cstheme="majorHAnsi"/>
          <w:b/>
          <w:bCs/>
          <w:sz w:val="24"/>
          <w:szCs w:val="24"/>
        </w:rPr>
        <w:fldChar w:fldCharType="end"/>
      </w:r>
      <w:r w:rsidRPr="00F20F3D">
        <w:rPr>
          <w:rFonts w:asciiTheme="majorHAnsi" w:hAnsiTheme="majorHAnsi" w:cstheme="majorHAnsi"/>
          <w:b/>
          <w:bCs/>
          <w:sz w:val="24"/>
          <w:szCs w:val="24"/>
        </w:rPr>
        <w:t xml:space="preserve"> Family Engagement Course Year Four Professional Learning Plan</w:t>
      </w:r>
      <w:bookmarkEnd w:id="129"/>
    </w:p>
    <w:p w14:paraId="7AE8EA1C" w14:textId="572F2786" w:rsidR="008D58B9" w:rsidRDefault="008D58B9" w:rsidP="00C43550">
      <w:pPr>
        <w:rPr>
          <w:b/>
        </w:rPr>
      </w:pPr>
      <w:r>
        <w:rPr>
          <w:noProof/>
          <w:lang w:val="en-US"/>
        </w:rPr>
        <w:drawing>
          <wp:inline distT="0" distB="0" distL="0" distR="0" wp14:anchorId="333D6E02" wp14:editId="56B21FDD">
            <wp:extent cx="2011680" cy="640080"/>
            <wp:effectExtent l="0" t="0" r="0" b="0"/>
            <wp:docPr id="29" name="image1.png" descr="Northeastern Nevada Regional Professional Development Program Logo with outline of mountain top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5" name="image1.png" descr="Northeastern Nevada Regional Professional Development Program Logo with outline of mountain tops">
                      <a:extLst>
                        <a:ext uri="{C183D7F6-B498-43B3-948B-1728B52AA6E4}">
                          <adec:decorative xmlns:adec="http://schemas.microsoft.com/office/drawing/2017/decorative" val="0"/>
                        </a:ext>
                      </a:extLst>
                    </pic:cNvPr>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011680" cy="640080"/>
                    </a:xfrm>
                    <a:prstGeom prst="rect">
                      <a:avLst/>
                    </a:prstGeom>
                    <a:ln/>
                  </pic:spPr>
                </pic:pic>
              </a:graphicData>
            </a:graphic>
          </wp:inline>
        </w:drawing>
      </w:r>
    </w:p>
    <w:p w14:paraId="1699DB5B" w14:textId="77777777" w:rsidR="008D58B9" w:rsidRDefault="008D58B9" w:rsidP="00C43550">
      <w:pPr>
        <w:rPr>
          <w:b/>
        </w:rPr>
      </w:pPr>
    </w:p>
    <w:tbl>
      <w:tblPr>
        <w:tblW w:w="0" w:type="auto"/>
        <w:tblLook w:val="0620" w:firstRow="1" w:lastRow="0" w:firstColumn="0" w:lastColumn="0" w:noHBand="1" w:noVBand="1"/>
      </w:tblPr>
      <w:tblGrid>
        <w:gridCol w:w="12960"/>
      </w:tblGrid>
      <w:tr w:rsidR="008D58B9" w:rsidRPr="00DD07F7" w14:paraId="0B17453A" w14:textId="77777777" w:rsidTr="00251535">
        <w:trPr>
          <w:trHeight w:val="420"/>
        </w:trPr>
        <w:tc>
          <w:tcPr>
            <w:tcW w:w="12960" w:type="dxa"/>
            <w:shd w:val="clear" w:color="auto" w:fill="6D9EEB"/>
            <w:tcMar>
              <w:top w:w="100" w:type="dxa"/>
              <w:left w:w="100" w:type="dxa"/>
              <w:bottom w:w="100" w:type="dxa"/>
              <w:right w:w="100" w:type="dxa"/>
            </w:tcMar>
          </w:tcPr>
          <w:p w14:paraId="546A3F9D" w14:textId="693B18EB" w:rsidR="008D58B9" w:rsidRPr="006124E8" w:rsidRDefault="008D58B9" w:rsidP="00C43550">
            <w:pPr>
              <w:jc w:val="center"/>
              <w:rPr>
                <w:rFonts w:ascii="Calibri" w:hAnsiTheme="majorHAnsi" w:cstheme="majorHAnsi"/>
                <w:b/>
                <w:bCs/>
                <w:sz w:val="28"/>
                <w:szCs w:val="28"/>
              </w:rPr>
            </w:pPr>
            <w:r w:rsidRPr="006124E8">
              <w:rPr>
                <w:rFonts w:ascii="Calibri" w:eastAsia="Impact" w:hAnsiTheme="majorHAnsi" w:cstheme="majorHAnsi"/>
                <w:b/>
                <w:bCs/>
                <w:sz w:val="28"/>
                <w:szCs w:val="28"/>
              </w:rPr>
              <w:t>Family Engagement Course</w:t>
            </w:r>
            <w:r w:rsidR="00A803C5">
              <w:rPr>
                <w:rFonts w:ascii="Calibri" w:eastAsia="Impact" w:hAnsiTheme="majorHAnsi" w:cstheme="majorHAnsi"/>
                <w:b/>
                <w:bCs/>
                <w:sz w:val="28"/>
                <w:szCs w:val="28"/>
              </w:rPr>
              <w:t>:</w:t>
            </w:r>
            <w:r w:rsidRPr="006124E8">
              <w:rPr>
                <w:rFonts w:ascii="Calibri" w:eastAsia="Impact" w:hAnsiTheme="majorHAnsi" w:cstheme="majorHAnsi"/>
                <w:b/>
                <w:bCs/>
                <w:sz w:val="28"/>
                <w:szCs w:val="28"/>
              </w:rPr>
              <w:t xml:space="preserve"> Year </w:t>
            </w:r>
            <w:r w:rsidR="006124E8">
              <w:rPr>
                <w:rFonts w:ascii="Calibri" w:eastAsia="Impact" w:hAnsiTheme="majorHAnsi" w:cstheme="majorHAnsi"/>
                <w:b/>
                <w:bCs/>
                <w:sz w:val="28"/>
                <w:szCs w:val="28"/>
              </w:rPr>
              <w:t>4</w:t>
            </w:r>
          </w:p>
        </w:tc>
      </w:tr>
      <w:tr w:rsidR="008D58B9" w:rsidRPr="00DD07F7" w14:paraId="0E83678C" w14:textId="77777777" w:rsidTr="00251535">
        <w:trPr>
          <w:trHeight w:val="420"/>
        </w:trPr>
        <w:tc>
          <w:tcPr>
            <w:tcW w:w="12960" w:type="dxa"/>
            <w:shd w:val="clear" w:color="auto" w:fill="A4C2F4"/>
            <w:tcMar>
              <w:top w:w="100" w:type="dxa"/>
              <w:left w:w="100" w:type="dxa"/>
              <w:bottom w:w="100" w:type="dxa"/>
              <w:right w:w="100" w:type="dxa"/>
            </w:tcMar>
          </w:tcPr>
          <w:p w14:paraId="16C777B9" w14:textId="77777777" w:rsidR="008D58B9" w:rsidRPr="00DD07F7" w:rsidRDefault="008D58B9" w:rsidP="00C43550">
            <w:pPr>
              <w:rPr>
                <w:rFonts w:ascii="Calibri" w:hAnsiTheme="majorHAnsi" w:cstheme="majorHAnsi"/>
                <w:b/>
              </w:rPr>
            </w:pPr>
            <w:r w:rsidRPr="00DD07F7">
              <w:rPr>
                <w:rFonts w:ascii="Calibri" w:hAnsiTheme="majorHAnsi" w:cstheme="majorHAnsi"/>
                <w:b/>
              </w:rPr>
              <w:t>District</w:t>
            </w:r>
            <w:r>
              <w:rPr>
                <w:rFonts w:ascii="Calibri" w:hAnsiTheme="majorHAnsi" w:cstheme="majorHAnsi"/>
                <w:b/>
              </w:rPr>
              <w:t>:  Regional</w:t>
            </w:r>
          </w:p>
          <w:p w14:paraId="7D48A9C7" w14:textId="77777777" w:rsidR="008D58B9" w:rsidRPr="00DD07F7" w:rsidRDefault="008D58B9" w:rsidP="00C43550">
            <w:pPr>
              <w:rPr>
                <w:rFonts w:ascii="Calibri" w:hAnsiTheme="majorHAnsi" w:cstheme="majorHAnsi"/>
                <w:b/>
              </w:rPr>
            </w:pPr>
            <w:r w:rsidRPr="00DD07F7">
              <w:rPr>
                <w:rFonts w:ascii="Calibri" w:hAnsiTheme="majorHAnsi" w:cstheme="majorHAnsi"/>
                <w:b/>
              </w:rPr>
              <w:t>School(s)</w:t>
            </w:r>
            <w:r>
              <w:rPr>
                <w:rFonts w:ascii="Calibri" w:hAnsiTheme="majorHAnsi" w:cstheme="majorHAnsi"/>
                <w:b/>
              </w:rPr>
              <w:t xml:space="preserve">:  Regional </w:t>
            </w:r>
          </w:p>
          <w:p w14:paraId="67A6329F" w14:textId="77777777" w:rsidR="008D58B9" w:rsidRPr="00DD07F7" w:rsidRDefault="008D58B9" w:rsidP="00C43550">
            <w:pPr>
              <w:rPr>
                <w:rFonts w:ascii="Calibri" w:hAnsiTheme="majorHAnsi" w:cstheme="majorHAnsi"/>
                <w:b/>
              </w:rPr>
            </w:pPr>
            <w:r w:rsidRPr="00DD07F7">
              <w:rPr>
                <w:rFonts w:ascii="Calibri" w:hAnsiTheme="majorHAnsi" w:cstheme="majorHAnsi"/>
                <w:b/>
              </w:rPr>
              <w:t>Administrator</w:t>
            </w:r>
            <w:r>
              <w:rPr>
                <w:rFonts w:ascii="Calibri" w:hAnsiTheme="majorHAnsi" w:cstheme="majorHAnsi"/>
                <w:b/>
              </w:rPr>
              <w:t>:  Regional</w:t>
            </w:r>
          </w:p>
          <w:p w14:paraId="6DF0FD5D" w14:textId="52FA461A" w:rsidR="008D58B9" w:rsidRPr="00DD07F7" w:rsidRDefault="008D58B9" w:rsidP="00C43550">
            <w:pPr>
              <w:rPr>
                <w:rFonts w:ascii="Calibri" w:hAnsiTheme="majorHAnsi" w:cstheme="majorHAnsi"/>
                <w:b/>
              </w:rPr>
            </w:pPr>
            <w:r w:rsidRPr="00DD07F7">
              <w:rPr>
                <w:rFonts w:ascii="Calibri" w:hAnsiTheme="majorHAnsi" w:cstheme="majorHAnsi"/>
                <w:b/>
              </w:rPr>
              <w:t>RPDP Facilitator</w:t>
            </w:r>
            <w:r>
              <w:rPr>
                <w:rFonts w:ascii="Calibri" w:hAnsiTheme="majorHAnsi" w:cstheme="majorHAnsi"/>
                <w:b/>
              </w:rPr>
              <w:t xml:space="preserve">:  </w:t>
            </w:r>
            <w:r w:rsidR="00B50076">
              <w:rPr>
                <w:rFonts w:ascii="Calibri" w:hAnsiTheme="majorHAnsi" w:cstheme="majorHAnsi"/>
                <w:b/>
              </w:rPr>
              <w:t xml:space="preserve">Dr. </w:t>
            </w:r>
            <w:proofErr w:type="spellStart"/>
            <w:r w:rsidR="006124E8">
              <w:rPr>
                <w:rFonts w:ascii="Calibri" w:hAnsiTheme="majorHAnsi" w:cstheme="majorHAnsi"/>
                <w:b/>
              </w:rPr>
              <w:t>Darl</w:t>
            </w:r>
            <w:proofErr w:type="spellEnd"/>
            <w:r w:rsidR="006124E8">
              <w:rPr>
                <w:rFonts w:ascii="Calibri" w:hAnsiTheme="majorHAnsi" w:cstheme="majorHAnsi"/>
                <w:b/>
              </w:rPr>
              <w:t xml:space="preserve"> Kiernan</w:t>
            </w:r>
          </w:p>
          <w:p w14:paraId="5134BF70" w14:textId="5D4DB717" w:rsidR="008D58B9" w:rsidRPr="00DD07F7" w:rsidRDefault="008D58B9" w:rsidP="00C43550">
            <w:pPr>
              <w:rPr>
                <w:rFonts w:ascii="Calibri" w:hAnsiTheme="majorHAnsi" w:cstheme="majorHAnsi"/>
                <w:b/>
              </w:rPr>
            </w:pPr>
            <w:r w:rsidRPr="00DD07F7">
              <w:rPr>
                <w:rFonts w:ascii="Calibri" w:hAnsiTheme="majorHAnsi" w:cstheme="majorHAnsi"/>
                <w:b/>
              </w:rPr>
              <w:t>Location</w:t>
            </w:r>
            <w:r>
              <w:rPr>
                <w:rFonts w:ascii="Calibri" w:hAnsiTheme="majorHAnsi" w:cstheme="majorHAnsi"/>
                <w:b/>
              </w:rPr>
              <w:t xml:space="preserve">: </w:t>
            </w:r>
            <w:r w:rsidR="00B50076">
              <w:rPr>
                <w:rFonts w:ascii="Calibri" w:hAnsiTheme="majorHAnsi" w:cstheme="majorHAnsi"/>
                <w:b/>
              </w:rPr>
              <w:t>Virtual</w:t>
            </w:r>
          </w:p>
          <w:p w14:paraId="6FA0FFD4" w14:textId="77777777" w:rsidR="008D58B9" w:rsidRPr="00DD07F7" w:rsidRDefault="008D58B9" w:rsidP="00C43550">
            <w:pPr>
              <w:rPr>
                <w:rFonts w:ascii="Calibri" w:hAnsiTheme="majorHAnsi" w:cstheme="majorHAnsi"/>
                <w:highlight w:val="yellow"/>
              </w:rPr>
            </w:pPr>
            <w:r w:rsidRPr="00DD07F7">
              <w:rPr>
                <w:rFonts w:ascii="Calibri" w:hAnsiTheme="majorHAnsi" w:cstheme="majorHAnsi"/>
                <w:b/>
              </w:rPr>
              <w:t>Audience</w:t>
            </w:r>
            <w:r>
              <w:rPr>
                <w:rFonts w:ascii="Calibri" w:hAnsiTheme="majorHAnsi" w:cstheme="majorHAnsi"/>
                <w:b/>
              </w:rPr>
              <w:t>: K – 12 Administrators, Educators, School Counselors, School Psychologists, &amp; School Nurses</w:t>
            </w:r>
          </w:p>
        </w:tc>
      </w:tr>
    </w:tbl>
    <w:p w14:paraId="62281F54" w14:textId="77777777" w:rsidR="008D58B9" w:rsidRPr="00DD07F7" w:rsidRDefault="008D58B9" w:rsidP="00C43550">
      <w:pPr>
        <w:jc w:val="center"/>
        <w:rPr>
          <w:rFonts w:ascii="Calibri" w:hAnsiTheme="majorHAnsi" w:cstheme="majorHAnsi"/>
          <w:sz w:val="2"/>
          <w:szCs w:val="2"/>
        </w:rPr>
      </w:pPr>
    </w:p>
    <w:tbl>
      <w:tblPr>
        <w:tblW w:w="0" w:type="auto"/>
        <w:jc w:val="center"/>
        <w:tblLook w:val="0620" w:firstRow="1" w:lastRow="0" w:firstColumn="0" w:lastColumn="0" w:noHBand="1" w:noVBand="1"/>
      </w:tblPr>
      <w:tblGrid>
        <w:gridCol w:w="12960"/>
      </w:tblGrid>
      <w:tr w:rsidR="008D58B9" w:rsidRPr="00DD07F7" w14:paraId="0D3006A7" w14:textId="77777777" w:rsidTr="00251535">
        <w:trPr>
          <w:jc w:val="center"/>
        </w:trPr>
        <w:tc>
          <w:tcPr>
            <w:tcW w:w="12960" w:type="dxa"/>
            <w:shd w:val="clear" w:color="auto" w:fill="C9DAF8"/>
            <w:tcMar>
              <w:top w:w="100" w:type="dxa"/>
              <w:left w:w="100" w:type="dxa"/>
              <w:bottom w:w="100" w:type="dxa"/>
              <w:right w:w="100" w:type="dxa"/>
            </w:tcMar>
          </w:tcPr>
          <w:p w14:paraId="3846BF92" w14:textId="77777777" w:rsidR="008D58B9" w:rsidRPr="00DD07F7" w:rsidRDefault="008D58B9" w:rsidP="00C43550">
            <w:pPr>
              <w:widowControl w:val="0"/>
              <w:spacing w:line="240" w:lineRule="auto"/>
              <w:jc w:val="center"/>
              <w:rPr>
                <w:rFonts w:ascii="Calibri" w:hAnsiTheme="majorHAnsi" w:cstheme="majorHAnsi"/>
              </w:rPr>
            </w:pPr>
            <w:r w:rsidRPr="00DD07F7">
              <w:rPr>
                <w:rFonts w:ascii="Calibri" w:hAnsiTheme="majorHAnsi" w:cstheme="majorHAnsi"/>
                <w:b/>
              </w:rPr>
              <w:t xml:space="preserve">TEACHER LEARNING OUTCOMES &amp; </w:t>
            </w:r>
            <w:proofErr w:type="gramStart"/>
            <w:r w:rsidRPr="00DD07F7">
              <w:rPr>
                <w:rFonts w:ascii="Calibri" w:hAnsiTheme="majorHAnsi" w:cstheme="majorHAnsi"/>
                <w:b/>
              </w:rPr>
              <w:t>EVIDENCE  (</w:t>
            </w:r>
            <w:proofErr w:type="spellStart"/>
            <w:proofErr w:type="gramEnd"/>
            <w:r w:rsidR="009E6D5B">
              <w:fldChar w:fldCharType="begin"/>
            </w:r>
            <w:r w:rsidR="009E6D5B">
              <w:instrText xml:space="preserve"> HYPERLINK "https://drive.google.com/file/d/0B6f609wJ4sCuQ3RBN2ZRcHhnUzA/view?usp=sharing" \h </w:instrText>
            </w:r>
            <w:r w:rsidR="009E6D5B">
              <w:fldChar w:fldCharType="separate"/>
            </w:r>
            <w:r w:rsidRPr="00DD07F7">
              <w:rPr>
                <w:rFonts w:ascii="Calibri" w:hAnsiTheme="majorHAnsi" w:cstheme="majorHAnsi"/>
                <w:b/>
                <w:color w:val="1155CC"/>
                <w:u w:val="single"/>
              </w:rPr>
              <w:t>Guskey</w:t>
            </w:r>
            <w:proofErr w:type="spellEnd"/>
            <w:r w:rsidR="009E6D5B">
              <w:rPr>
                <w:rFonts w:ascii="Calibri" w:hAnsiTheme="majorHAnsi" w:cstheme="majorHAnsi"/>
                <w:b/>
                <w:color w:val="1155CC"/>
                <w:u w:val="single"/>
              </w:rPr>
              <w:fldChar w:fldCharType="end"/>
            </w:r>
            <w:r w:rsidRPr="00DD07F7">
              <w:rPr>
                <w:rFonts w:ascii="Calibri" w:hAnsiTheme="majorHAnsi" w:cstheme="majorHAnsi"/>
                <w:b/>
              </w:rPr>
              <w:t>)</w:t>
            </w:r>
          </w:p>
        </w:tc>
      </w:tr>
    </w:tbl>
    <w:p w14:paraId="067BFA81" w14:textId="77777777" w:rsidR="008D58B9" w:rsidRPr="00DD07F7" w:rsidRDefault="008D58B9" w:rsidP="00C43550">
      <w:pPr>
        <w:jc w:val="center"/>
        <w:rPr>
          <w:rFonts w:ascii="Calibri" w:hAnsiTheme="majorHAnsi" w:cstheme="majorHAnsi"/>
          <w:sz w:val="2"/>
          <w:szCs w:val="2"/>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6470"/>
        <w:gridCol w:w="6470"/>
      </w:tblGrid>
      <w:tr w:rsidR="008D58B9" w:rsidRPr="00DD07F7" w14:paraId="7E7D6DFF" w14:textId="77777777" w:rsidTr="008D58B9">
        <w:trPr>
          <w:jc w:val="center"/>
        </w:trPr>
        <w:tc>
          <w:tcPr>
            <w:tcW w:w="6480" w:type="dxa"/>
            <w:tcMar>
              <w:top w:w="100" w:type="dxa"/>
              <w:left w:w="100" w:type="dxa"/>
              <w:bottom w:w="100" w:type="dxa"/>
              <w:right w:w="100" w:type="dxa"/>
            </w:tcMar>
          </w:tcPr>
          <w:p w14:paraId="5D45E56D" w14:textId="77777777" w:rsidR="008D58B9" w:rsidRPr="00DD07F7" w:rsidRDefault="008D58B9" w:rsidP="00C43550">
            <w:pPr>
              <w:widowControl w:val="0"/>
              <w:spacing w:line="240" w:lineRule="auto"/>
              <w:jc w:val="center"/>
              <w:rPr>
                <w:rFonts w:ascii="Calibri" w:hAnsiTheme="majorHAnsi" w:cstheme="majorHAnsi"/>
                <w:b/>
              </w:rPr>
            </w:pPr>
            <w:r w:rsidRPr="00DD07F7">
              <w:rPr>
                <w:rFonts w:ascii="Calibri" w:hAnsiTheme="majorHAnsi" w:cstheme="majorHAnsi"/>
                <w:b/>
              </w:rPr>
              <w:t>Outcomes</w:t>
            </w:r>
          </w:p>
        </w:tc>
        <w:tc>
          <w:tcPr>
            <w:tcW w:w="6480" w:type="dxa"/>
            <w:tcMar>
              <w:top w:w="100" w:type="dxa"/>
              <w:left w:w="100" w:type="dxa"/>
              <w:bottom w:w="100" w:type="dxa"/>
              <w:right w:w="100" w:type="dxa"/>
            </w:tcMar>
          </w:tcPr>
          <w:p w14:paraId="5D7F7A23" w14:textId="77777777" w:rsidR="008D58B9" w:rsidRPr="00DD07F7" w:rsidRDefault="008D58B9" w:rsidP="00C43550">
            <w:pPr>
              <w:widowControl w:val="0"/>
              <w:spacing w:line="240" w:lineRule="auto"/>
              <w:jc w:val="center"/>
              <w:rPr>
                <w:rFonts w:ascii="Calibri" w:hAnsiTheme="majorHAnsi" w:cstheme="majorHAnsi"/>
                <w:b/>
              </w:rPr>
            </w:pPr>
            <w:r w:rsidRPr="00DD07F7">
              <w:rPr>
                <w:rFonts w:ascii="Calibri" w:hAnsiTheme="majorHAnsi" w:cstheme="majorHAnsi"/>
                <w:b/>
              </w:rPr>
              <w:t>Evidence</w:t>
            </w:r>
          </w:p>
        </w:tc>
      </w:tr>
      <w:tr w:rsidR="008D58B9" w:rsidRPr="00DD07F7" w14:paraId="5C9FA9B3" w14:textId="77777777" w:rsidTr="008D58B9">
        <w:trPr>
          <w:jc w:val="center"/>
        </w:trPr>
        <w:tc>
          <w:tcPr>
            <w:tcW w:w="6480" w:type="dxa"/>
            <w:shd w:val="clear" w:color="auto" w:fill="auto"/>
            <w:tcMar>
              <w:top w:w="100" w:type="dxa"/>
              <w:left w:w="100" w:type="dxa"/>
              <w:bottom w:w="100" w:type="dxa"/>
              <w:right w:w="100" w:type="dxa"/>
            </w:tcMar>
          </w:tcPr>
          <w:p w14:paraId="2CF1D54F" w14:textId="77777777" w:rsidR="008D58B9" w:rsidRPr="003B2018" w:rsidRDefault="008D58B9" w:rsidP="00C43550">
            <w:pPr>
              <w:rPr>
                <w:rFonts w:ascii="Calibri" w:hAnsi="Calibri" w:cs="Calibri"/>
              </w:rPr>
            </w:pPr>
            <w:r w:rsidRPr="003B2018">
              <w:rPr>
                <w:rFonts w:ascii="Calibri" w:hAnsi="Calibri" w:cs="Calibri"/>
              </w:rPr>
              <w:t>Demonstrate knowledge of the National Standards for Family-School Partnerships</w:t>
            </w:r>
          </w:p>
        </w:tc>
        <w:tc>
          <w:tcPr>
            <w:tcW w:w="6480" w:type="dxa"/>
            <w:shd w:val="clear" w:color="auto" w:fill="auto"/>
            <w:tcMar>
              <w:top w:w="100" w:type="dxa"/>
              <w:left w:w="100" w:type="dxa"/>
              <w:bottom w:w="100" w:type="dxa"/>
              <w:right w:w="100" w:type="dxa"/>
            </w:tcMar>
          </w:tcPr>
          <w:p w14:paraId="54911356"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[Levels 2, 3, 4, 5] Family Engagement Interactive Notebook (FEIN): Identify effective practices for each standard based on research and evidence, identify current practices and evaluate the effectiveness of current practices using the National Standards for Family-School Partnerships assessment rubric</w:t>
            </w:r>
          </w:p>
        </w:tc>
      </w:tr>
      <w:tr w:rsidR="008D58B9" w:rsidRPr="00DD07F7" w14:paraId="0E265739" w14:textId="77777777" w:rsidTr="008D58B9">
        <w:trPr>
          <w:jc w:val="center"/>
        </w:trPr>
        <w:tc>
          <w:tcPr>
            <w:tcW w:w="6480" w:type="dxa"/>
            <w:shd w:val="clear" w:color="auto" w:fill="auto"/>
            <w:tcMar>
              <w:top w:w="100" w:type="dxa"/>
              <w:left w:w="100" w:type="dxa"/>
              <w:bottom w:w="100" w:type="dxa"/>
              <w:right w:w="100" w:type="dxa"/>
            </w:tcMar>
          </w:tcPr>
          <w:p w14:paraId="743E2199" w14:textId="77777777" w:rsidR="008D58B9" w:rsidRPr="003B2018" w:rsidRDefault="008D58B9" w:rsidP="00C43550">
            <w:pPr>
              <w:rPr>
                <w:rFonts w:ascii="Calibri" w:hAnsi="Calibri" w:cs="Calibri"/>
              </w:rPr>
            </w:pPr>
            <w:r w:rsidRPr="003B2018">
              <w:rPr>
                <w:rFonts w:ascii="Calibri" w:hAnsi="Calibri" w:cs="Calibri"/>
              </w:rPr>
              <w:t>Demonstrate knowledge of the expectations of the Nevada Educator Performance Framework (NEPF) Professional Standard for Family Engagement</w:t>
            </w:r>
          </w:p>
        </w:tc>
        <w:tc>
          <w:tcPr>
            <w:tcW w:w="6480" w:type="dxa"/>
            <w:shd w:val="clear" w:color="auto" w:fill="auto"/>
            <w:tcMar>
              <w:top w:w="100" w:type="dxa"/>
              <w:left w:w="100" w:type="dxa"/>
              <w:bottom w:w="100" w:type="dxa"/>
              <w:right w:w="100" w:type="dxa"/>
            </w:tcMar>
          </w:tcPr>
          <w:p w14:paraId="0E9BE82A"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 xml:space="preserve">[Levels 2, 3, 4, 5] Family Engagement Interactive Notebook (FEIN), asynchronous discussion board post and responses, and synchronous discussion with other course participants describing how the NEPF standard for family engagement aligns with research-based effective practices, in conjunction with a </w:t>
            </w:r>
            <w:r w:rsidRPr="003B2018">
              <w:rPr>
                <w:rFonts w:ascii="Calibri" w:hAnsi="Calibri" w:cs="Calibri"/>
              </w:rPr>
              <w:lastRenderedPageBreak/>
              <w:t>self-assessment on current practices and identification of areas for improvement</w:t>
            </w:r>
          </w:p>
        </w:tc>
      </w:tr>
      <w:tr w:rsidR="008D58B9" w:rsidRPr="00DD07F7" w14:paraId="76B869F4" w14:textId="77777777" w:rsidTr="008D58B9">
        <w:trPr>
          <w:jc w:val="center"/>
        </w:trPr>
        <w:tc>
          <w:tcPr>
            <w:tcW w:w="6480" w:type="dxa"/>
            <w:shd w:val="clear" w:color="auto" w:fill="auto"/>
            <w:tcMar>
              <w:top w:w="100" w:type="dxa"/>
              <w:left w:w="100" w:type="dxa"/>
              <w:bottom w:w="100" w:type="dxa"/>
              <w:right w:w="100" w:type="dxa"/>
            </w:tcMar>
          </w:tcPr>
          <w:p w14:paraId="6FECCF84" w14:textId="77777777" w:rsidR="008D58B9" w:rsidRPr="003B2018" w:rsidRDefault="008D58B9" w:rsidP="00C43550">
            <w:pPr>
              <w:rPr>
                <w:rFonts w:ascii="Calibri" w:hAnsi="Calibri" w:cs="Calibri"/>
              </w:rPr>
            </w:pPr>
            <w:r w:rsidRPr="003B2018">
              <w:rPr>
                <w:rFonts w:ascii="Calibri" w:hAnsi="Calibri" w:cs="Calibri"/>
              </w:rPr>
              <w:lastRenderedPageBreak/>
              <w:t>Demonstrate knowledge of the Dual Capacity-Building Framework (DCBF)</w:t>
            </w:r>
          </w:p>
        </w:tc>
        <w:tc>
          <w:tcPr>
            <w:tcW w:w="6480" w:type="dxa"/>
            <w:shd w:val="clear" w:color="auto" w:fill="auto"/>
            <w:tcMar>
              <w:top w:w="100" w:type="dxa"/>
              <w:left w:w="100" w:type="dxa"/>
              <w:bottom w:w="100" w:type="dxa"/>
              <w:right w:w="100" w:type="dxa"/>
            </w:tcMar>
          </w:tcPr>
          <w:p w14:paraId="6AE1E26D" w14:textId="172244A0" w:rsidR="008D58B9" w:rsidRPr="003B2018" w:rsidRDefault="008D58B9" w:rsidP="00C43550">
            <w:pPr>
              <w:widowControl w:val="0"/>
              <w:spacing w:line="240" w:lineRule="auto"/>
              <w:rPr>
                <w:rFonts w:ascii="Calibri" w:hAnsi="Calibri" w:cs="Calibri"/>
              </w:rPr>
            </w:pPr>
            <w:r w:rsidRPr="003B2018">
              <w:rPr>
                <w:rFonts w:ascii="Calibri" w:hAnsi="Calibri" w:cs="Calibri"/>
              </w:rPr>
              <w:t>[Levels 2, 3, 4] Family Engagement Interactive Notebook (FEIN) and synchronous discussion with course participants: Identify the primary components and outcomes associated with the DCBF, and identify areas of current practice and areas for improvement using the DCBF, within the individual context (</w:t>
            </w:r>
            <w:r w:rsidR="003B2018" w:rsidRPr="003B2018">
              <w:rPr>
                <w:rFonts w:ascii="Calibri" w:hAnsi="Calibri" w:cs="Calibri"/>
              </w:rPr>
              <w:t>e.g.,</w:t>
            </w:r>
            <w:r w:rsidRPr="003B2018">
              <w:rPr>
                <w:rFonts w:ascii="Calibri" w:hAnsi="Calibri" w:cs="Calibri"/>
              </w:rPr>
              <w:t xml:space="preserve"> classroom) and school context</w:t>
            </w:r>
          </w:p>
        </w:tc>
      </w:tr>
      <w:tr w:rsidR="008D58B9" w:rsidRPr="00DD07F7" w14:paraId="6E1F6C8C" w14:textId="77777777" w:rsidTr="008D58B9">
        <w:trPr>
          <w:jc w:val="center"/>
        </w:trPr>
        <w:tc>
          <w:tcPr>
            <w:tcW w:w="6480" w:type="dxa"/>
            <w:shd w:val="clear" w:color="auto" w:fill="auto"/>
            <w:tcMar>
              <w:top w:w="100" w:type="dxa"/>
              <w:left w:w="100" w:type="dxa"/>
              <w:bottom w:w="100" w:type="dxa"/>
              <w:right w:w="100" w:type="dxa"/>
            </w:tcMar>
          </w:tcPr>
          <w:p w14:paraId="1BC5A74F" w14:textId="77777777" w:rsidR="008D58B9" w:rsidRPr="003B2018" w:rsidRDefault="008D58B9" w:rsidP="00C43550">
            <w:pPr>
              <w:rPr>
                <w:rFonts w:ascii="Calibri" w:hAnsi="Calibri" w:cs="Calibri"/>
              </w:rPr>
            </w:pPr>
            <w:r w:rsidRPr="003B2018">
              <w:rPr>
                <w:rFonts w:ascii="Calibri" w:hAnsi="Calibri" w:cs="Calibri"/>
              </w:rPr>
              <w:t>Reflect on and evaluate current family engagement efforts</w:t>
            </w:r>
          </w:p>
        </w:tc>
        <w:tc>
          <w:tcPr>
            <w:tcW w:w="6480" w:type="dxa"/>
            <w:shd w:val="clear" w:color="auto" w:fill="auto"/>
            <w:tcMar>
              <w:top w:w="100" w:type="dxa"/>
              <w:left w:w="100" w:type="dxa"/>
              <w:bottom w:w="100" w:type="dxa"/>
              <w:right w:w="100" w:type="dxa"/>
            </w:tcMar>
          </w:tcPr>
          <w:p w14:paraId="08B04A4F"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[Levels 2, 3, 4] Family Engagement Interactive Notebook (FEIN) and Family Engagement Inquiry Project: Compare current family engagement practices with research-based practices outlined for each National Family-School Partnership Standard using the corresponding assessment rubric</w:t>
            </w:r>
          </w:p>
        </w:tc>
      </w:tr>
      <w:tr w:rsidR="008D58B9" w:rsidRPr="00DD07F7" w14:paraId="5EE4F15D" w14:textId="77777777" w:rsidTr="008D58B9">
        <w:trPr>
          <w:jc w:val="center"/>
        </w:trPr>
        <w:tc>
          <w:tcPr>
            <w:tcW w:w="6480" w:type="dxa"/>
            <w:shd w:val="clear" w:color="auto" w:fill="auto"/>
            <w:tcMar>
              <w:top w:w="100" w:type="dxa"/>
              <w:left w:w="100" w:type="dxa"/>
              <w:bottom w:w="100" w:type="dxa"/>
              <w:right w:w="100" w:type="dxa"/>
            </w:tcMar>
          </w:tcPr>
          <w:p w14:paraId="46942B5F" w14:textId="77777777" w:rsidR="008D58B9" w:rsidRPr="003B2018" w:rsidRDefault="008D58B9" w:rsidP="00C43550">
            <w:pPr>
              <w:rPr>
                <w:rFonts w:ascii="Calibri" w:hAnsi="Calibri" w:cs="Calibri"/>
              </w:rPr>
            </w:pPr>
            <w:r w:rsidRPr="003B2018">
              <w:rPr>
                <w:rFonts w:ascii="Calibri" w:hAnsi="Calibri" w:cs="Calibri"/>
              </w:rPr>
              <w:t>Research effective strategies, activities, resources, and materials to enhance their current family engagement efforts</w:t>
            </w:r>
          </w:p>
        </w:tc>
        <w:tc>
          <w:tcPr>
            <w:tcW w:w="6480" w:type="dxa"/>
            <w:shd w:val="clear" w:color="auto" w:fill="auto"/>
            <w:tcMar>
              <w:top w:w="100" w:type="dxa"/>
              <w:left w:w="100" w:type="dxa"/>
              <w:bottom w:w="100" w:type="dxa"/>
              <w:right w:w="100" w:type="dxa"/>
            </w:tcMar>
          </w:tcPr>
          <w:p w14:paraId="3D50C6BC"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[Levels 2, 3, 4] Family Engagement Interactive Notebook (FEIN), Family Engagement Strategies Card, and Family Engagement Inquiry Project: Read required research, locate additional research, identify specific resources and materials that support effective practices outlined within research, and describe implementation possibilities within the individual</w:t>
            </w:r>
          </w:p>
        </w:tc>
      </w:tr>
      <w:tr w:rsidR="008D58B9" w:rsidRPr="00DD07F7" w14:paraId="7232C0C7" w14:textId="77777777" w:rsidTr="008D58B9">
        <w:trPr>
          <w:jc w:val="center"/>
        </w:trPr>
        <w:tc>
          <w:tcPr>
            <w:tcW w:w="6480" w:type="dxa"/>
            <w:shd w:val="clear" w:color="auto" w:fill="auto"/>
            <w:tcMar>
              <w:top w:w="100" w:type="dxa"/>
              <w:left w:w="100" w:type="dxa"/>
              <w:bottom w:w="100" w:type="dxa"/>
              <w:right w:w="100" w:type="dxa"/>
            </w:tcMar>
          </w:tcPr>
          <w:p w14:paraId="100C592D" w14:textId="77777777" w:rsidR="008D58B9" w:rsidRPr="003B2018" w:rsidRDefault="008D58B9" w:rsidP="00C43550">
            <w:pPr>
              <w:rPr>
                <w:rFonts w:ascii="Calibri" w:hAnsi="Calibri" w:cs="Calibri"/>
              </w:rPr>
            </w:pPr>
            <w:r w:rsidRPr="003B2018">
              <w:rPr>
                <w:rFonts w:ascii="Calibri" w:hAnsi="Calibri" w:cs="Calibri"/>
              </w:rPr>
              <w:t>Design a plan for effective family engagement, with action steps that may be taken immediately, in the near future, and in the distant future</w:t>
            </w:r>
          </w:p>
        </w:tc>
        <w:tc>
          <w:tcPr>
            <w:tcW w:w="6480" w:type="dxa"/>
            <w:shd w:val="clear" w:color="auto" w:fill="auto"/>
            <w:tcMar>
              <w:top w:w="100" w:type="dxa"/>
              <w:left w:w="100" w:type="dxa"/>
              <w:bottom w:w="100" w:type="dxa"/>
              <w:right w:w="100" w:type="dxa"/>
            </w:tcMar>
          </w:tcPr>
          <w:p w14:paraId="44C5C566"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[Levels 2, 3, 4, 5] Family Engagement Inquiry Project: Identify an area for improvement using the National Standards for School-Family Partnerships assessment rubric, outline specific action steps to be taken immediately along with a method for collecting evidence for the effectiveness of the change(s) in practice, implement action steps, gather evidence, analyze evidence, modify action steps as needed, gather additional evidence and analyze new evidence, and identify future steps to take</w:t>
            </w:r>
          </w:p>
        </w:tc>
      </w:tr>
      <w:tr w:rsidR="008D58B9" w:rsidRPr="00DD07F7" w14:paraId="66C049B0" w14:textId="77777777" w:rsidTr="008D58B9">
        <w:trPr>
          <w:jc w:val="center"/>
        </w:trPr>
        <w:tc>
          <w:tcPr>
            <w:tcW w:w="6480" w:type="dxa"/>
            <w:shd w:val="clear" w:color="auto" w:fill="auto"/>
            <w:tcMar>
              <w:top w:w="100" w:type="dxa"/>
              <w:left w:w="100" w:type="dxa"/>
              <w:bottom w:w="100" w:type="dxa"/>
              <w:right w:w="100" w:type="dxa"/>
            </w:tcMar>
          </w:tcPr>
          <w:p w14:paraId="201A939F" w14:textId="77777777" w:rsidR="008D58B9" w:rsidRPr="003B2018" w:rsidRDefault="008D58B9" w:rsidP="00C43550">
            <w:pPr>
              <w:rPr>
                <w:rFonts w:ascii="Calibri" w:hAnsi="Calibri" w:cs="Calibri"/>
              </w:rPr>
            </w:pPr>
            <w:r w:rsidRPr="003B2018">
              <w:rPr>
                <w:rFonts w:ascii="Calibri" w:hAnsi="Calibri" w:cs="Calibri"/>
              </w:rPr>
              <w:lastRenderedPageBreak/>
              <w:t>Implement methods and strategies for effective family engagement</w:t>
            </w:r>
          </w:p>
        </w:tc>
        <w:tc>
          <w:tcPr>
            <w:tcW w:w="6480" w:type="dxa"/>
            <w:shd w:val="clear" w:color="auto" w:fill="auto"/>
            <w:tcMar>
              <w:top w:w="100" w:type="dxa"/>
              <w:left w:w="100" w:type="dxa"/>
              <w:bottom w:w="100" w:type="dxa"/>
              <w:right w:w="100" w:type="dxa"/>
            </w:tcMar>
          </w:tcPr>
          <w:p w14:paraId="369E0205"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[Levels 2, 3, 4, 5] Family Engagement Inquiry Project: Identify an area for improvement using the National Standards for School-Family Partnerships assessment rubric, outline specific action steps to be taken immediately along with a method for collecting evidence for the effectiveness of the change(s) in practice, implement action steps, gather evidence, analyze evidence, modify action steps as needed, gather additional evidence and analyze new evidence, and identify future steps to take</w:t>
            </w:r>
          </w:p>
        </w:tc>
      </w:tr>
    </w:tbl>
    <w:p w14:paraId="79D7D6E6" w14:textId="77777777" w:rsidR="008D58B9" w:rsidRPr="00DD07F7" w:rsidRDefault="008D58B9" w:rsidP="00C43550">
      <w:pPr>
        <w:rPr>
          <w:rFonts w:ascii="Calibri" w:hAnsiTheme="majorHAnsi" w:cstheme="majorHAnsi"/>
          <w:sz w:val="2"/>
          <w:szCs w:val="2"/>
        </w:rPr>
      </w:pPr>
    </w:p>
    <w:tbl>
      <w:tblPr>
        <w:tblW w:w="0" w:type="auto"/>
        <w:tblBorders>
          <w:top w:val="single" w:sz="8" w:space="0" w:color="auto"/>
          <w:left w:val="single" w:sz="8" w:space="0" w:color="auto"/>
          <w:bottom w:val="single" w:sz="8" w:space="0" w:color="auto"/>
          <w:right w:val="single" w:sz="8" w:space="0" w:color="auto"/>
        </w:tblBorders>
        <w:tblLook w:val="0620" w:firstRow="1" w:lastRow="0" w:firstColumn="0" w:lastColumn="0" w:noHBand="1" w:noVBand="1"/>
      </w:tblPr>
      <w:tblGrid>
        <w:gridCol w:w="12940"/>
      </w:tblGrid>
      <w:tr w:rsidR="008D58B9" w:rsidRPr="00DD07F7" w14:paraId="361C72EA" w14:textId="77777777" w:rsidTr="008D58B9">
        <w:tc>
          <w:tcPr>
            <w:tcW w:w="12960" w:type="dxa"/>
            <w:shd w:val="clear" w:color="auto" w:fill="C9DAF8"/>
            <w:tcMar>
              <w:top w:w="100" w:type="dxa"/>
              <w:left w:w="100" w:type="dxa"/>
              <w:bottom w:w="100" w:type="dxa"/>
              <w:right w:w="100" w:type="dxa"/>
            </w:tcMar>
          </w:tcPr>
          <w:p w14:paraId="685C4052" w14:textId="77777777" w:rsidR="008D58B9" w:rsidRPr="00DD07F7" w:rsidRDefault="008D58B9" w:rsidP="00C43550">
            <w:pPr>
              <w:widowControl w:val="0"/>
              <w:spacing w:line="240" w:lineRule="auto"/>
              <w:jc w:val="center"/>
              <w:rPr>
                <w:rFonts w:ascii="Calibri" w:hAnsiTheme="majorHAnsi" w:cstheme="majorHAnsi"/>
              </w:rPr>
            </w:pPr>
            <w:r w:rsidRPr="00DD07F7">
              <w:rPr>
                <w:rFonts w:ascii="Calibri" w:hAnsiTheme="majorHAnsi" w:cstheme="majorHAnsi"/>
                <w:b/>
              </w:rPr>
              <w:t>STUDENT LEARNING OUTCOMES &amp; EVIDENCE</w:t>
            </w:r>
            <w:proofErr w:type="gramStart"/>
            <w:r w:rsidRPr="00DD07F7">
              <w:rPr>
                <w:rFonts w:ascii="Calibri" w:hAnsiTheme="majorHAnsi" w:cstheme="majorHAnsi"/>
                <w:b/>
              </w:rPr>
              <w:t xml:space="preserve"> </w:t>
            </w:r>
            <w:r w:rsidRPr="00DD07F7">
              <w:rPr>
                <w:rFonts w:ascii="Calibri" w:hAnsiTheme="majorHAnsi" w:cstheme="majorHAnsi"/>
              </w:rPr>
              <w:t xml:space="preserve"> </w:t>
            </w:r>
            <w:r w:rsidRPr="00DD07F7">
              <w:rPr>
                <w:rFonts w:ascii="Calibri" w:hAnsiTheme="majorHAnsi" w:cstheme="majorHAnsi"/>
                <w:b/>
              </w:rPr>
              <w:t xml:space="preserve"> (</w:t>
            </w:r>
            <w:proofErr w:type="spellStart"/>
            <w:proofErr w:type="gramEnd"/>
            <w:r w:rsidR="009E6D5B">
              <w:fldChar w:fldCharType="begin"/>
            </w:r>
            <w:r w:rsidR="009E6D5B">
              <w:instrText xml:space="preserve"> HYPERLINK "https://drive.google.com/file/d/0B6f609wJ4sCuQ3RBN2ZRcHhnUzA/view?usp=sharing" \h </w:instrText>
            </w:r>
            <w:r w:rsidR="009E6D5B">
              <w:fldChar w:fldCharType="separate"/>
            </w:r>
            <w:r w:rsidRPr="00DD07F7">
              <w:rPr>
                <w:rFonts w:ascii="Calibri" w:hAnsiTheme="majorHAnsi" w:cstheme="majorHAnsi"/>
                <w:b/>
                <w:color w:val="1155CC"/>
                <w:u w:val="single"/>
              </w:rPr>
              <w:t>Guskey</w:t>
            </w:r>
            <w:proofErr w:type="spellEnd"/>
            <w:r w:rsidR="009E6D5B">
              <w:rPr>
                <w:rFonts w:ascii="Calibri" w:hAnsiTheme="majorHAnsi" w:cstheme="majorHAnsi"/>
                <w:b/>
                <w:color w:val="1155CC"/>
                <w:u w:val="single"/>
              </w:rPr>
              <w:fldChar w:fldCharType="end"/>
            </w:r>
            <w:r w:rsidRPr="00DD07F7">
              <w:rPr>
                <w:rFonts w:ascii="Calibri" w:hAnsiTheme="majorHAnsi" w:cstheme="majorHAnsi"/>
                <w:b/>
              </w:rPr>
              <w:t>)</w:t>
            </w:r>
          </w:p>
        </w:tc>
      </w:tr>
    </w:tbl>
    <w:p w14:paraId="7C714EC6" w14:textId="77777777" w:rsidR="008D58B9" w:rsidRPr="00DD07F7" w:rsidRDefault="008D58B9" w:rsidP="00C43550">
      <w:pPr>
        <w:rPr>
          <w:rFonts w:ascii="Calibri" w:hAnsiTheme="majorHAnsi" w:cstheme="majorHAnsi"/>
          <w:b/>
          <w:sz w:val="2"/>
          <w:szCs w:val="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6470"/>
        <w:gridCol w:w="6470"/>
      </w:tblGrid>
      <w:tr w:rsidR="008D58B9" w:rsidRPr="00DD07F7" w14:paraId="5E65EB49" w14:textId="77777777" w:rsidTr="008D58B9">
        <w:tc>
          <w:tcPr>
            <w:tcW w:w="6480" w:type="dxa"/>
            <w:shd w:val="clear" w:color="auto" w:fill="auto"/>
            <w:tcMar>
              <w:top w:w="100" w:type="dxa"/>
              <w:left w:w="100" w:type="dxa"/>
              <w:bottom w:w="100" w:type="dxa"/>
              <w:right w:w="100" w:type="dxa"/>
            </w:tcMar>
          </w:tcPr>
          <w:p w14:paraId="21E804FB" w14:textId="77777777" w:rsidR="008D58B9" w:rsidRPr="00DD07F7" w:rsidRDefault="008D58B9" w:rsidP="00C43550">
            <w:pPr>
              <w:widowControl w:val="0"/>
              <w:spacing w:line="240" w:lineRule="auto"/>
              <w:jc w:val="center"/>
              <w:rPr>
                <w:rFonts w:ascii="Calibri" w:hAnsiTheme="majorHAnsi" w:cstheme="majorHAnsi"/>
                <w:b/>
              </w:rPr>
            </w:pPr>
            <w:r w:rsidRPr="00DD07F7">
              <w:rPr>
                <w:rFonts w:ascii="Calibri" w:hAnsiTheme="majorHAnsi" w:cstheme="majorHAnsi"/>
                <w:b/>
              </w:rPr>
              <w:t>Outcomes</w:t>
            </w:r>
          </w:p>
        </w:tc>
        <w:tc>
          <w:tcPr>
            <w:tcW w:w="6480" w:type="dxa"/>
            <w:shd w:val="clear" w:color="auto" w:fill="auto"/>
            <w:tcMar>
              <w:top w:w="100" w:type="dxa"/>
              <w:left w:w="100" w:type="dxa"/>
              <w:bottom w:w="100" w:type="dxa"/>
              <w:right w:w="100" w:type="dxa"/>
            </w:tcMar>
          </w:tcPr>
          <w:p w14:paraId="5D13DF2F" w14:textId="77777777" w:rsidR="008D58B9" w:rsidRPr="00DD07F7" w:rsidRDefault="008D58B9" w:rsidP="00C43550">
            <w:pPr>
              <w:widowControl w:val="0"/>
              <w:spacing w:line="240" w:lineRule="auto"/>
              <w:jc w:val="center"/>
              <w:rPr>
                <w:rFonts w:ascii="Calibri" w:hAnsiTheme="majorHAnsi" w:cstheme="majorHAnsi"/>
                <w:b/>
              </w:rPr>
            </w:pPr>
            <w:r w:rsidRPr="00DD07F7">
              <w:rPr>
                <w:rFonts w:ascii="Calibri" w:hAnsiTheme="majorHAnsi" w:cstheme="majorHAnsi"/>
                <w:b/>
              </w:rPr>
              <w:t>Evidence</w:t>
            </w:r>
          </w:p>
        </w:tc>
      </w:tr>
      <w:tr w:rsidR="008D58B9" w:rsidRPr="00DD07F7" w14:paraId="7DA1AC4B" w14:textId="77777777" w:rsidTr="008D58B9">
        <w:tc>
          <w:tcPr>
            <w:tcW w:w="6480" w:type="dxa"/>
            <w:shd w:val="clear" w:color="auto" w:fill="auto"/>
            <w:tcMar>
              <w:top w:w="100" w:type="dxa"/>
              <w:left w:w="100" w:type="dxa"/>
              <w:bottom w:w="100" w:type="dxa"/>
              <w:right w:w="100" w:type="dxa"/>
            </w:tcMar>
          </w:tcPr>
          <w:p w14:paraId="070027DD"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Students and families feel welcomed, included and valued in school contexts.</w:t>
            </w:r>
          </w:p>
        </w:tc>
        <w:tc>
          <w:tcPr>
            <w:tcW w:w="6480" w:type="dxa"/>
            <w:shd w:val="clear" w:color="auto" w:fill="auto"/>
            <w:tcMar>
              <w:top w:w="100" w:type="dxa"/>
              <w:left w:w="100" w:type="dxa"/>
              <w:bottom w:w="100" w:type="dxa"/>
              <w:right w:w="100" w:type="dxa"/>
            </w:tcMar>
          </w:tcPr>
          <w:p w14:paraId="2C0602AF"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Course participants will collect evidence of increased engagement through their Family Engagement Inquiry Project.</w:t>
            </w:r>
          </w:p>
        </w:tc>
      </w:tr>
      <w:tr w:rsidR="008D58B9" w:rsidRPr="00DD07F7" w14:paraId="476C950C" w14:textId="77777777" w:rsidTr="008D58B9">
        <w:tc>
          <w:tcPr>
            <w:tcW w:w="6480" w:type="dxa"/>
            <w:shd w:val="clear" w:color="auto" w:fill="auto"/>
            <w:tcMar>
              <w:top w:w="100" w:type="dxa"/>
              <w:left w:w="100" w:type="dxa"/>
              <w:bottom w:w="100" w:type="dxa"/>
              <w:right w:w="100" w:type="dxa"/>
            </w:tcMar>
          </w:tcPr>
          <w:p w14:paraId="3E5BA658"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Students and families participate in two-way communication with the teacher(s) and other school staff.</w:t>
            </w:r>
          </w:p>
        </w:tc>
        <w:tc>
          <w:tcPr>
            <w:tcW w:w="6480" w:type="dxa"/>
            <w:shd w:val="clear" w:color="auto" w:fill="auto"/>
            <w:tcMar>
              <w:top w:w="100" w:type="dxa"/>
              <w:left w:w="100" w:type="dxa"/>
              <w:bottom w:w="100" w:type="dxa"/>
              <w:right w:w="100" w:type="dxa"/>
            </w:tcMar>
          </w:tcPr>
          <w:p w14:paraId="5D09436D"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Course participants will collect evidence of increased engagement through their Family Engagement Inquiry Project.</w:t>
            </w:r>
          </w:p>
        </w:tc>
      </w:tr>
      <w:tr w:rsidR="008D58B9" w:rsidRPr="00DD07F7" w14:paraId="15C47354" w14:textId="77777777" w:rsidTr="008D58B9">
        <w:tc>
          <w:tcPr>
            <w:tcW w:w="6480" w:type="dxa"/>
            <w:shd w:val="clear" w:color="auto" w:fill="auto"/>
            <w:tcMar>
              <w:top w:w="100" w:type="dxa"/>
              <w:left w:w="100" w:type="dxa"/>
              <w:bottom w:w="100" w:type="dxa"/>
              <w:right w:w="100" w:type="dxa"/>
            </w:tcMar>
          </w:tcPr>
          <w:p w14:paraId="2B9ECF24"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Students and families receive specific support and resources that increase students’ academic, social, emotional and developmental achievements.</w:t>
            </w:r>
          </w:p>
        </w:tc>
        <w:tc>
          <w:tcPr>
            <w:tcW w:w="6480" w:type="dxa"/>
            <w:shd w:val="clear" w:color="auto" w:fill="auto"/>
            <w:tcMar>
              <w:top w:w="100" w:type="dxa"/>
              <w:left w:w="100" w:type="dxa"/>
              <w:bottom w:w="100" w:type="dxa"/>
              <w:right w:w="100" w:type="dxa"/>
            </w:tcMar>
          </w:tcPr>
          <w:p w14:paraId="067D737F"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Course participants will collect evidence of increased engagement through their Family Engagement Inquiry Project.</w:t>
            </w:r>
          </w:p>
        </w:tc>
      </w:tr>
      <w:tr w:rsidR="008D58B9" w:rsidRPr="00DD07F7" w14:paraId="2BA5874E" w14:textId="77777777" w:rsidTr="008D58B9">
        <w:tc>
          <w:tcPr>
            <w:tcW w:w="6480" w:type="dxa"/>
            <w:shd w:val="clear" w:color="auto" w:fill="auto"/>
            <w:tcMar>
              <w:top w:w="100" w:type="dxa"/>
              <w:left w:w="100" w:type="dxa"/>
              <w:bottom w:w="100" w:type="dxa"/>
              <w:right w:w="100" w:type="dxa"/>
            </w:tcMar>
          </w:tcPr>
          <w:p w14:paraId="2C892D17"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Students and families are equal partners in the decision-making within the classroom context as well as the school system.</w:t>
            </w:r>
          </w:p>
        </w:tc>
        <w:tc>
          <w:tcPr>
            <w:tcW w:w="6480" w:type="dxa"/>
            <w:shd w:val="clear" w:color="auto" w:fill="auto"/>
            <w:tcMar>
              <w:top w:w="100" w:type="dxa"/>
              <w:left w:w="100" w:type="dxa"/>
              <w:bottom w:w="100" w:type="dxa"/>
              <w:right w:w="100" w:type="dxa"/>
            </w:tcMar>
          </w:tcPr>
          <w:p w14:paraId="2593A173"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Course participants will collect evidence of increased engagement through their Family Engagement Inquiry Project.</w:t>
            </w:r>
          </w:p>
        </w:tc>
      </w:tr>
      <w:tr w:rsidR="008D58B9" w:rsidRPr="00DD07F7" w14:paraId="592B3A11" w14:textId="77777777" w:rsidTr="008D58B9">
        <w:tc>
          <w:tcPr>
            <w:tcW w:w="6480" w:type="dxa"/>
            <w:shd w:val="clear" w:color="auto" w:fill="auto"/>
            <w:tcMar>
              <w:top w:w="100" w:type="dxa"/>
              <w:left w:w="100" w:type="dxa"/>
              <w:bottom w:w="100" w:type="dxa"/>
              <w:right w:w="100" w:type="dxa"/>
            </w:tcMar>
          </w:tcPr>
          <w:p w14:paraId="08447C9A"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 xml:space="preserve">Students and </w:t>
            </w:r>
            <w:proofErr w:type="gramStart"/>
            <w:r w:rsidRPr="003B2018">
              <w:rPr>
                <w:rFonts w:ascii="Calibri" w:hAnsi="Calibri" w:cs="Calibri"/>
              </w:rPr>
              <w:t>families</w:t>
            </w:r>
            <w:proofErr w:type="gramEnd"/>
            <w:r w:rsidRPr="003B2018">
              <w:rPr>
                <w:rFonts w:ascii="Calibri" w:hAnsi="Calibri" w:cs="Calibri"/>
              </w:rPr>
              <w:t xml:space="preserve"> partner with the school and community members to increase the availability of support, resources and opportunities afforded each member of the community-at-large.</w:t>
            </w:r>
          </w:p>
        </w:tc>
        <w:tc>
          <w:tcPr>
            <w:tcW w:w="6480" w:type="dxa"/>
            <w:shd w:val="clear" w:color="auto" w:fill="auto"/>
            <w:tcMar>
              <w:top w:w="100" w:type="dxa"/>
              <w:left w:w="100" w:type="dxa"/>
              <w:bottom w:w="100" w:type="dxa"/>
              <w:right w:w="100" w:type="dxa"/>
            </w:tcMar>
          </w:tcPr>
          <w:p w14:paraId="466CDB70"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Course participants will collect evidence of increased engagement through their Family Engagement Inquiry Project.</w:t>
            </w:r>
          </w:p>
        </w:tc>
      </w:tr>
    </w:tbl>
    <w:p w14:paraId="6A5F8AF8" w14:textId="77777777" w:rsidR="008D58B9" w:rsidRPr="00DD07F7" w:rsidRDefault="008D58B9" w:rsidP="00C43550">
      <w:pPr>
        <w:rPr>
          <w:rFonts w:ascii="Calibri" w:hAnsiTheme="majorHAnsi" w:cstheme="majorHAnsi"/>
          <w:b/>
          <w:sz w:val="2"/>
          <w:szCs w:val="2"/>
        </w:rPr>
      </w:pPr>
    </w:p>
    <w:tbl>
      <w:tblPr>
        <w:tblW w:w="0" w:type="auto"/>
        <w:tblBorders>
          <w:top w:val="single" w:sz="8" w:space="0" w:color="auto"/>
          <w:left w:val="single" w:sz="8" w:space="0" w:color="auto"/>
          <w:bottom w:val="single" w:sz="8" w:space="0" w:color="auto"/>
          <w:right w:val="single" w:sz="8" w:space="0" w:color="auto"/>
        </w:tblBorders>
        <w:tblLook w:val="0620" w:firstRow="1" w:lastRow="0" w:firstColumn="0" w:lastColumn="0" w:noHBand="1" w:noVBand="1"/>
      </w:tblPr>
      <w:tblGrid>
        <w:gridCol w:w="12940"/>
      </w:tblGrid>
      <w:tr w:rsidR="008D58B9" w:rsidRPr="00DD07F7" w14:paraId="70F76259" w14:textId="77777777" w:rsidTr="008D58B9">
        <w:tc>
          <w:tcPr>
            <w:tcW w:w="12960" w:type="dxa"/>
            <w:shd w:val="clear" w:color="auto" w:fill="C9DAF8"/>
            <w:tcMar>
              <w:top w:w="100" w:type="dxa"/>
              <w:left w:w="100" w:type="dxa"/>
              <w:bottom w:w="100" w:type="dxa"/>
              <w:right w:w="100" w:type="dxa"/>
            </w:tcMar>
          </w:tcPr>
          <w:p w14:paraId="6E634267" w14:textId="77777777" w:rsidR="008D58B9" w:rsidRPr="00DD07F7" w:rsidRDefault="008D58B9" w:rsidP="00C43550">
            <w:pPr>
              <w:jc w:val="center"/>
              <w:rPr>
                <w:rFonts w:ascii="Calibri" w:hAnsiTheme="majorHAnsi" w:cstheme="majorHAnsi"/>
                <w:b/>
              </w:rPr>
            </w:pPr>
            <w:r w:rsidRPr="00DD07F7">
              <w:rPr>
                <w:rFonts w:ascii="Calibri" w:hAnsiTheme="majorHAnsi" w:cstheme="majorHAnsi"/>
                <w:b/>
              </w:rPr>
              <w:lastRenderedPageBreak/>
              <w:t>ROLES AND ACTIONS</w:t>
            </w:r>
          </w:p>
        </w:tc>
      </w:tr>
    </w:tbl>
    <w:p w14:paraId="5D84F720" w14:textId="77777777" w:rsidR="008D58B9" w:rsidRPr="00DD07F7" w:rsidRDefault="008D58B9" w:rsidP="00C43550">
      <w:pPr>
        <w:rPr>
          <w:rFonts w:ascii="Calibri" w:hAnsiTheme="majorHAnsi" w:cstheme="majorHAnsi"/>
          <w:b/>
          <w:sz w:val="2"/>
          <w:szCs w:val="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4313"/>
        <w:gridCol w:w="4313"/>
        <w:gridCol w:w="4314"/>
      </w:tblGrid>
      <w:tr w:rsidR="008D58B9" w:rsidRPr="00DD07F7" w14:paraId="6EDA264B" w14:textId="77777777" w:rsidTr="00B50076">
        <w:tc>
          <w:tcPr>
            <w:tcW w:w="4313" w:type="dxa"/>
            <w:tcMar>
              <w:top w:w="100" w:type="dxa"/>
              <w:left w:w="100" w:type="dxa"/>
              <w:bottom w:w="100" w:type="dxa"/>
              <w:right w:w="100" w:type="dxa"/>
            </w:tcMar>
          </w:tcPr>
          <w:p w14:paraId="51097E23" w14:textId="77777777" w:rsidR="008D58B9" w:rsidRPr="00DD07F7" w:rsidRDefault="008D58B9" w:rsidP="00C43550">
            <w:pPr>
              <w:widowControl w:val="0"/>
              <w:spacing w:line="240" w:lineRule="auto"/>
              <w:jc w:val="center"/>
              <w:rPr>
                <w:rFonts w:ascii="Calibri" w:hAnsiTheme="majorHAnsi" w:cstheme="majorHAnsi"/>
                <w:b/>
              </w:rPr>
            </w:pPr>
            <w:r w:rsidRPr="00DD07F7">
              <w:rPr>
                <w:rFonts w:ascii="Calibri" w:hAnsiTheme="majorHAnsi" w:cstheme="majorHAnsi"/>
                <w:b/>
              </w:rPr>
              <w:t>RPDP Facilitator</w:t>
            </w:r>
          </w:p>
        </w:tc>
        <w:tc>
          <w:tcPr>
            <w:tcW w:w="4313" w:type="dxa"/>
            <w:tcMar>
              <w:top w:w="100" w:type="dxa"/>
              <w:left w:w="100" w:type="dxa"/>
              <w:bottom w:w="100" w:type="dxa"/>
              <w:right w:w="100" w:type="dxa"/>
            </w:tcMar>
          </w:tcPr>
          <w:p w14:paraId="7438D3B0" w14:textId="77777777" w:rsidR="008D58B9" w:rsidRPr="00DD07F7" w:rsidRDefault="008D58B9" w:rsidP="00C43550">
            <w:pPr>
              <w:widowControl w:val="0"/>
              <w:spacing w:line="240" w:lineRule="auto"/>
              <w:jc w:val="center"/>
              <w:rPr>
                <w:rFonts w:ascii="Calibri" w:hAnsiTheme="majorHAnsi" w:cstheme="majorHAnsi"/>
                <w:b/>
              </w:rPr>
            </w:pPr>
            <w:r w:rsidRPr="00DD07F7">
              <w:rPr>
                <w:rFonts w:ascii="Calibri" w:hAnsiTheme="majorHAnsi" w:cstheme="majorHAnsi"/>
                <w:b/>
              </w:rPr>
              <w:t>Administrator</w:t>
            </w:r>
          </w:p>
        </w:tc>
        <w:tc>
          <w:tcPr>
            <w:tcW w:w="4314" w:type="dxa"/>
            <w:tcMar>
              <w:top w:w="100" w:type="dxa"/>
              <w:left w:w="100" w:type="dxa"/>
              <w:bottom w:w="100" w:type="dxa"/>
              <w:right w:w="100" w:type="dxa"/>
            </w:tcMar>
          </w:tcPr>
          <w:p w14:paraId="431DF203" w14:textId="77777777" w:rsidR="008D58B9" w:rsidRPr="00DD07F7" w:rsidRDefault="008D58B9" w:rsidP="00C43550">
            <w:pPr>
              <w:widowControl w:val="0"/>
              <w:spacing w:line="240" w:lineRule="auto"/>
              <w:jc w:val="center"/>
              <w:rPr>
                <w:rFonts w:ascii="Calibri" w:hAnsiTheme="majorHAnsi" w:cstheme="majorHAnsi"/>
                <w:b/>
              </w:rPr>
            </w:pPr>
            <w:r w:rsidRPr="00DD07F7">
              <w:rPr>
                <w:rFonts w:ascii="Calibri" w:hAnsiTheme="majorHAnsi" w:cstheme="majorHAnsi"/>
                <w:b/>
              </w:rPr>
              <w:t>Participant</w:t>
            </w:r>
          </w:p>
        </w:tc>
      </w:tr>
      <w:tr w:rsidR="008D58B9" w:rsidRPr="00DD07F7" w14:paraId="51DA253C" w14:textId="77777777" w:rsidTr="00B50076">
        <w:tc>
          <w:tcPr>
            <w:tcW w:w="4313" w:type="dxa"/>
            <w:shd w:val="clear" w:color="auto" w:fill="auto"/>
            <w:tcMar>
              <w:top w:w="100" w:type="dxa"/>
              <w:left w:w="100" w:type="dxa"/>
              <w:bottom w:w="100" w:type="dxa"/>
              <w:right w:w="100" w:type="dxa"/>
            </w:tcMar>
          </w:tcPr>
          <w:p w14:paraId="41FBF6D8" w14:textId="2032C5F1" w:rsidR="008D58B9" w:rsidRPr="003B2018" w:rsidRDefault="008D58B9" w:rsidP="00C43550">
            <w:pPr>
              <w:widowControl w:val="0"/>
              <w:spacing w:line="240" w:lineRule="auto"/>
              <w:rPr>
                <w:rFonts w:ascii="Calibri" w:hAnsi="Calibri" w:cs="Calibri"/>
              </w:rPr>
            </w:pPr>
            <w:r w:rsidRPr="003B2018">
              <w:rPr>
                <w:rFonts w:ascii="Calibri" w:hAnsi="Calibri" w:cs="Calibri"/>
              </w:rPr>
              <w:t>Design, teach, facilitate and evaluate course learning tasks in order to provide specific, focused feedback for each course participant in order to increase effective family engagement practices within the participant’s educational context</w:t>
            </w:r>
          </w:p>
        </w:tc>
        <w:tc>
          <w:tcPr>
            <w:tcW w:w="4313" w:type="dxa"/>
            <w:shd w:val="clear" w:color="auto" w:fill="auto"/>
            <w:tcMar>
              <w:top w:w="100" w:type="dxa"/>
              <w:left w:w="100" w:type="dxa"/>
              <w:bottom w:w="100" w:type="dxa"/>
              <w:right w:w="100" w:type="dxa"/>
            </w:tcMar>
          </w:tcPr>
          <w:p w14:paraId="7A399003"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N/A</w:t>
            </w:r>
          </w:p>
        </w:tc>
        <w:tc>
          <w:tcPr>
            <w:tcW w:w="4314" w:type="dxa"/>
            <w:shd w:val="clear" w:color="auto" w:fill="auto"/>
            <w:tcMar>
              <w:top w:w="100" w:type="dxa"/>
              <w:left w:w="100" w:type="dxa"/>
              <w:bottom w:w="100" w:type="dxa"/>
              <w:right w:w="100" w:type="dxa"/>
            </w:tcMar>
          </w:tcPr>
          <w:p w14:paraId="0D56B13D" w14:textId="77777777" w:rsidR="008D58B9" w:rsidRPr="003B2018" w:rsidRDefault="008D58B9" w:rsidP="00C43550">
            <w:pPr>
              <w:widowControl w:val="0"/>
              <w:spacing w:line="240" w:lineRule="auto"/>
              <w:rPr>
                <w:rFonts w:ascii="Calibri" w:hAnsi="Calibri" w:cs="Calibri"/>
              </w:rPr>
            </w:pPr>
            <w:r w:rsidRPr="003B2018">
              <w:rPr>
                <w:rFonts w:ascii="Calibri" w:hAnsi="Calibri" w:cs="Calibri"/>
              </w:rPr>
              <w:t>K-12 Administrators, Educators, School Counselors, School Psychologists &amp; School Nurses: Complete course learning tasks, including assigned reading/viewing of research-based practices for effective family engagement, self-assessment of current family engagement practices, identification of areas for improvement with regard to family engagement practices, development and completion of an inquiry wherein participants “put into practice” their learning in through implementation of specific, action-oriented, measurable changes in practice</w:t>
            </w:r>
          </w:p>
        </w:tc>
      </w:tr>
    </w:tbl>
    <w:p w14:paraId="6433AB28" w14:textId="77777777" w:rsidR="008D58B9" w:rsidRPr="00DD07F7" w:rsidRDefault="008D58B9" w:rsidP="00C43550">
      <w:pPr>
        <w:rPr>
          <w:rFonts w:ascii="Calibri" w:hAnsiTheme="majorHAnsi" w:cstheme="majorHAnsi"/>
          <w:b/>
          <w:sz w:val="2"/>
          <w:szCs w:val="2"/>
        </w:rPr>
      </w:pPr>
    </w:p>
    <w:tbl>
      <w:tblPr>
        <w:tblW w:w="0" w:type="auto"/>
        <w:tblBorders>
          <w:top w:val="single" w:sz="8" w:space="0" w:color="auto"/>
          <w:left w:val="single" w:sz="8" w:space="0" w:color="auto"/>
          <w:bottom w:val="single" w:sz="8" w:space="0" w:color="auto"/>
          <w:right w:val="single" w:sz="8" w:space="0" w:color="auto"/>
        </w:tblBorders>
        <w:tblLook w:val="0620" w:firstRow="1" w:lastRow="0" w:firstColumn="0" w:lastColumn="0" w:noHBand="1" w:noVBand="1"/>
      </w:tblPr>
      <w:tblGrid>
        <w:gridCol w:w="12940"/>
      </w:tblGrid>
      <w:tr w:rsidR="008D58B9" w:rsidRPr="00DD07F7" w14:paraId="33B78552" w14:textId="77777777" w:rsidTr="008D58B9">
        <w:trPr>
          <w:trHeight w:val="840"/>
        </w:trPr>
        <w:tc>
          <w:tcPr>
            <w:tcW w:w="12960" w:type="dxa"/>
            <w:shd w:val="clear" w:color="auto" w:fill="A4C2F4"/>
            <w:tcMar>
              <w:top w:w="100" w:type="dxa"/>
              <w:left w:w="100" w:type="dxa"/>
              <w:bottom w:w="100" w:type="dxa"/>
              <w:right w:w="100" w:type="dxa"/>
            </w:tcMar>
          </w:tcPr>
          <w:p w14:paraId="2D3A0D67" w14:textId="77777777" w:rsidR="008D58B9" w:rsidRPr="00DD07F7" w:rsidRDefault="008D58B9" w:rsidP="00C43550">
            <w:pPr>
              <w:jc w:val="center"/>
              <w:rPr>
                <w:rFonts w:ascii="Calibri" w:hAnsiTheme="majorHAnsi" w:cstheme="majorHAnsi"/>
              </w:rPr>
            </w:pPr>
            <w:r w:rsidRPr="00DD07F7">
              <w:rPr>
                <w:rFonts w:ascii="Calibri" w:hAnsiTheme="majorHAnsi" w:cstheme="majorHAnsi"/>
                <w:b/>
              </w:rPr>
              <w:t>NNRPDP INTEGRATION OF STANDARDS FOR PROFESSIONAL LEARNING</w:t>
            </w:r>
          </w:p>
          <w:p w14:paraId="2720E32A" w14:textId="77777777" w:rsidR="008D58B9" w:rsidRPr="00DD07F7" w:rsidRDefault="008D58B9" w:rsidP="00C43550">
            <w:pPr>
              <w:rPr>
                <w:rFonts w:ascii="Calibri" w:hAnsiTheme="majorHAnsi" w:cstheme="majorHAnsi"/>
                <w:b/>
              </w:rPr>
            </w:pPr>
            <w:r w:rsidRPr="00DD07F7">
              <w:rPr>
                <w:rFonts w:ascii="Calibri" w:hAnsiTheme="majorHAnsi" w:cstheme="majorHAnsi"/>
              </w:rPr>
              <w:t>Standards for Professional Learning guide our thinking when planning and preparing professional learning opportunities. The Professional Learning Plan (PLP) clarifies outcomes, roles, and responsibilities of stakeholders in the learning and also demonstrates the alignment of projects with the standards.</w:t>
            </w:r>
          </w:p>
        </w:tc>
      </w:tr>
    </w:tbl>
    <w:p w14:paraId="22826412" w14:textId="77777777" w:rsidR="008D58B9" w:rsidRPr="00DD07F7" w:rsidRDefault="008D58B9" w:rsidP="00C43550">
      <w:pPr>
        <w:rPr>
          <w:rFonts w:ascii="Calibri" w:hAnsiTheme="majorHAnsi" w:cstheme="majorHAnsi"/>
          <w:sz w:val="2"/>
          <w:szCs w:val="2"/>
        </w:rPr>
      </w:pPr>
      <w:r w:rsidRPr="00DD07F7">
        <w:rPr>
          <w:rFonts w:ascii="Calibri" w:hAnsiTheme="majorHAnsi" w:cstheme="majorHAnsi"/>
        </w:rPr>
        <w:t xml:space="preserve"> </w:t>
      </w:r>
    </w:p>
    <w:tbl>
      <w:tblPr>
        <w:tblStyle w:val="TableGrid"/>
        <w:tblW w:w="0" w:type="auto"/>
        <w:tblLook w:val="04A0" w:firstRow="1" w:lastRow="0" w:firstColumn="1" w:lastColumn="0" w:noHBand="0" w:noVBand="1"/>
      </w:tblPr>
      <w:tblGrid>
        <w:gridCol w:w="535"/>
        <w:gridCol w:w="8098"/>
        <w:gridCol w:w="4317"/>
      </w:tblGrid>
      <w:tr w:rsidR="008D58B9" w:rsidRPr="00DD07F7" w14:paraId="0D886098" w14:textId="77777777" w:rsidTr="00251535">
        <w:trPr>
          <w:trHeight w:val="440"/>
        </w:trPr>
        <w:tc>
          <w:tcPr>
            <w:tcW w:w="535" w:type="dxa"/>
            <w:shd w:val="clear" w:color="auto" w:fill="C9DAF8"/>
          </w:tcPr>
          <w:p w14:paraId="7F45D2BD" w14:textId="77777777" w:rsidR="008D58B9" w:rsidRPr="00DD07F7" w:rsidRDefault="008D58B9" w:rsidP="00C43550">
            <w:pPr>
              <w:rPr>
                <w:rFonts w:ascii="Calibri" w:hAnsiTheme="majorHAnsi" w:cstheme="majorHAnsi"/>
              </w:rPr>
            </w:pPr>
            <w:r>
              <w:rPr>
                <w:rFonts w:ascii="Calibri"/>
              </w:rPr>
              <w:t xml:space="preserve">                </w:t>
            </w:r>
          </w:p>
        </w:tc>
        <w:tc>
          <w:tcPr>
            <w:tcW w:w="8098" w:type="dxa"/>
            <w:shd w:val="clear" w:color="auto" w:fill="C9DAF8"/>
          </w:tcPr>
          <w:p w14:paraId="34B29273" w14:textId="77777777" w:rsidR="008D58B9" w:rsidRPr="00DD07F7" w:rsidRDefault="008D58B9" w:rsidP="00C43550">
            <w:pPr>
              <w:jc w:val="center"/>
              <w:rPr>
                <w:rFonts w:ascii="Calibri" w:hAnsiTheme="majorHAnsi" w:cstheme="majorHAnsi"/>
                <w:b/>
                <w:bCs/>
              </w:rPr>
            </w:pPr>
            <w:r w:rsidRPr="00DD07F7">
              <w:rPr>
                <w:rFonts w:ascii="Calibri" w:hAnsiTheme="majorHAnsi" w:cstheme="majorHAnsi"/>
                <w:b/>
                <w:bCs/>
              </w:rPr>
              <w:t>Standard</w:t>
            </w:r>
          </w:p>
        </w:tc>
        <w:tc>
          <w:tcPr>
            <w:tcW w:w="4317" w:type="dxa"/>
            <w:shd w:val="clear" w:color="auto" w:fill="C9DAF8"/>
          </w:tcPr>
          <w:p w14:paraId="41A90DEF" w14:textId="77777777" w:rsidR="008D58B9" w:rsidRPr="00DD07F7" w:rsidRDefault="008D58B9" w:rsidP="00C43550">
            <w:pPr>
              <w:jc w:val="center"/>
              <w:rPr>
                <w:rFonts w:ascii="Calibri" w:hAnsiTheme="majorHAnsi" w:cstheme="majorHAnsi"/>
                <w:b/>
                <w:bCs/>
              </w:rPr>
            </w:pPr>
            <w:r w:rsidRPr="00DD07F7">
              <w:rPr>
                <w:rFonts w:ascii="Calibri" w:hAnsiTheme="majorHAnsi" w:cstheme="majorHAnsi"/>
                <w:b/>
                <w:bCs/>
              </w:rPr>
              <w:t>Alignment</w:t>
            </w:r>
          </w:p>
        </w:tc>
      </w:tr>
      <w:tr w:rsidR="008D58B9" w:rsidRPr="00DD07F7" w14:paraId="7DF14BA8" w14:textId="77777777" w:rsidTr="00251535">
        <w:trPr>
          <w:cantSplit/>
          <w:trHeight w:val="1439"/>
        </w:trPr>
        <w:tc>
          <w:tcPr>
            <w:tcW w:w="535" w:type="dxa"/>
            <w:shd w:val="clear" w:color="auto" w:fill="C9DAF8"/>
            <w:textDirection w:val="btLr"/>
          </w:tcPr>
          <w:p w14:paraId="43EE67BB" w14:textId="77777777" w:rsidR="008D58B9" w:rsidRPr="00DD07F7" w:rsidRDefault="008D58B9" w:rsidP="00C43550">
            <w:pPr>
              <w:ind w:left="113" w:right="113"/>
              <w:jc w:val="right"/>
              <w:rPr>
                <w:rFonts w:ascii="Calibri" w:hAnsiTheme="majorHAnsi" w:cstheme="majorHAnsi"/>
                <w:b/>
                <w:bCs/>
              </w:rPr>
            </w:pPr>
            <w:r w:rsidRPr="00DD07F7">
              <w:rPr>
                <w:rFonts w:ascii="Calibri" w:hAnsiTheme="majorHAnsi" w:cstheme="majorHAnsi"/>
                <w:b/>
                <w:bCs/>
              </w:rPr>
              <w:lastRenderedPageBreak/>
              <w:t>CONTEXT</w:t>
            </w:r>
          </w:p>
        </w:tc>
        <w:tc>
          <w:tcPr>
            <w:tcW w:w="8098" w:type="dxa"/>
            <w:shd w:val="clear" w:color="auto" w:fill="C9DAF8"/>
          </w:tcPr>
          <w:p w14:paraId="2C0E59D6" w14:textId="77777777" w:rsidR="008D58B9" w:rsidRPr="00DD07F7" w:rsidRDefault="008D58B9" w:rsidP="00C43550">
            <w:pPr>
              <w:rPr>
                <w:rFonts w:ascii="Calibri" w:hAnsiTheme="majorHAnsi" w:cstheme="majorHAnsi"/>
              </w:rPr>
            </w:pPr>
            <w:r w:rsidRPr="00DD07F7">
              <w:rPr>
                <w:rFonts w:ascii="Calibri" w:hAnsiTheme="majorHAnsi" w:cstheme="majorHAnsi"/>
                <w:b/>
              </w:rPr>
              <w:t xml:space="preserve">LEARNING COMMUNITIES: </w:t>
            </w:r>
            <w:r w:rsidRPr="00DD07F7">
              <w:rPr>
                <w:rFonts w:ascii="Calibri" w:hAnsiTheme="majorHAnsi" w:cstheme="majorHAnsi"/>
              </w:rPr>
              <w:t>Professional learning that increases educator effectiveness and results for all students occurs within learning communities committed to continuous improvement, collective responsibility, and goal alignment.</w:t>
            </w:r>
          </w:p>
          <w:p w14:paraId="3D99259C" w14:textId="77777777" w:rsidR="008D58B9" w:rsidRPr="00DD07F7" w:rsidRDefault="008D58B9" w:rsidP="00C43550">
            <w:pPr>
              <w:rPr>
                <w:rFonts w:ascii="Calibri" w:hAnsiTheme="majorHAnsi" w:cstheme="majorHAnsi"/>
              </w:rPr>
            </w:pPr>
          </w:p>
          <w:p w14:paraId="3744945C" w14:textId="77777777" w:rsidR="008D58B9" w:rsidRPr="00DD07F7" w:rsidRDefault="008D58B9" w:rsidP="00C43550">
            <w:pPr>
              <w:rPr>
                <w:rFonts w:ascii="Calibri" w:hAnsiTheme="majorHAnsi" w:cstheme="majorHAnsi"/>
              </w:rPr>
            </w:pPr>
            <w:r w:rsidRPr="00DD07F7">
              <w:rPr>
                <w:rFonts w:ascii="Calibri" w:hAnsiTheme="majorHAnsi" w:cstheme="majorHAnsi"/>
                <w:b/>
              </w:rPr>
              <w:t xml:space="preserve">LEADERSHIP: </w:t>
            </w:r>
            <w:r w:rsidRPr="00DD07F7">
              <w:rPr>
                <w:rFonts w:ascii="Calibri" w:hAnsiTheme="majorHAnsi" w:cstheme="majorHAnsi"/>
              </w:rPr>
              <w:t>Professional learning that increases educator effectiveness and results for all students requires skillful leaders who develop capacity, advocate, and create support systems for professional learning.</w:t>
            </w:r>
          </w:p>
          <w:p w14:paraId="5CFC5A39" w14:textId="77777777" w:rsidR="008D58B9" w:rsidRPr="00DD07F7" w:rsidRDefault="008D58B9" w:rsidP="00C43550">
            <w:pPr>
              <w:rPr>
                <w:rFonts w:ascii="Calibri" w:hAnsiTheme="majorHAnsi" w:cstheme="majorHAnsi"/>
              </w:rPr>
            </w:pPr>
          </w:p>
          <w:p w14:paraId="581E1D83" w14:textId="77777777" w:rsidR="008D58B9" w:rsidRPr="00DD07F7" w:rsidRDefault="008D58B9" w:rsidP="00C43550">
            <w:pPr>
              <w:rPr>
                <w:rFonts w:ascii="Calibri" w:hAnsiTheme="majorHAnsi" w:cstheme="majorHAnsi"/>
              </w:rPr>
            </w:pPr>
            <w:r w:rsidRPr="00DD07F7">
              <w:rPr>
                <w:rFonts w:ascii="Calibri" w:hAnsiTheme="majorHAnsi" w:cstheme="majorHAnsi"/>
                <w:b/>
              </w:rPr>
              <w:t xml:space="preserve">RESOURCES: </w:t>
            </w:r>
            <w:r w:rsidRPr="00DD07F7">
              <w:rPr>
                <w:rFonts w:ascii="Calibri" w:hAnsiTheme="majorHAnsi" w:cstheme="majorHAnsi"/>
              </w:rPr>
              <w:t>Professional learning that increases educator effectiveness and results for all students requires prioritizing, monitoring, and coordinating resources for educator learning.</w:t>
            </w:r>
          </w:p>
        </w:tc>
        <w:tc>
          <w:tcPr>
            <w:tcW w:w="4317" w:type="dxa"/>
          </w:tcPr>
          <w:p w14:paraId="165F1E82" w14:textId="4159FDFA" w:rsidR="008D58B9" w:rsidRPr="003B2018" w:rsidRDefault="008D58B9" w:rsidP="00C43550">
            <w:pPr>
              <w:rPr>
                <w:rFonts w:ascii="Calibri" w:hAnsi="Calibri" w:cs="Calibri"/>
              </w:rPr>
            </w:pPr>
            <w:r w:rsidRPr="003B2018">
              <w:rPr>
                <w:rFonts w:ascii="Calibri" w:hAnsi="Calibri" w:cs="Calibri"/>
              </w:rPr>
              <w:t>Course instructor/facilitator created a collaborative “space” for building a learning community with course participants through sharing of personal and professional experiences, guided discussions, and collective feedback through weekly video conference interactive sessions</w:t>
            </w:r>
          </w:p>
          <w:p w14:paraId="5A2214A0" w14:textId="77777777" w:rsidR="008D58B9" w:rsidRPr="003B2018" w:rsidRDefault="008D58B9" w:rsidP="00C43550">
            <w:pPr>
              <w:rPr>
                <w:rFonts w:ascii="Calibri" w:hAnsi="Calibri" w:cs="Calibri"/>
              </w:rPr>
            </w:pPr>
          </w:p>
          <w:p w14:paraId="687E2F31" w14:textId="77777777" w:rsidR="008D58B9" w:rsidRPr="003B2018" w:rsidRDefault="008D58B9" w:rsidP="00C43550">
            <w:pPr>
              <w:rPr>
                <w:rFonts w:ascii="Calibri" w:hAnsi="Calibri" w:cs="Calibri"/>
              </w:rPr>
            </w:pPr>
            <w:r w:rsidRPr="003B2018">
              <w:rPr>
                <w:rFonts w:ascii="Calibri" w:hAnsi="Calibri" w:cs="Calibri"/>
              </w:rPr>
              <w:t>Course participants participated in a collaborative learning community throughout the course during weekly video conference interactive sessions where participants: reflected on their learning, shared changes in practice, applied learning to specific contexts and provided feedback for all members of the learning community</w:t>
            </w:r>
          </w:p>
          <w:p w14:paraId="4BE54850" w14:textId="77777777" w:rsidR="008D58B9" w:rsidRPr="003B2018" w:rsidRDefault="008D58B9" w:rsidP="00C43550">
            <w:pPr>
              <w:rPr>
                <w:rFonts w:ascii="Calibri" w:hAnsi="Calibri" w:cs="Calibri"/>
              </w:rPr>
            </w:pPr>
          </w:p>
          <w:p w14:paraId="3613F2EA" w14:textId="77777777" w:rsidR="008D58B9" w:rsidRPr="003B2018" w:rsidRDefault="008D58B9" w:rsidP="00C43550">
            <w:pPr>
              <w:rPr>
                <w:rFonts w:ascii="Calibri" w:hAnsi="Calibri" w:cs="Calibri"/>
              </w:rPr>
            </w:pPr>
            <w:r w:rsidRPr="003B2018">
              <w:rPr>
                <w:rFonts w:ascii="Calibri" w:hAnsi="Calibri" w:cs="Calibri"/>
              </w:rPr>
              <w:t xml:space="preserve">Course instructor/facilitator provided opportunities for course participants to develop their own capacity for effective family engagement, including knowledge and implementation of research-based practices and outcomes, shared approaches course participants might use to advocate for students and families to be partners in the learning process, and provided an opportunity for course participants to gather a collection of research-based practices and resources </w:t>
            </w:r>
            <w:r w:rsidRPr="003B2018">
              <w:rPr>
                <w:rFonts w:ascii="Calibri" w:hAnsi="Calibri" w:cs="Calibri"/>
              </w:rPr>
              <w:lastRenderedPageBreak/>
              <w:t xml:space="preserve">to further their professional learning and application of learning </w:t>
            </w:r>
          </w:p>
          <w:p w14:paraId="365ACA48" w14:textId="77777777" w:rsidR="008D58B9" w:rsidRPr="003B2018" w:rsidRDefault="008D58B9" w:rsidP="00C43550">
            <w:pPr>
              <w:rPr>
                <w:rFonts w:ascii="Calibri" w:hAnsi="Calibri" w:cs="Calibri"/>
              </w:rPr>
            </w:pPr>
          </w:p>
          <w:p w14:paraId="540F0CBD" w14:textId="77777777" w:rsidR="008D58B9" w:rsidRPr="003B2018" w:rsidRDefault="008D58B9" w:rsidP="00C43550">
            <w:pPr>
              <w:rPr>
                <w:rFonts w:ascii="Calibri" w:hAnsi="Calibri" w:cs="Calibri"/>
              </w:rPr>
            </w:pPr>
            <w:r w:rsidRPr="003B2018">
              <w:rPr>
                <w:rFonts w:ascii="Calibri" w:hAnsi="Calibri" w:cs="Calibri"/>
              </w:rPr>
              <w:t>Course participants developed their capacity for effective family engagement through reading research-based practices and outcomes aligned with the National Standards for Family-School Partnerships, identified areas for improvement within their educational context along with the advocacy approach that could be utilized to address the necessary improvement, and created a list of research-based practices and resources for professional growth beyond the course</w:t>
            </w:r>
          </w:p>
          <w:p w14:paraId="60688DAB" w14:textId="77777777" w:rsidR="008D58B9" w:rsidRPr="003B2018" w:rsidRDefault="008D58B9" w:rsidP="00C43550">
            <w:pPr>
              <w:rPr>
                <w:rFonts w:ascii="Calibri" w:hAnsi="Calibri" w:cs="Calibri"/>
              </w:rPr>
            </w:pPr>
          </w:p>
          <w:p w14:paraId="260FBF40" w14:textId="77777777" w:rsidR="008D58B9" w:rsidRPr="003B2018" w:rsidRDefault="008D58B9" w:rsidP="00C43550">
            <w:pPr>
              <w:rPr>
                <w:rFonts w:ascii="Calibri" w:hAnsi="Calibri" w:cs="Calibri"/>
              </w:rPr>
            </w:pPr>
            <w:r w:rsidRPr="003B2018">
              <w:rPr>
                <w:rFonts w:ascii="Calibri" w:hAnsi="Calibri" w:cs="Calibri"/>
              </w:rPr>
              <w:t xml:space="preserve">Course instructor/facilitator curated additional research, resources and course materials in response to course participants progress, unique educational contexts and observed/identified barriers to practice and/or implementation of effective family engagement approaches </w:t>
            </w:r>
          </w:p>
          <w:p w14:paraId="4528C3D4" w14:textId="77777777" w:rsidR="008D58B9" w:rsidRPr="003B2018" w:rsidRDefault="008D58B9" w:rsidP="00C43550">
            <w:pPr>
              <w:rPr>
                <w:rFonts w:ascii="Calibri" w:hAnsi="Calibri" w:cs="Calibri"/>
              </w:rPr>
            </w:pPr>
          </w:p>
          <w:p w14:paraId="47ED8417" w14:textId="77777777" w:rsidR="008D58B9" w:rsidRPr="00DD07F7" w:rsidRDefault="008D58B9" w:rsidP="00C43550">
            <w:pPr>
              <w:rPr>
                <w:rFonts w:ascii="Calibri" w:hAnsiTheme="majorHAnsi" w:cstheme="majorHAnsi"/>
              </w:rPr>
            </w:pPr>
            <w:r w:rsidRPr="003B2018">
              <w:rPr>
                <w:rFonts w:ascii="Calibri" w:hAnsi="Calibri" w:cs="Calibri"/>
              </w:rPr>
              <w:t xml:space="preserve">Course participants shared weekly feedback about which resources were most beneficial to their unique educational context, and what questions or concerns remained, which was used by the course instructor/facilitator to provide responsive feedback, support, </w:t>
            </w:r>
            <w:r w:rsidRPr="003B2018">
              <w:rPr>
                <w:rFonts w:ascii="Calibri" w:hAnsi="Calibri" w:cs="Calibri"/>
              </w:rPr>
              <w:lastRenderedPageBreak/>
              <w:t>and curate/include additional materials within the course</w:t>
            </w:r>
          </w:p>
        </w:tc>
      </w:tr>
      <w:tr w:rsidR="008D58B9" w:rsidRPr="00DD07F7" w14:paraId="482BC374" w14:textId="77777777" w:rsidTr="00251535">
        <w:trPr>
          <w:cantSplit/>
          <w:trHeight w:val="1655"/>
        </w:trPr>
        <w:tc>
          <w:tcPr>
            <w:tcW w:w="535" w:type="dxa"/>
            <w:shd w:val="clear" w:color="auto" w:fill="D0E2F3"/>
            <w:textDirection w:val="btLr"/>
          </w:tcPr>
          <w:p w14:paraId="2CF05C0D" w14:textId="0BE516DE" w:rsidR="008D58B9" w:rsidRPr="00DD07F7" w:rsidRDefault="008D58B9" w:rsidP="00C43550">
            <w:pPr>
              <w:ind w:left="113" w:right="113"/>
              <w:jc w:val="right"/>
              <w:rPr>
                <w:rFonts w:ascii="Calibri" w:hAnsiTheme="majorHAnsi" w:cstheme="majorHAnsi"/>
                <w:b/>
                <w:bCs/>
              </w:rPr>
            </w:pPr>
            <w:r w:rsidRPr="00DD07F7">
              <w:rPr>
                <w:rFonts w:ascii="Calibri" w:hAnsiTheme="majorHAnsi" w:cstheme="majorHAnsi"/>
                <w:b/>
                <w:bCs/>
              </w:rPr>
              <w:lastRenderedPageBreak/>
              <w:t>ROCESSES</w:t>
            </w:r>
          </w:p>
        </w:tc>
        <w:tc>
          <w:tcPr>
            <w:tcW w:w="8098" w:type="dxa"/>
            <w:shd w:val="clear" w:color="auto" w:fill="D0E2F3"/>
          </w:tcPr>
          <w:p w14:paraId="1C08277B" w14:textId="77777777" w:rsidR="008D58B9" w:rsidRPr="00DD07F7" w:rsidRDefault="008D58B9" w:rsidP="00C43550">
            <w:pPr>
              <w:rPr>
                <w:rFonts w:ascii="Calibri" w:hAnsiTheme="majorHAnsi" w:cstheme="majorHAnsi"/>
              </w:rPr>
            </w:pPr>
            <w:r w:rsidRPr="00DD07F7">
              <w:rPr>
                <w:rFonts w:ascii="Calibri" w:hAnsiTheme="majorHAnsi" w:cstheme="majorHAnsi"/>
                <w:b/>
              </w:rPr>
              <w:t xml:space="preserve">DATA: </w:t>
            </w:r>
            <w:r w:rsidRPr="00DD07F7">
              <w:rPr>
                <w:rFonts w:ascii="Calibri" w:hAnsiTheme="majorHAnsi" w:cstheme="majorHAnsi"/>
              </w:rPr>
              <w:t xml:space="preserve">Professional learning that increases educator effectiveness and results for all students uses a variety of sources and types of </w:t>
            </w:r>
            <w:proofErr w:type="gramStart"/>
            <w:r w:rsidRPr="00DD07F7">
              <w:rPr>
                <w:rFonts w:ascii="Calibri" w:hAnsiTheme="majorHAnsi" w:cstheme="majorHAnsi"/>
              </w:rPr>
              <w:t>student</w:t>
            </w:r>
            <w:proofErr w:type="gramEnd"/>
            <w:r w:rsidRPr="00DD07F7">
              <w:rPr>
                <w:rFonts w:ascii="Calibri" w:hAnsiTheme="majorHAnsi" w:cstheme="majorHAnsi"/>
              </w:rPr>
              <w:t>, educator, and system data to plan, assess, and evaluate professional learning.</w:t>
            </w:r>
          </w:p>
          <w:p w14:paraId="7FDF5B78" w14:textId="77777777" w:rsidR="008D58B9" w:rsidRPr="00DD07F7" w:rsidRDefault="008D58B9" w:rsidP="00C43550">
            <w:pPr>
              <w:rPr>
                <w:rFonts w:ascii="Calibri" w:hAnsiTheme="majorHAnsi" w:cstheme="majorHAnsi"/>
              </w:rPr>
            </w:pPr>
          </w:p>
          <w:p w14:paraId="36C4F6DE" w14:textId="77777777" w:rsidR="008D58B9" w:rsidRPr="00DD07F7" w:rsidRDefault="008D58B9" w:rsidP="00C43550">
            <w:pPr>
              <w:rPr>
                <w:rFonts w:ascii="Calibri" w:hAnsiTheme="majorHAnsi" w:cstheme="majorHAnsi"/>
              </w:rPr>
            </w:pPr>
            <w:r w:rsidRPr="00DD07F7">
              <w:rPr>
                <w:rFonts w:ascii="Calibri" w:hAnsiTheme="majorHAnsi" w:cstheme="majorHAnsi"/>
                <w:b/>
              </w:rPr>
              <w:t xml:space="preserve">LEARNING DESIGNS: </w:t>
            </w:r>
            <w:r w:rsidRPr="00DD07F7">
              <w:rPr>
                <w:rFonts w:ascii="Calibri" w:hAnsiTheme="majorHAnsi" w:cstheme="majorHAnsi"/>
              </w:rPr>
              <w:t>Professional learning that increases educator effectiveness and results for all students integrates theories, research, and models of human learning to achieve its intended outcomes.</w:t>
            </w:r>
          </w:p>
          <w:p w14:paraId="3D3F6842" w14:textId="77777777" w:rsidR="008D58B9" w:rsidRPr="00DD07F7" w:rsidRDefault="008D58B9" w:rsidP="00C43550">
            <w:pPr>
              <w:rPr>
                <w:rFonts w:ascii="Calibri" w:hAnsiTheme="majorHAnsi" w:cstheme="majorHAnsi"/>
              </w:rPr>
            </w:pPr>
          </w:p>
          <w:p w14:paraId="448F7C00" w14:textId="77777777" w:rsidR="008D58B9" w:rsidRPr="00DD07F7" w:rsidRDefault="008D58B9" w:rsidP="00C43550">
            <w:pPr>
              <w:rPr>
                <w:rFonts w:ascii="Calibri" w:hAnsiTheme="majorHAnsi" w:cstheme="majorHAnsi"/>
              </w:rPr>
            </w:pPr>
            <w:r w:rsidRPr="00DD07F7">
              <w:rPr>
                <w:rFonts w:ascii="Calibri" w:hAnsiTheme="majorHAnsi" w:cstheme="majorHAnsi"/>
                <w:b/>
              </w:rPr>
              <w:t xml:space="preserve">IMPLEMENTATION: </w:t>
            </w:r>
            <w:r w:rsidRPr="00DD07F7">
              <w:rPr>
                <w:rFonts w:ascii="Calibri" w:hAnsiTheme="majorHAnsi" w:cstheme="majorHAnsi"/>
              </w:rPr>
              <w:t>Professional learning that increases educator effectiveness and results for all students; applies research on change and sustains support for implementation of professional learning for long-term change.</w:t>
            </w:r>
          </w:p>
        </w:tc>
        <w:tc>
          <w:tcPr>
            <w:tcW w:w="4317" w:type="dxa"/>
          </w:tcPr>
          <w:p w14:paraId="4F94E58A" w14:textId="77777777" w:rsidR="008D58B9" w:rsidRPr="003B2018" w:rsidRDefault="008D58B9" w:rsidP="00C43550">
            <w:pPr>
              <w:rPr>
                <w:rFonts w:ascii="Calibri" w:hAnsi="Calibri" w:cs="Calibri"/>
              </w:rPr>
            </w:pPr>
            <w:r w:rsidRPr="003B2018">
              <w:rPr>
                <w:rFonts w:ascii="Calibri" w:hAnsi="Calibri" w:cs="Calibri"/>
              </w:rPr>
              <w:t xml:space="preserve">Course instructor/facilitator integrated multiple opportunities for self-assessment using a variety of assessment tools, including the Nevada Educator Performance Framework Professional Standards, the Dual Capacity-Building Framework, and National Standards for School-Family Partnerships aligned with professional learning within the course structure as well as beyond the course </w:t>
            </w:r>
          </w:p>
          <w:p w14:paraId="1E36BB4C" w14:textId="77777777" w:rsidR="008D58B9" w:rsidRPr="003B2018" w:rsidRDefault="008D58B9" w:rsidP="00C43550">
            <w:pPr>
              <w:rPr>
                <w:rFonts w:ascii="Calibri" w:hAnsi="Calibri" w:cs="Calibri"/>
              </w:rPr>
            </w:pPr>
          </w:p>
          <w:p w14:paraId="34BC161F" w14:textId="73FAB9E1" w:rsidR="008D58B9" w:rsidRPr="003B2018" w:rsidRDefault="008D58B9" w:rsidP="00C43550">
            <w:pPr>
              <w:rPr>
                <w:rFonts w:ascii="Calibri" w:hAnsi="Calibri" w:cs="Calibri"/>
              </w:rPr>
            </w:pPr>
            <w:r w:rsidRPr="003B2018">
              <w:rPr>
                <w:rFonts w:ascii="Calibri" w:hAnsi="Calibri" w:cs="Calibri"/>
              </w:rPr>
              <w:t>Course participants shared self-assessment data, alongside evaluation that designated areas of strength and areas for improvement/continued professional learning</w:t>
            </w:r>
          </w:p>
          <w:p w14:paraId="2EA96FFD" w14:textId="77777777" w:rsidR="008D58B9" w:rsidRPr="003B2018" w:rsidRDefault="008D58B9" w:rsidP="00C43550">
            <w:pPr>
              <w:rPr>
                <w:rFonts w:ascii="Calibri" w:hAnsi="Calibri" w:cs="Calibri"/>
              </w:rPr>
            </w:pPr>
          </w:p>
          <w:p w14:paraId="353A16C0" w14:textId="77777777" w:rsidR="008D58B9" w:rsidRPr="003B2018" w:rsidRDefault="008D58B9" w:rsidP="00C43550">
            <w:pPr>
              <w:rPr>
                <w:rFonts w:ascii="Calibri" w:hAnsi="Calibri" w:cs="Calibri"/>
              </w:rPr>
            </w:pPr>
            <w:r w:rsidRPr="003B2018">
              <w:rPr>
                <w:rFonts w:ascii="Calibri" w:hAnsi="Calibri" w:cs="Calibri"/>
              </w:rPr>
              <w:t xml:space="preserve">Course instructor/facilitator integrated course participants’ current educational contexts, learning goals and context-specific learning tasks in order to make the learning relevant and action-oriented, utilizing research that supported the course learning objectives in conjunction with research-based located and identified by each course participant </w:t>
            </w:r>
          </w:p>
          <w:p w14:paraId="1087956D" w14:textId="77777777" w:rsidR="008D58B9" w:rsidRPr="003B2018" w:rsidRDefault="008D58B9" w:rsidP="00C43550">
            <w:pPr>
              <w:rPr>
                <w:rFonts w:ascii="Calibri" w:hAnsi="Calibri" w:cs="Calibri"/>
              </w:rPr>
            </w:pPr>
          </w:p>
          <w:p w14:paraId="3C7C29A0" w14:textId="77777777" w:rsidR="008D58B9" w:rsidRPr="003B2018" w:rsidRDefault="008D58B9" w:rsidP="00C43550">
            <w:pPr>
              <w:rPr>
                <w:rFonts w:ascii="Calibri" w:hAnsi="Calibri" w:cs="Calibri"/>
              </w:rPr>
            </w:pPr>
            <w:r w:rsidRPr="003B2018">
              <w:rPr>
                <w:rFonts w:ascii="Calibri" w:hAnsi="Calibri" w:cs="Calibri"/>
              </w:rPr>
              <w:t xml:space="preserve">Course participants shared learning goals based on their current educational contexts in order to identify their desired </w:t>
            </w:r>
            <w:r w:rsidRPr="003B2018">
              <w:rPr>
                <w:rFonts w:ascii="Calibri" w:hAnsi="Calibri" w:cs="Calibri"/>
              </w:rPr>
              <w:lastRenderedPageBreak/>
              <w:t>outcomes for their learning and student/family outcomes</w:t>
            </w:r>
          </w:p>
          <w:p w14:paraId="0255AD5B" w14:textId="77777777" w:rsidR="008D58B9" w:rsidRDefault="008D58B9" w:rsidP="00C43550">
            <w:pPr>
              <w:rPr>
                <w:rFonts w:ascii="Calibri" w:hAnsiTheme="majorHAnsi" w:cstheme="majorHAnsi"/>
              </w:rPr>
            </w:pPr>
          </w:p>
          <w:p w14:paraId="2BE82173" w14:textId="77777777" w:rsidR="008D58B9" w:rsidRPr="003B2018" w:rsidRDefault="008D58B9" w:rsidP="00C43550">
            <w:pPr>
              <w:rPr>
                <w:rFonts w:ascii="Calibri" w:hAnsi="Calibri" w:cs="Calibri"/>
              </w:rPr>
            </w:pPr>
            <w:r w:rsidRPr="003B2018">
              <w:rPr>
                <w:rFonts w:ascii="Calibri" w:hAnsi="Calibri" w:cs="Calibri"/>
              </w:rPr>
              <w:t xml:space="preserve">Course instructor/facilitator provided strategic, and ongoing, opportunities for course participants to critically reflect on current family engagement practices through self-assessment, using a variety of assessment tools, alongside reading and analyzing research-based family engagement practices in order to support participants’ in identifying and implementing changes in practice based on their learning and reflection </w:t>
            </w:r>
          </w:p>
          <w:p w14:paraId="035804C3" w14:textId="77777777" w:rsidR="008D58B9" w:rsidRPr="003B2018" w:rsidRDefault="008D58B9" w:rsidP="00C43550">
            <w:pPr>
              <w:rPr>
                <w:rFonts w:ascii="Calibri" w:hAnsi="Calibri" w:cs="Calibri"/>
              </w:rPr>
            </w:pPr>
          </w:p>
          <w:p w14:paraId="62BB57FF" w14:textId="77777777" w:rsidR="008D58B9" w:rsidRPr="00DD07F7" w:rsidRDefault="008D58B9" w:rsidP="00C43550">
            <w:pPr>
              <w:rPr>
                <w:rFonts w:ascii="Calibri" w:hAnsiTheme="majorHAnsi" w:cstheme="majorHAnsi"/>
              </w:rPr>
            </w:pPr>
            <w:r w:rsidRPr="003B2018">
              <w:rPr>
                <w:rFonts w:ascii="Calibri" w:hAnsi="Calibri" w:cs="Calibri"/>
              </w:rPr>
              <w:t>Course participants completed weekly self-assessments of current family engagement practices in comparison to research-based, effective family engagement practices using a variety of assessment tools in order to identify areas of strength and areas for improvement, wherein course participants identified potential changes in practice that could be implemented in order to increase meaningful and effective engagement of all families in the learning process</w:t>
            </w:r>
          </w:p>
        </w:tc>
      </w:tr>
      <w:tr w:rsidR="008D58B9" w:rsidRPr="00DD07F7" w14:paraId="5BBC1896" w14:textId="77777777" w:rsidTr="00251535">
        <w:trPr>
          <w:cantSplit/>
          <w:trHeight w:val="1322"/>
        </w:trPr>
        <w:tc>
          <w:tcPr>
            <w:tcW w:w="535" w:type="dxa"/>
            <w:shd w:val="clear" w:color="auto" w:fill="D1E0E3"/>
            <w:textDirection w:val="btLr"/>
          </w:tcPr>
          <w:p w14:paraId="51F60F9B" w14:textId="77777777" w:rsidR="008D58B9" w:rsidRPr="00DD07F7" w:rsidRDefault="008D58B9" w:rsidP="00C43550">
            <w:pPr>
              <w:ind w:left="113" w:right="113"/>
              <w:jc w:val="right"/>
              <w:rPr>
                <w:rFonts w:ascii="Calibri" w:hAnsiTheme="majorHAnsi" w:cstheme="majorHAnsi"/>
                <w:b/>
                <w:bCs/>
              </w:rPr>
            </w:pPr>
            <w:r w:rsidRPr="00DD07F7">
              <w:rPr>
                <w:rFonts w:ascii="Calibri" w:hAnsiTheme="majorHAnsi" w:cstheme="majorHAnsi"/>
                <w:b/>
                <w:bCs/>
              </w:rPr>
              <w:lastRenderedPageBreak/>
              <w:t>CONTENT</w:t>
            </w:r>
          </w:p>
        </w:tc>
        <w:tc>
          <w:tcPr>
            <w:tcW w:w="8098" w:type="dxa"/>
            <w:shd w:val="clear" w:color="auto" w:fill="D1E0E3"/>
          </w:tcPr>
          <w:p w14:paraId="67C19EAC" w14:textId="77777777" w:rsidR="008D58B9" w:rsidRPr="00DD07F7" w:rsidRDefault="008D58B9" w:rsidP="00C43550">
            <w:pPr>
              <w:rPr>
                <w:rFonts w:ascii="Calibri" w:hAnsiTheme="majorHAnsi" w:cstheme="majorHAnsi"/>
              </w:rPr>
            </w:pPr>
            <w:r w:rsidRPr="00DD07F7">
              <w:rPr>
                <w:rFonts w:ascii="Calibri" w:hAnsiTheme="majorHAnsi" w:cstheme="majorHAnsi"/>
                <w:b/>
              </w:rPr>
              <w:t xml:space="preserve">OUTCOMES: </w:t>
            </w:r>
            <w:r w:rsidRPr="00DD07F7">
              <w:rPr>
                <w:rFonts w:ascii="Calibri" w:hAnsiTheme="majorHAnsi" w:cstheme="majorHAnsi"/>
              </w:rPr>
              <w:t>Professional learning that increases educator effectiveness and results for all students focuses on equitable access, opportunities and outcomes with an emphasis on achievement and opportunity disparities between student groups.</w:t>
            </w:r>
          </w:p>
        </w:tc>
        <w:tc>
          <w:tcPr>
            <w:tcW w:w="4317" w:type="dxa"/>
          </w:tcPr>
          <w:p w14:paraId="09F125DF" w14:textId="77777777" w:rsidR="008D58B9" w:rsidRPr="003B2018" w:rsidRDefault="008D58B9" w:rsidP="00C43550">
            <w:pPr>
              <w:rPr>
                <w:rFonts w:ascii="Calibri" w:hAnsi="Calibri" w:cs="Calibri"/>
              </w:rPr>
            </w:pPr>
            <w:r w:rsidRPr="003B2018">
              <w:rPr>
                <w:rFonts w:ascii="Calibri" w:hAnsi="Calibri" w:cs="Calibri"/>
              </w:rPr>
              <w:t xml:space="preserve">Course instructor/facilitator integrated research that demonstrated links between effective family engagement practices and increased positive academic, social, emotional and development outcomes in conjunction with critical reflection tasks that provided opportunities for course participants to reflect on the current, or future, integration of effective family engagement practices by evaluating current outcomes against desired outcomes </w:t>
            </w:r>
          </w:p>
          <w:p w14:paraId="03469962" w14:textId="77777777" w:rsidR="008D58B9" w:rsidRPr="003B2018" w:rsidRDefault="008D58B9" w:rsidP="00C43550">
            <w:pPr>
              <w:rPr>
                <w:rFonts w:ascii="Calibri" w:hAnsi="Calibri" w:cs="Calibri"/>
              </w:rPr>
            </w:pPr>
          </w:p>
          <w:p w14:paraId="4676EF03" w14:textId="77777777" w:rsidR="008D58B9" w:rsidRPr="00DD07F7" w:rsidRDefault="008D58B9" w:rsidP="00C43550">
            <w:pPr>
              <w:rPr>
                <w:rFonts w:ascii="Calibri" w:hAnsiTheme="majorHAnsi" w:cstheme="majorHAnsi"/>
              </w:rPr>
            </w:pPr>
            <w:r w:rsidRPr="003B2018">
              <w:rPr>
                <w:rFonts w:ascii="Calibri" w:hAnsi="Calibri" w:cs="Calibri"/>
              </w:rPr>
              <w:t>Course participants read and analyzed research that demonstrated links between effective family engagement practices and increased positive academic, social, emotional and development outcomes and completed critical reflection tasks that helped participants identify current, or future, integration of effective family engagement practices through evaluation of current outcomes against desired outcomes, leading to identification of changes in practice with potential to achieve the desired outcomes</w:t>
            </w:r>
          </w:p>
        </w:tc>
      </w:tr>
      <w:tr w:rsidR="008D58B9" w:rsidRPr="00DD07F7" w14:paraId="662D9D0E" w14:textId="77777777" w:rsidTr="00251535">
        <w:trPr>
          <w:cantSplit/>
          <w:trHeight w:val="1862"/>
        </w:trPr>
        <w:tc>
          <w:tcPr>
            <w:tcW w:w="535" w:type="dxa"/>
            <w:shd w:val="clear" w:color="auto" w:fill="D9EAD3"/>
            <w:textDirection w:val="btLr"/>
          </w:tcPr>
          <w:p w14:paraId="5A0822CF" w14:textId="77777777" w:rsidR="008D58B9" w:rsidRPr="00DD07F7" w:rsidRDefault="008D58B9" w:rsidP="00C43550">
            <w:pPr>
              <w:ind w:left="113" w:right="113"/>
              <w:jc w:val="right"/>
              <w:rPr>
                <w:rFonts w:ascii="Calibri" w:hAnsiTheme="majorHAnsi" w:cstheme="majorHAnsi"/>
                <w:b/>
                <w:bCs/>
              </w:rPr>
            </w:pPr>
            <w:r w:rsidRPr="00DD07F7">
              <w:rPr>
                <w:rFonts w:ascii="Calibri" w:hAnsiTheme="majorHAnsi" w:cstheme="majorHAnsi"/>
                <w:b/>
                <w:bCs/>
              </w:rPr>
              <w:lastRenderedPageBreak/>
              <w:t>FOUNDATION</w:t>
            </w:r>
          </w:p>
        </w:tc>
        <w:tc>
          <w:tcPr>
            <w:tcW w:w="8098" w:type="dxa"/>
            <w:shd w:val="clear" w:color="auto" w:fill="D9EAD3"/>
          </w:tcPr>
          <w:p w14:paraId="052C43C2" w14:textId="77777777" w:rsidR="008D58B9" w:rsidRPr="00DD07F7" w:rsidRDefault="008D58B9" w:rsidP="00C43550">
            <w:pPr>
              <w:rPr>
                <w:rFonts w:ascii="Calibri" w:hAnsiTheme="majorHAnsi" w:cstheme="majorHAnsi"/>
              </w:rPr>
            </w:pPr>
            <w:r w:rsidRPr="00DD07F7">
              <w:rPr>
                <w:rFonts w:ascii="Calibri" w:hAnsiTheme="majorHAnsi" w:cstheme="majorHAnsi"/>
                <w:b/>
              </w:rPr>
              <w:t>EQUITY:</w:t>
            </w:r>
            <w:r w:rsidRPr="00DD07F7">
              <w:rPr>
                <w:rFonts w:ascii="Calibri" w:hAnsiTheme="majorHAnsi" w:cstheme="majorHAnsi"/>
              </w:rPr>
              <w:t xml:space="preserve"> Professional learning that increases educator effectiveness and results for all students focuses on equitable access, opportunities and outcomes with an emphasis on achievement and opportunity disparities between student groups.</w:t>
            </w:r>
          </w:p>
          <w:p w14:paraId="0E3013D0" w14:textId="77777777" w:rsidR="008D58B9" w:rsidRPr="00DD07F7" w:rsidRDefault="008D58B9" w:rsidP="00C43550">
            <w:pPr>
              <w:spacing w:line="276" w:lineRule="auto"/>
              <w:rPr>
                <w:rFonts w:ascii="Calibri" w:hAnsiTheme="majorHAnsi" w:cstheme="majorHAnsi"/>
              </w:rPr>
            </w:pPr>
          </w:p>
          <w:p w14:paraId="6574DE17" w14:textId="77777777" w:rsidR="008D58B9" w:rsidRPr="00DD07F7" w:rsidRDefault="008D58B9" w:rsidP="00C43550">
            <w:pPr>
              <w:rPr>
                <w:rFonts w:ascii="Calibri" w:hAnsiTheme="majorHAnsi" w:cstheme="majorHAnsi"/>
              </w:rPr>
            </w:pPr>
            <w:r w:rsidRPr="00DD07F7">
              <w:rPr>
                <w:rFonts w:ascii="Calibri" w:hAnsiTheme="majorHAnsi" w:cstheme="majorHAnsi"/>
                <w:b/>
              </w:rPr>
              <w:t xml:space="preserve">CULTURAL COMPETENCY: </w:t>
            </w:r>
            <w:r w:rsidRPr="00DD07F7">
              <w:rPr>
                <w:rFonts w:ascii="Calibri" w:hAnsiTheme="majorHAnsi" w:cstheme="majorHAnsi"/>
              </w:rPr>
              <w:t>Professional learning that increases educator effectiveness and results for all students facilitates educator’s self-examination of their awareness, knowledge, skills, and actions that pertain to culture and how they can develop culturally-responsive strategies to enrich educational experiences for all students.</w:t>
            </w:r>
          </w:p>
        </w:tc>
        <w:tc>
          <w:tcPr>
            <w:tcW w:w="4317" w:type="dxa"/>
          </w:tcPr>
          <w:p w14:paraId="4F78F5CA" w14:textId="77777777" w:rsidR="008D58B9" w:rsidRPr="003B2018" w:rsidRDefault="008D58B9" w:rsidP="00C43550">
            <w:pPr>
              <w:rPr>
                <w:rFonts w:ascii="Calibri" w:hAnsi="Calibri" w:cs="Calibri"/>
              </w:rPr>
            </w:pPr>
            <w:r w:rsidRPr="003B2018">
              <w:rPr>
                <w:rFonts w:ascii="Calibri" w:hAnsi="Calibri" w:cs="Calibri"/>
              </w:rPr>
              <w:t>Course instructor/facilitator guided discussion, both synchronous and asynchronous, designed to support course participants’ identification of inequities within school systems that impact families’ inclusion in the learning process, as well as students’ academic growth in conjunction to evidence on practices that address and reduce inequity across educational/school systems</w:t>
            </w:r>
          </w:p>
          <w:p w14:paraId="6E7A33A0" w14:textId="77777777" w:rsidR="008D58B9" w:rsidRPr="003B2018" w:rsidRDefault="008D58B9" w:rsidP="00C43550">
            <w:pPr>
              <w:rPr>
                <w:rFonts w:ascii="Calibri" w:hAnsi="Calibri" w:cs="Calibri"/>
              </w:rPr>
            </w:pPr>
          </w:p>
          <w:p w14:paraId="611B7AE2" w14:textId="77777777" w:rsidR="008D58B9" w:rsidRPr="003B2018" w:rsidRDefault="008D58B9" w:rsidP="00C43550">
            <w:pPr>
              <w:rPr>
                <w:rFonts w:ascii="Calibri" w:hAnsi="Calibri" w:cs="Calibri"/>
              </w:rPr>
            </w:pPr>
            <w:r w:rsidRPr="003B2018">
              <w:rPr>
                <w:rFonts w:ascii="Calibri" w:hAnsi="Calibri" w:cs="Calibri"/>
              </w:rPr>
              <w:t>Course participants individually and collectively identified inequities within school systems that impact families’ inclusion in the learning process, as well as students’ academic growth, through self-assessment and case study examples, and in response, identifying evidence-based practices that could be integrated to address and reduce inequity across educational/school systems</w:t>
            </w:r>
          </w:p>
          <w:p w14:paraId="76461062" w14:textId="77777777" w:rsidR="008D58B9" w:rsidRPr="003B2018" w:rsidRDefault="008D58B9" w:rsidP="00C43550">
            <w:pPr>
              <w:rPr>
                <w:rFonts w:ascii="Calibri" w:hAnsi="Calibri" w:cs="Calibri"/>
              </w:rPr>
            </w:pPr>
          </w:p>
          <w:p w14:paraId="78EF6919" w14:textId="77777777" w:rsidR="008D58B9" w:rsidRPr="003B2018" w:rsidRDefault="008D58B9" w:rsidP="00C43550">
            <w:pPr>
              <w:rPr>
                <w:rFonts w:ascii="Calibri" w:hAnsi="Calibri" w:cs="Calibri"/>
              </w:rPr>
            </w:pPr>
            <w:r w:rsidRPr="003B2018">
              <w:rPr>
                <w:rFonts w:ascii="Calibri" w:hAnsi="Calibri" w:cs="Calibri"/>
              </w:rPr>
              <w:t xml:space="preserve">Course instructor/facilitator implemented and facilitated course learning tasks that: allowed course participants to examine explicit and implicit bias of students and families, provided research on existing disparities in effective engagement of all families in the learning process, and outlined potential action steps </w:t>
            </w:r>
            <w:r w:rsidRPr="003B2018">
              <w:rPr>
                <w:rFonts w:ascii="Calibri" w:hAnsi="Calibri" w:cs="Calibri"/>
              </w:rPr>
              <w:lastRenderedPageBreak/>
              <w:t xml:space="preserve">participants could take to eliminate barriers to effective family engagement </w:t>
            </w:r>
          </w:p>
          <w:p w14:paraId="139FDAB2" w14:textId="77777777" w:rsidR="008D58B9" w:rsidRDefault="008D58B9" w:rsidP="00C43550"/>
          <w:p w14:paraId="7695A6D1" w14:textId="77777777" w:rsidR="008D58B9" w:rsidRPr="003B2018" w:rsidRDefault="008D58B9" w:rsidP="00C43550">
            <w:pPr>
              <w:rPr>
                <w:rFonts w:ascii="Calibri" w:hAnsi="Calibri" w:cs="Calibri"/>
              </w:rPr>
            </w:pPr>
            <w:r w:rsidRPr="003B2018">
              <w:rPr>
                <w:rFonts w:ascii="Calibri" w:hAnsi="Calibri" w:cs="Calibri"/>
              </w:rPr>
              <w:t>Course participants examined bias, both explicit and implicit, in their beliefs about families’ strengths and capacities, their beliefs about families’ involvement in the learning process, and their beliefs about their role in reaching out to and including all families in the learning process as partners in order identify specific action steps that they could take to address their bias, and thus, the barriers to effective family engagement</w:t>
            </w:r>
          </w:p>
        </w:tc>
      </w:tr>
    </w:tbl>
    <w:p w14:paraId="7EEF091C" w14:textId="77777777" w:rsidR="008D58B9" w:rsidRPr="00DD07F7" w:rsidRDefault="008D58B9" w:rsidP="00C43550">
      <w:pPr>
        <w:rPr>
          <w:rFonts w:ascii="Calibri" w:hAnsiTheme="majorHAnsi" w:cstheme="majorHAnsi"/>
        </w:rPr>
      </w:pPr>
    </w:p>
    <w:p w14:paraId="06F2F6C2" w14:textId="29122669" w:rsidR="00923941" w:rsidRDefault="00F6575F" w:rsidP="00914EF4">
      <w:pPr>
        <w:pStyle w:val="Heading2"/>
        <w:rPr>
          <w:rFonts w:ascii="Calibri" w:eastAsia="Calibri" w:hAnsi="Calibri" w:cs="Calibri"/>
          <w:sz w:val="22"/>
        </w:rPr>
      </w:pPr>
      <w:r>
        <w:rPr>
          <w:b/>
          <w:szCs w:val="24"/>
        </w:rPr>
        <w:br w:type="page"/>
      </w:r>
    </w:p>
    <w:p w14:paraId="7F823CB7" w14:textId="4646A6BD" w:rsidR="00C43550" w:rsidRPr="00F20F3D" w:rsidRDefault="008345A8" w:rsidP="00F20F3D">
      <w:pPr>
        <w:pStyle w:val="Heading2"/>
        <w:rPr>
          <w:rFonts w:asciiTheme="majorHAnsi" w:hAnsiTheme="majorHAnsi" w:cstheme="majorHAnsi"/>
          <w:b/>
          <w:bCs/>
          <w:sz w:val="24"/>
          <w:szCs w:val="24"/>
        </w:rPr>
      </w:pPr>
      <w:bookmarkStart w:id="130" w:name="_Toc137587593"/>
      <w:r w:rsidRPr="00F20F3D">
        <w:rPr>
          <w:rFonts w:asciiTheme="majorHAnsi" w:hAnsiTheme="majorHAnsi" w:cstheme="majorHAnsi"/>
          <w:b/>
          <w:bCs/>
          <w:sz w:val="24"/>
          <w:szCs w:val="24"/>
        </w:rPr>
        <w:lastRenderedPageBreak/>
        <w:t xml:space="preserve">Appendix </w:t>
      </w:r>
      <w:r w:rsidRPr="00F20F3D">
        <w:rPr>
          <w:rFonts w:asciiTheme="majorHAnsi" w:hAnsiTheme="majorHAnsi" w:cstheme="majorHAnsi"/>
          <w:b/>
          <w:bCs/>
          <w:sz w:val="24"/>
          <w:szCs w:val="24"/>
        </w:rPr>
        <w:fldChar w:fldCharType="begin"/>
      </w:r>
      <w:r w:rsidRPr="00F20F3D">
        <w:rPr>
          <w:rFonts w:asciiTheme="majorHAnsi" w:hAnsiTheme="majorHAnsi" w:cstheme="majorHAnsi"/>
          <w:b/>
          <w:bCs/>
          <w:sz w:val="24"/>
          <w:szCs w:val="24"/>
        </w:rPr>
        <w:instrText xml:space="preserve"> SEQ Appendix \* ALPHABETIC </w:instrText>
      </w:r>
      <w:r w:rsidRPr="00F20F3D">
        <w:rPr>
          <w:rFonts w:asciiTheme="majorHAnsi" w:hAnsiTheme="majorHAnsi" w:cstheme="majorHAnsi"/>
          <w:b/>
          <w:bCs/>
          <w:sz w:val="24"/>
          <w:szCs w:val="24"/>
        </w:rPr>
        <w:fldChar w:fldCharType="separate"/>
      </w:r>
      <w:r w:rsidRPr="00F20F3D">
        <w:rPr>
          <w:rFonts w:asciiTheme="majorHAnsi" w:hAnsiTheme="majorHAnsi" w:cstheme="majorHAnsi"/>
          <w:b/>
          <w:bCs/>
          <w:noProof/>
          <w:sz w:val="24"/>
          <w:szCs w:val="24"/>
        </w:rPr>
        <w:t>T</w:t>
      </w:r>
      <w:r w:rsidRPr="00F20F3D">
        <w:rPr>
          <w:rFonts w:asciiTheme="majorHAnsi" w:hAnsiTheme="majorHAnsi" w:cstheme="majorHAnsi"/>
          <w:b/>
          <w:bCs/>
          <w:sz w:val="24"/>
          <w:szCs w:val="24"/>
        </w:rPr>
        <w:fldChar w:fldCharType="end"/>
      </w:r>
      <w:r w:rsidRPr="00F20F3D">
        <w:rPr>
          <w:rFonts w:asciiTheme="majorHAnsi" w:hAnsiTheme="majorHAnsi" w:cstheme="majorHAnsi"/>
          <w:b/>
          <w:bCs/>
          <w:sz w:val="24"/>
          <w:szCs w:val="24"/>
        </w:rPr>
        <w:t xml:space="preserve"> Critical Literacies Book Club 2022-2023 Professional Learning Plan</w:t>
      </w:r>
      <w:bookmarkEnd w:id="130"/>
    </w:p>
    <w:p w14:paraId="42603EE7" w14:textId="77777777" w:rsidR="00C43550" w:rsidRDefault="00C43550" w:rsidP="00C43550">
      <w:pPr>
        <w:rPr>
          <w:b/>
        </w:rPr>
      </w:pPr>
      <w:r>
        <w:rPr>
          <w:noProof/>
        </w:rPr>
        <w:drawing>
          <wp:inline distT="0" distB="0" distL="0" distR="0" wp14:anchorId="7792404E" wp14:editId="40B9DBDC">
            <wp:extent cx="2011680" cy="640080"/>
            <wp:effectExtent l="0" t="0" r="0" b="0"/>
            <wp:docPr id="41" name="image1.png" descr="Northeastern Nevada Regional Professional Development Program Logo with outline of mountain tops"/>
            <wp:cNvGraphicFramePr/>
            <a:graphic xmlns:a="http://schemas.openxmlformats.org/drawingml/2006/main">
              <a:graphicData uri="http://schemas.openxmlformats.org/drawingml/2006/picture">
                <pic:pic xmlns:pic="http://schemas.openxmlformats.org/drawingml/2006/picture">
                  <pic:nvPicPr>
                    <pic:cNvPr id="0" name="image1.png" descr="Northeastern Nevada Regional Professional Development Program Logo with outline of mountain tops"/>
                    <pic:cNvPicPr preferRelativeResize="0"/>
                  </pic:nvPicPr>
                  <pic:blipFill>
                    <a:blip r:embed="rId8"/>
                    <a:srcRect/>
                    <a:stretch>
                      <a:fillRect/>
                    </a:stretch>
                  </pic:blipFill>
                  <pic:spPr>
                    <a:xfrm>
                      <a:off x="0" y="0"/>
                      <a:ext cx="2011680" cy="640080"/>
                    </a:xfrm>
                    <a:prstGeom prst="rect">
                      <a:avLst/>
                    </a:prstGeom>
                    <a:ln/>
                  </pic:spPr>
                </pic:pic>
              </a:graphicData>
            </a:graphic>
          </wp:inline>
        </w:drawing>
      </w: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2960"/>
      </w:tblGrid>
      <w:tr w:rsidR="00C43550" w:rsidRPr="00D35A74" w14:paraId="73A555F1" w14:textId="77777777" w:rsidTr="000B1AC4">
        <w:trPr>
          <w:trHeight w:val="420"/>
        </w:trPr>
        <w:tc>
          <w:tcPr>
            <w:tcW w:w="12960" w:type="dxa"/>
            <w:shd w:val="clear" w:color="auto" w:fill="6D9EEB"/>
            <w:tcMar>
              <w:top w:w="100" w:type="dxa"/>
              <w:left w:w="100" w:type="dxa"/>
              <w:bottom w:w="100" w:type="dxa"/>
              <w:right w:w="100" w:type="dxa"/>
            </w:tcMar>
          </w:tcPr>
          <w:p w14:paraId="0159F8AB" w14:textId="191686C3" w:rsidR="00C43550" w:rsidRPr="00D35A74" w:rsidRDefault="00463DFA" w:rsidP="000B1AC4">
            <w:pPr>
              <w:jc w:val="center"/>
              <w:rPr>
                <w:rFonts w:ascii="Calibri" w:eastAsia="Calibri" w:hAnsi="Calibri" w:cs="Calibri"/>
                <w:b/>
                <w:szCs w:val="24"/>
              </w:rPr>
            </w:pPr>
            <w:r w:rsidRPr="00463DFA">
              <w:rPr>
                <w:rFonts w:asciiTheme="majorHAnsi" w:hAnsiTheme="majorHAnsi" w:cstheme="majorHAnsi"/>
                <w:b/>
                <w:bCs/>
                <w:szCs w:val="24"/>
              </w:rPr>
              <w:t>Critical Literacies Book Club 2022-2023</w:t>
            </w:r>
            <w:r w:rsidRPr="003A67FA">
              <w:rPr>
                <w:rFonts w:asciiTheme="majorHAnsi" w:hAnsiTheme="majorHAnsi" w:cstheme="majorHAnsi"/>
                <w:b/>
                <w:bCs/>
                <w:i/>
                <w:iCs/>
                <w:szCs w:val="24"/>
              </w:rPr>
              <w:t xml:space="preserve"> </w:t>
            </w:r>
            <w:r w:rsidR="00C43550">
              <w:rPr>
                <w:rFonts w:ascii="Calibri" w:eastAsia="Calibri" w:hAnsi="Calibri" w:cs="Calibri"/>
                <w:b/>
                <w:szCs w:val="24"/>
              </w:rPr>
              <w:t>Professional Learning Plan</w:t>
            </w:r>
          </w:p>
        </w:tc>
      </w:tr>
      <w:tr w:rsidR="00C43550" w:rsidRPr="00D35A74" w14:paraId="37B7CD71" w14:textId="77777777" w:rsidTr="000B1AC4">
        <w:trPr>
          <w:trHeight w:val="420"/>
        </w:trPr>
        <w:tc>
          <w:tcPr>
            <w:tcW w:w="12960" w:type="dxa"/>
            <w:shd w:val="clear" w:color="auto" w:fill="A4C2F4"/>
            <w:tcMar>
              <w:top w:w="100" w:type="dxa"/>
              <w:left w:w="100" w:type="dxa"/>
              <w:bottom w:w="100" w:type="dxa"/>
              <w:right w:w="100" w:type="dxa"/>
            </w:tcMar>
          </w:tcPr>
          <w:p w14:paraId="28DEE3A2" w14:textId="02EF11E0" w:rsidR="00C43550" w:rsidRPr="00D35A74" w:rsidRDefault="00C43550" w:rsidP="000B1AC4">
            <w:pPr>
              <w:rPr>
                <w:rFonts w:ascii="Calibri" w:eastAsia="Calibri" w:hAnsi="Calibri" w:cs="Calibri"/>
                <w:b/>
                <w:szCs w:val="24"/>
              </w:rPr>
            </w:pPr>
            <w:r w:rsidRPr="00D35A74">
              <w:rPr>
                <w:rFonts w:ascii="Calibri" w:eastAsia="Calibri" w:hAnsi="Calibri" w:cs="Calibri"/>
                <w:b/>
                <w:szCs w:val="24"/>
              </w:rPr>
              <w:t xml:space="preserve">District: </w:t>
            </w:r>
            <w:r w:rsidR="00511724">
              <w:rPr>
                <w:rFonts w:ascii="Calibri" w:eastAsia="Calibri" w:hAnsi="Calibri" w:cs="Calibri"/>
                <w:szCs w:val="24"/>
              </w:rPr>
              <w:t>Regional</w:t>
            </w:r>
          </w:p>
          <w:p w14:paraId="09CF7E38" w14:textId="53455575" w:rsidR="00C43550" w:rsidRPr="00D35A74" w:rsidRDefault="00C43550" w:rsidP="000B1AC4">
            <w:pPr>
              <w:rPr>
                <w:rFonts w:ascii="Calibri" w:eastAsia="Calibri" w:hAnsi="Calibri" w:cs="Calibri"/>
                <w:b/>
                <w:szCs w:val="24"/>
              </w:rPr>
            </w:pPr>
            <w:r w:rsidRPr="00D35A74">
              <w:rPr>
                <w:rFonts w:ascii="Calibri" w:eastAsia="Calibri" w:hAnsi="Calibri" w:cs="Calibri"/>
                <w:b/>
                <w:szCs w:val="24"/>
              </w:rPr>
              <w:t xml:space="preserve">School: </w:t>
            </w:r>
            <w:r w:rsidR="00511724">
              <w:rPr>
                <w:rFonts w:ascii="Calibri" w:eastAsia="Calibri" w:hAnsi="Calibri" w:cs="Calibri"/>
                <w:szCs w:val="24"/>
              </w:rPr>
              <w:t>Regional</w:t>
            </w:r>
          </w:p>
          <w:p w14:paraId="7829DEF1" w14:textId="201E6A8A" w:rsidR="00C43550" w:rsidRPr="00D35A74" w:rsidRDefault="00C43550" w:rsidP="000B1AC4">
            <w:pPr>
              <w:rPr>
                <w:rFonts w:ascii="Calibri" w:eastAsia="Calibri" w:hAnsi="Calibri" w:cs="Calibri"/>
                <w:b/>
                <w:szCs w:val="24"/>
              </w:rPr>
            </w:pPr>
            <w:r w:rsidRPr="00D35A74">
              <w:rPr>
                <w:rFonts w:ascii="Calibri" w:eastAsia="Calibri" w:hAnsi="Calibri" w:cs="Calibri"/>
                <w:b/>
                <w:szCs w:val="24"/>
              </w:rPr>
              <w:t xml:space="preserve">Administrators: </w:t>
            </w:r>
            <w:r w:rsidR="00511724">
              <w:rPr>
                <w:rFonts w:ascii="Calibri" w:eastAsia="Calibri" w:hAnsi="Calibri" w:cs="Calibri"/>
                <w:szCs w:val="24"/>
              </w:rPr>
              <w:t>None</w:t>
            </w:r>
          </w:p>
          <w:p w14:paraId="795AB105" w14:textId="33241498" w:rsidR="00C43550" w:rsidRPr="00D35A74" w:rsidRDefault="00C43550" w:rsidP="000B1AC4">
            <w:pPr>
              <w:rPr>
                <w:rFonts w:ascii="Calibri" w:eastAsia="Calibri" w:hAnsi="Calibri" w:cs="Calibri"/>
                <w:b/>
                <w:szCs w:val="24"/>
              </w:rPr>
            </w:pPr>
            <w:r w:rsidRPr="00D35A74">
              <w:rPr>
                <w:rFonts w:ascii="Calibri" w:eastAsia="Calibri" w:hAnsi="Calibri" w:cs="Calibri"/>
                <w:b/>
                <w:szCs w:val="24"/>
              </w:rPr>
              <w:t xml:space="preserve">RPDP Facilitators: </w:t>
            </w:r>
            <w:r w:rsidR="00511724">
              <w:rPr>
                <w:rFonts w:ascii="Calibri" w:eastAsia="Calibri" w:hAnsi="Calibri" w:cs="Calibri"/>
                <w:szCs w:val="24"/>
              </w:rPr>
              <w:t xml:space="preserve">Holly </w:t>
            </w:r>
            <w:proofErr w:type="spellStart"/>
            <w:r w:rsidR="00511724">
              <w:rPr>
                <w:rFonts w:ascii="Calibri" w:eastAsia="Calibri" w:hAnsi="Calibri" w:cs="Calibri"/>
                <w:szCs w:val="24"/>
              </w:rPr>
              <w:t>Marich</w:t>
            </w:r>
            <w:proofErr w:type="spellEnd"/>
            <w:r w:rsidR="00511724">
              <w:rPr>
                <w:rFonts w:ascii="Calibri" w:eastAsia="Calibri" w:hAnsi="Calibri" w:cs="Calibri"/>
                <w:szCs w:val="24"/>
              </w:rPr>
              <w:t xml:space="preserve">, </w:t>
            </w:r>
            <w:r w:rsidR="00463DFA">
              <w:rPr>
                <w:rFonts w:ascii="Calibri" w:eastAsia="Calibri" w:hAnsi="Calibri" w:cs="Calibri"/>
                <w:szCs w:val="24"/>
              </w:rPr>
              <w:t xml:space="preserve">Natalie </w:t>
            </w:r>
            <w:proofErr w:type="spellStart"/>
            <w:r w:rsidR="00463DFA">
              <w:rPr>
                <w:rFonts w:ascii="Calibri" w:eastAsia="Calibri" w:hAnsi="Calibri" w:cs="Calibri"/>
                <w:szCs w:val="24"/>
              </w:rPr>
              <w:t>Trouten</w:t>
            </w:r>
            <w:proofErr w:type="spellEnd"/>
          </w:p>
          <w:p w14:paraId="2745F531" w14:textId="2F4EC59C" w:rsidR="00C43550" w:rsidRPr="00D35A74" w:rsidRDefault="00C43550" w:rsidP="000B1AC4">
            <w:pPr>
              <w:rPr>
                <w:rFonts w:ascii="Calibri" w:eastAsia="Calibri" w:hAnsi="Calibri" w:cs="Calibri"/>
                <w:b/>
                <w:szCs w:val="24"/>
              </w:rPr>
            </w:pPr>
            <w:r w:rsidRPr="00D35A74">
              <w:rPr>
                <w:rFonts w:ascii="Calibri" w:eastAsia="Calibri" w:hAnsi="Calibri" w:cs="Calibri"/>
                <w:b/>
                <w:szCs w:val="24"/>
              </w:rPr>
              <w:t xml:space="preserve">Location: </w:t>
            </w:r>
            <w:r w:rsidR="00511724">
              <w:rPr>
                <w:rFonts w:ascii="Calibri" w:eastAsia="Calibri" w:hAnsi="Calibri" w:cs="Calibri"/>
                <w:szCs w:val="24"/>
              </w:rPr>
              <w:t>Virtual</w:t>
            </w:r>
          </w:p>
          <w:p w14:paraId="41DC33B0" w14:textId="7888BD83" w:rsidR="00C43550" w:rsidRPr="00D35A74" w:rsidRDefault="00C43550" w:rsidP="00511724">
            <w:pPr>
              <w:widowControl w:val="0"/>
              <w:spacing w:line="240" w:lineRule="auto"/>
              <w:rPr>
                <w:rFonts w:ascii="Calibri" w:eastAsia="Calibri" w:hAnsi="Calibri" w:cs="Calibri"/>
                <w:szCs w:val="24"/>
                <w:highlight w:val="yellow"/>
              </w:rPr>
            </w:pPr>
            <w:r w:rsidRPr="00D35A74">
              <w:rPr>
                <w:rFonts w:ascii="Calibri" w:eastAsia="Calibri" w:hAnsi="Calibri" w:cs="Calibri"/>
                <w:b/>
                <w:szCs w:val="24"/>
              </w:rPr>
              <w:t xml:space="preserve">Audience: </w:t>
            </w:r>
            <w:r w:rsidR="00511724" w:rsidRPr="001D4CAF">
              <w:rPr>
                <w:rFonts w:asciiTheme="majorHAnsi" w:eastAsia="Calibri" w:hAnsiTheme="majorHAnsi" w:cstheme="majorHAnsi"/>
                <w:szCs w:val="24"/>
              </w:rPr>
              <w:t>All K-12 educators interested in developing their critical literacy skills through the context of selected picture books and further reading/discussion.</w:t>
            </w:r>
          </w:p>
        </w:tc>
      </w:tr>
    </w:tbl>
    <w:p w14:paraId="21512E1C" w14:textId="77777777" w:rsidR="00C43550" w:rsidRPr="00A624BB" w:rsidRDefault="00C43550" w:rsidP="00C43550">
      <w:pPr>
        <w:rPr>
          <w:rFonts w:ascii="Calibri" w:eastAsia="Calibri" w:hAnsi="Calibri" w:cs="Calibri"/>
          <w:sz w:val="4"/>
          <w:szCs w:val="4"/>
        </w:rPr>
      </w:pPr>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2960"/>
      </w:tblGrid>
      <w:tr w:rsidR="00C43550" w:rsidRPr="00D35A74" w14:paraId="60C569C1" w14:textId="77777777" w:rsidTr="000B1AC4">
        <w:trPr>
          <w:jc w:val="center"/>
        </w:trPr>
        <w:tc>
          <w:tcPr>
            <w:tcW w:w="12960" w:type="dxa"/>
            <w:shd w:val="clear" w:color="auto" w:fill="C9DAF8"/>
            <w:tcMar>
              <w:top w:w="100" w:type="dxa"/>
              <w:left w:w="100" w:type="dxa"/>
              <w:bottom w:w="100" w:type="dxa"/>
              <w:right w:w="100" w:type="dxa"/>
            </w:tcMar>
          </w:tcPr>
          <w:p w14:paraId="4262BBA4" w14:textId="77777777" w:rsidR="00C43550" w:rsidRPr="00D35A74" w:rsidRDefault="00C43550" w:rsidP="000B1AC4">
            <w:pPr>
              <w:widowControl w:val="0"/>
              <w:jc w:val="center"/>
              <w:rPr>
                <w:rFonts w:ascii="Calibri" w:eastAsia="Calibri" w:hAnsi="Calibri" w:cs="Calibri"/>
                <w:szCs w:val="24"/>
              </w:rPr>
            </w:pPr>
            <w:r w:rsidRPr="00D35A74">
              <w:rPr>
                <w:rFonts w:ascii="Calibri" w:eastAsia="Calibri" w:hAnsi="Calibri" w:cs="Calibri"/>
                <w:b/>
                <w:szCs w:val="24"/>
              </w:rPr>
              <w:t>TEACHER LEARNING OUTCOMES &amp; EVIDENCE (</w:t>
            </w:r>
            <w:hyperlink r:id="rId157">
              <w:r w:rsidRPr="00D35A74">
                <w:rPr>
                  <w:rFonts w:ascii="Calibri" w:eastAsia="Calibri" w:hAnsi="Calibri" w:cs="Calibri"/>
                  <w:b/>
                  <w:color w:val="1155CC"/>
                  <w:szCs w:val="24"/>
                  <w:u w:val="single"/>
                </w:rPr>
                <w:t>Guskey</w:t>
              </w:r>
            </w:hyperlink>
            <w:r w:rsidRPr="00D35A74">
              <w:rPr>
                <w:rFonts w:ascii="Calibri" w:eastAsia="Calibri" w:hAnsi="Calibri" w:cs="Calibri"/>
                <w:b/>
                <w:szCs w:val="24"/>
              </w:rPr>
              <w:t>)</w:t>
            </w:r>
          </w:p>
        </w:tc>
      </w:tr>
    </w:tbl>
    <w:p w14:paraId="1076EF87" w14:textId="77777777" w:rsidR="00C43550" w:rsidRPr="00A624BB" w:rsidRDefault="00C43550" w:rsidP="00C43550">
      <w:pPr>
        <w:rPr>
          <w:rFonts w:ascii="Calibri" w:eastAsia="Calibri" w:hAnsi="Calibri" w:cs="Calibri"/>
          <w:sz w:val="4"/>
          <w:szCs w:val="4"/>
        </w:rPr>
      </w:pPr>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6480"/>
        <w:gridCol w:w="6480"/>
      </w:tblGrid>
      <w:tr w:rsidR="00C43550" w:rsidRPr="00D35A74" w14:paraId="70598EBB" w14:textId="77777777" w:rsidTr="000B1AC4">
        <w:trPr>
          <w:jc w:val="center"/>
        </w:trPr>
        <w:tc>
          <w:tcPr>
            <w:tcW w:w="6480" w:type="dxa"/>
            <w:tcMar>
              <w:top w:w="100" w:type="dxa"/>
              <w:left w:w="100" w:type="dxa"/>
              <w:bottom w:w="100" w:type="dxa"/>
              <w:right w:w="100" w:type="dxa"/>
            </w:tcMar>
          </w:tcPr>
          <w:p w14:paraId="3DCFBC6D" w14:textId="77777777" w:rsidR="00C43550" w:rsidRPr="00D35A74" w:rsidRDefault="00C43550" w:rsidP="000B1AC4">
            <w:pPr>
              <w:widowControl w:val="0"/>
              <w:jc w:val="center"/>
              <w:rPr>
                <w:rFonts w:ascii="Calibri" w:eastAsia="Calibri" w:hAnsi="Calibri" w:cs="Calibri"/>
                <w:b/>
                <w:szCs w:val="24"/>
              </w:rPr>
            </w:pPr>
            <w:r w:rsidRPr="00D35A74">
              <w:rPr>
                <w:rFonts w:ascii="Calibri" w:eastAsia="Calibri" w:hAnsi="Calibri" w:cs="Calibri"/>
                <w:b/>
                <w:szCs w:val="24"/>
              </w:rPr>
              <w:t>Outcomes</w:t>
            </w:r>
          </w:p>
        </w:tc>
        <w:tc>
          <w:tcPr>
            <w:tcW w:w="6480" w:type="dxa"/>
            <w:tcMar>
              <w:top w:w="100" w:type="dxa"/>
              <w:left w:w="100" w:type="dxa"/>
              <w:bottom w:w="100" w:type="dxa"/>
              <w:right w:w="100" w:type="dxa"/>
            </w:tcMar>
          </w:tcPr>
          <w:p w14:paraId="657C65C8" w14:textId="77777777" w:rsidR="00C43550" w:rsidRPr="00D35A74" w:rsidRDefault="00C43550" w:rsidP="000B1AC4">
            <w:pPr>
              <w:widowControl w:val="0"/>
              <w:jc w:val="center"/>
              <w:rPr>
                <w:rFonts w:ascii="Calibri" w:eastAsia="Calibri" w:hAnsi="Calibri" w:cs="Calibri"/>
                <w:b/>
                <w:szCs w:val="24"/>
              </w:rPr>
            </w:pPr>
            <w:r w:rsidRPr="00D35A74">
              <w:rPr>
                <w:rFonts w:ascii="Calibri" w:eastAsia="Calibri" w:hAnsi="Calibri" w:cs="Calibri"/>
                <w:b/>
                <w:szCs w:val="24"/>
              </w:rPr>
              <w:t>Evidence</w:t>
            </w:r>
          </w:p>
        </w:tc>
      </w:tr>
      <w:tr w:rsidR="00C43550" w:rsidRPr="00D35A74" w14:paraId="428B7A4A" w14:textId="77777777" w:rsidTr="000B1AC4">
        <w:trPr>
          <w:jc w:val="center"/>
        </w:trPr>
        <w:tc>
          <w:tcPr>
            <w:tcW w:w="6480" w:type="dxa"/>
            <w:shd w:val="clear" w:color="auto" w:fill="auto"/>
            <w:tcMar>
              <w:top w:w="100" w:type="dxa"/>
              <w:left w:w="100" w:type="dxa"/>
              <w:bottom w:w="100" w:type="dxa"/>
              <w:right w:w="100" w:type="dxa"/>
            </w:tcMar>
          </w:tcPr>
          <w:p w14:paraId="6B96B536" w14:textId="77777777" w:rsidR="00511724" w:rsidRPr="001D4CAF" w:rsidRDefault="00511724" w:rsidP="00511724">
            <w:pPr>
              <w:spacing w:line="240" w:lineRule="auto"/>
              <w:rPr>
                <w:rFonts w:asciiTheme="majorHAnsi" w:hAnsiTheme="majorHAnsi" w:cstheme="majorHAnsi"/>
                <w:color w:val="000000"/>
              </w:rPr>
            </w:pPr>
            <w:r w:rsidRPr="001D4CAF">
              <w:rPr>
                <w:rFonts w:asciiTheme="majorHAnsi" w:hAnsiTheme="majorHAnsi" w:cstheme="majorHAnsi"/>
                <w:color w:val="000000"/>
              </w:rPr>
              <w:t>Critical Literacy Book Club participants:</w:t>
            </w:r>
          </w:p>
          <w:p w14:paraId="0FB2C305" w14:textId="77777777" w:rsidR="00511724" w:rsidRPr="001D4CAF" w:rsidRDefault="00511724" w:rsidP="00511724">
            <w:pPr>
              <w:spacing w:line="240" w:lineRule="auto"/>
              <w:rPr>
                <w:rFonts w:asciiTheme="majorHAnsi" w:hAnsiTheme="majorHAnsi" w:cstheme="majorHAnsi"/>
                <w:color w:val="000000"/>
              </w:rPr>
            </w:pPr>
          </w:p>
          <w:p w14:paraId="57F04798" w14:textId="77777777" w:rsidR="00511724" w:rsidRPr="001D4CAF" w:rsidRDefault="00511724" w:rsidP="005467D2">
            <w:pPr>
              <w:pStyle w:val="ListParagraph"/>
              <w:numPr>
                <w:ilvl w:val="0"/>
                <w:numId w:val="68"/>
              </w:numPr>
              <w:spacing w:line="240" w:lineRule="auto"/>
              <w:rPr>
                <w:rFonts w:asciiTheme="majorHAnsi" w:hAnsiTheme="majorHAnsi" w:cstheme="majorHAnsi"/>
                <w:color w:val="000000"/>
              </w:rPr>
            </w:pPr>
            <w:r>
              <w:rPr>
                <w:rFonts w:asciiTheme="majorHAnsi" w:hAnsiTheme="majorHAnsi" w:cstheme="majorHAnsi"/>
                <w:color w:val="000000"/>
              </w:rPr>
              <w:t>Used</w:t>
            </w:r>
            <w:r w:rsidRPr="001D4CAF">
              <w:rPr>
                <w:rFonts w:asciiTheme="majorHAnsi" w:hAnsiTheme="majorHAnsi" w:cstheme="majorHAnsi"/>
                <w:color w:val="000000"/>
              </w:rPr>
              <w:t xml:space="preserve"> a critical literacies way of thinking and questioning.</w:t>
            </w:r>
          </w:p>
          <w:p w14:paraId="37F77593" w14:textId="77777777" w:rsidR="00511724" w:rsidRPr="001D4CAF" w:rsidRDefault="00511724" w:rsidP="005467D2">
            <w:pPr>
              <w:pStyle w:val="ListParagraph"/>
              <w:numPr>
                <w:ilvl w:val="0"/>
                <w:numId w:val="68"/>
              </w:numPr>
              <w:spacing w:line="240" w:lineRule="auto"/>
              <w:rPr>
                <w:rFonts w:asciiTheme="majorHAnsi" w:hAnsiTheme="majorHAnsi" w:cstheme="majorHAnsi"/>
                <w:color w:val="000000"/>
              </w:rPr>
            </w:pPr>
            <w:r>
              <w:rPr>
                <w:rFonts w:asciiTheme="majorHAnsi" w:hAnsiTheme="majorHAnsi" w:cstheme="majorHAnsi"/>
                <w:color w:val="000000"/>
              </w:rPr>
              <w:t>Engaged in</w:t>
            </w:r>
            <w:r w:rsidRPr="001D4CAF">
              <w:rPr>
                <w:rFonts w:asciiTheme="majorHAnsi" w:hAnsiTheme="majorHAnsi" w:cstheme="majorHAnsi"/>
                <w:color w:val="000000"/>
              </w:rPr>
              <w:t xml:space="preserve"> courageous conversations.</w:t>
            </w:r>
          </w:p>
          <w:p w14:paraId="2B665CB3" w14:textId="77777777" w:rsidR="00511724" w:rsidRPr="001D4CAF" w:rsidRDefault="00511724" w:rsidP="005467D2">
            <w:pPr>
              <w:pStyle w:val="ListParagraph"/>
              <w:numPr>
                <w:ilvl w:val="0"/>
                <w:numId w:val="68"/>
              </w:numPr>
              <w:spacing w:line="240" w:lineRule="auto"/>
              <w:rPr>
                <w:rFonts w:asciiTheme="majorHAnsi" w:hAnsiTheme="majorHAnsi" w:cstheme="majorHAnsi"/>
                <w:color w:val="000000"/>
              </w:rPr>
            </w:pPr>
            <w:r>
              <w:rPr>
                <w:rFonts w:asciiTheme="majorHAnsi" w:hAnsiTheme="majorHAnsi" w:cstheme="majorHAnsi"/>
                <w:color w:val="000000"/>
              </w:rPr>
              <w:t>Recognized</w:t>
            </w:r>
            <w:r w:rsidRPr="001D4CAF">
              <w:rPr>
                <w:rFonts w:asciiTheme="majorHAnsi" w:hAnsiTheme="majorHAnsi" w:cstheme="majorHAnsi"/>
                <w:color w:val="000000"/>
              </w:rPr>
              <w:t xml:space="preserve"> an understanding beyond</w:t>
            </w:r>
            <w:r>
              <w:rPr>
                <w:rFonts w:asciiTheme="majorHAnsi" w:hAnsiTheme="majorHAnsi" w:cstheme="majorHAnsi"/>
                <w:color w:val="000000"/>
              </w:rPr>
              <w:t xml:space="preserve"> their</w:t>
            </w:r>
            <w:r w:rsidRPr="001D4CAF">
              <w:rPr>
                <w:rFonts w:asciiTheme="majorHAnsi" w:hAnsiTheme="majorHAnsi" w:cstheme="majorHAnsi"/>
                <w:color w:val="000000"/>
              </w:rPr>
              <w:t xml:space="preserve"> own points of view.</w:t>
            </w:r>
          </w:p>
          <w:p w14:paraId="10FEFFC5" w14:textId="77777777" w:rsidR="00511724" w:rsidRPr="001D4CAF" w:rsidRDefault="00511724" w:rsidP="005467D2">
            <w:pPr>
              <w:pStyle w:val="ListParagraph"/>
              <w:numPr>
                <w:ilvl w:val="0"/>
                <w:numId w:val="68"/>
              </w:numPr>
              <w:spacing w:line="240" w:lineRule="auto"/>
              <w:rPr>
                <w:rFonts w:asciiTheme="majorHAnsi" w:hAnsiTheme="majorHAnsi" w:cstheme="majorHAnsi"/>
                <w:color w:val="000000"/>
              </w:rPr>
            </w:pPr>
            <w:r w:rsidRPr="001D4CAF">
              <w:rPr>
                <w:rFonts w:asciiTheme="majorHAnsi" w:hAnsiTheme="majorHAnsi" w:cstheme="majorHAnsi"/>
                <w:color w:val="000000"/>
              </w:rPr>
              <w:t>Change</w:t>
            </w:r>
            <w:r>
              <w:rPr>
                <w:rFonts w:asciiTheme="majorHAnsi" w:hAnsiTheme="majorHAnsi" w:cstheme="majorHAnsi"/>
                <w:color w:val="000000"/>
              </w:rPr>
              <w:t>d their</w:t>
            </w:r>
            <w:r w:rsidRPr="001D4CAF">
              <w:rPr>
                <w:rFonts w:asciiTheme="majorHAnsi" w:hAnsiTheme="majorHAnsi" w:cstheme="majorHAnsi"/>
                <w:color w:val="000000"/>
              </w:rPr>
              <w:t xml:space="preserve"> ways of thinking because of </w:t>
            </w:r>
            <w:r>
              <w:rPr>
                <w:rFonts w:asciiTheme="majorHAnsi" w:hAnsiTheme="majorHAnsi" w:cstheme="majorHAnsi"/>
                <w:color w:val="000000"/>
              </w:rPr>
              <w:t xml:space="preserve">their participation in </w:t>
            </w:r>
            <w:r w:rsidRPr="001D4CAF">
              <w:rPr>
                <w:rFonts w:asciiTheme="majorHAnsi" w:hAnsiTheme="majorHAnsi" w:cstheme="majorHAnsi"/>
                <w:color w:val="000000"/>
              </w:rPr>
              <w:t xml:space="preserve">this book club experience. </w:t>
            </w:r>
          </w:p>
          <w:p w14:paraId="3B0C037F" w14:textId="0FCC4DF8" w:rsidR="00C43550" w:rsidRPr="00D35A74" w:rsidRDefault="00C43550" w:rsidP="000B1AC4">
            <w:pPr>
              <w:rPr>
                <w:rFonts w:ascii="Calibri" w:hAnsi="Calibri" w:cs="Calibri"/>
                <w:color w:val="000000"/>
                <w:szCs w:val="24"/>
              </w:rPr>
            </w:pPr>
          </w:p>
        </w:tc>
        <w:tc>
          <w:tcPr>
            <w:tcW w:w="6480" w:type="dxa"/>
            <w:shd w:val="clear" w:color="auto" w:fill="auto"/>
            <w:tcMar>
              <w:top w:w="100" w:type="dxa"/>
              <w:left w:w="100" w:type="dxa"/>
              <w:bottom w:w="100" w:type="dxa"/>
              <w:right w:w="100" w:type="dxa"/>
            </w:tcMar>
          </w:tcPr>
          <w:p w14:paraId="07678999" w14:textId="77777777" w:rsidR="00511724" w:rsidRPr="001D4CAF" w:rsidRDefault="00511724" w:rsidP="005467D2">
            <w:pPr>
              <w:widowControl w:val="0"/>
              <w:numPr>
                <w:ilvl w:val="0"/>
                <w:numId w:val="69"/>
              </w:numPr>
              <w:spacing w:line="240" w:lineRule="auto"/>
              <w:rPr>
                <w:rFonts w:asciiTheme="majorHAnsi" w:eastAsia="Calibri" w:hAnsiTheme="majorHAnsi" w:cstheme="majorHAnsi"/>
                <w:szCs w:val="24"/>
              </w:rPr>
            </w:pPr>
            <w:r w:rsidRPr="001D4CAF">
              <w:rPr>
                <w:rFonts w:asciiTheme="majorHAnsi" w:eastAsia="Calibri" w:hAnsiTheme="majorHAnsi" w:cstheme="majorHAnsi"/>
                <w:szCs w:val="24"/>
              </w:rPr>
              <w:t>Nevada State Evaluation Form</w:t>
            </w:r>
          </w:p>
          <w:p w14:paraId="2A165F3E" w14:textId="77777777" w:rsidR="00511724" w:rsidRPr="001D4CAF" w:rsidRDefault="00511724" w:rsidP="00511724">
            <w:pPr>
              <w:widowControl w:val="0"/>
              <w:spacing w:line="240" w:lineRule="auto"/>
              <w:ind w:left="720"/>
              <w:rPr>
                <w:rFonts w:asciiTheme="majorHAnsi" w:eastAsia="Calibri" w:hAnsiTheme="majorHAnsi" w:cstheme="majorHAnsi"/>
                <w:szCs w:val="24"/>
              </w:rPr>
            </w:pPr>
            <w:r w:rsidRPr="001D4CAF">
              <w:rPr>
                <w:rFonts w:asciiTheme="majorHAnsi" w:eastAsia="Calibri" w:hAnsiTheme="majorHAnsi" w:cstheme="majorHAnsi"/>
                <w:szCs w:val="24"/>
              </w:rPr>
              <w:t xml:space="preserve"> </w:t>
            </w:r>
          </w:p>
          <w:p w14:paraId="0073613C" w14:textId="464581E2" w:rsidR="00511724" w:rsidRDefault="00511724" w:rsidP="005467D2">
            <w:pPr>
              <w:widowControl w:val="0"/>
              <w:numPr>
                <w:ilvl w:val="0"/>
                <w:numId w:val="69"/>
              </w:numPr>
              <w:spacing w:line="240" w:lineRule="auto"/>
              <w:rPr>
                <w:rFonts w:asciiTheme="majorHAnsi" w:eastAsia="Calibri" w:hAnsiTheme="majorHAnsi" w:cstheme="majorHAnsi"/>
                <w:szCs w:val="24"/>
              </w:rPr>
            </w:pPr>
            <w:r w:rsidRPr="001D4CAF">
              <w:rPr>
                <w:rFonts w:asciiTheme="majorHAnsi" w:eastAsia="Calibri" w:hAnsiTheme="majorHAnsi" w:cstheme="majorHAnsi"/>
                <w:szCs w:val="24"/>
              </w:rPr>
              <w:t xml:space="preserve">End of book club open response questionnaire </w:t>
            </w:r>
          </w:p>
          <w:p w14:paraId="28E013AB" w14:textId="77777777" w:rsidR="00511724" w:rsidRDefault="00511724" w:rsidP="00511724">
            <w:pPr>
              <w:pStyle w:val="ListParagraph"/>
              <w:rPr>
                <w:rFonts w:asciiTheme="majorHAnsi" w:eastAsia="Calibri" w:hAnsiTheme="majorHAnsi" w:cstheme="majorHAnsi"/>
                <w:szCs w:val="24"/>
              </w:rPr>
            </w:pPr>
          </w:p>
          <w:p w14:paraId="7394A738" w14:textId="5C541B4D" w:rsidR="00511724" w:rsidRPr="00511724" w:rsidRDefault="00511724" w:rsidP="005467D2">
            <w:pPr>
              <w:widowControl w:val="0"/>
              <w:numPr>
                <w:ilvl w:val="0"/>
                <w:numId w:val="69"/>
              </w:numPr>
              <w:spacing w:line="240" w:lineRule="auto"/>
              <w:rPr>
                <w:rFonts w:asciiTheme="majorHAnsi" w:eastAsia="Calibri" w:hAnsiTheme="majorHAnsi" w:cstheme="majorHAnsi"/>
                <w:szCs w:val="24"/>
              </w:rPr>
            </w:pPr>
            <w:r w:rsidRPr="001D4CAF">
              <w:rPr>
                <w:rFonts w:asciiTheme="majorHAnsi" w:eastAsia="Calibri" w:hAnsiTheme="majorHAnsi" w:cstheme="majorHAnsi"/>
                <w:szCs w:val="24"/>
              </w:rPr>
              <w:t>Book Club Session shared documents of participant thinking during class discussions</w:t>
            </w:r>
          </w:p>
          <w:p w14:paraId="028BA6D2" w14:textId="2108F845" w:rsidR="00C43550" w:rsidRPr="00D35A74" w:rsidRDefault="00C43550" w:rsidP="00511724">
            <w:pPr>
              <w:widowControl w:val="0"/>
              <w:rPr>
                <w:rFonts w:ascii="Calibri" w:eastAsia="Calibri" w:hAnsi="Calibri" w:cs="Calibri"/>
                <w:szCs w:val="24"/>
              </w:rPr>
            </w:pPr>
          </w:p>
        </w:tc>
      </w:tr>
    </w:tbl>
    <w:p w14:paraId="7BDF44F8" w14:textId="77777777" w:rsidR="00C43550" w:rsidRPr="00D35A74" w:rsidRDefault="00C43550" w:rsidP="00C43550">
      <w:pPr>
        <w:rPr>
          <w:rFonts w:ascii="Calibri" w:eastAsia="Calibri" w:hAnsi="Calibri" w:cs="Calibri"/>
          <w:szCs w:val="24"/>
        </w:rPr>
      </w:pP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2960"/>
      </w:tblGrid>
      <w:tr w:rsidR="00C43550" w:rsidRPr="00D35A74" w14:paraId="411C6638" w14:textId="77777777" w:rsidTr="000B1AC4">
        <w:tc>
          <w:tcPr>
            <w:tcW w:w="12960" w:type="dxa"/>
            <w:shd w:val="clear" w:color="auto" w:fill="C9DAF8"/>
            <w:tcMar>
              <w:top w:w="100" w:type="dxa"/>
              <w:left w:w="100" w:type="dxa"/>
              <w:bottom w:w="100" w:type="dxa"/>
              <w:right w:w="100" w:type="dxa"/>
            </w:tcMar>
          </w:tcPr>
          <w:p w14:paraId="3F65D801" w14:textId="77777777" w:rsidR="00C43550" w:rsidRPr="00D35A74" w:rsidRDefault="00C43550" w:rsidP="000B1AC4">
            <w:pPr>
              <w:widowControl w:val="0"/>
              <w:jc w:val="center"/>
              <w:rPr>
                <w:rFonts w:ascii="Calibri" w:eastAsia="Calibri" w:hAnsi="Calibri" w:cs="Calibri"/>
                <w:szCs w:val="24"/>
              </w:rPr>
            </w:pPr>
            <w:r w:rsidRPr="00D35A74">
              <w:rPr>
                <w:rFonts w:ascii="Calibri" w:eastAsia="Calibri" w:hAnsi="Calibri" w:cs="Calibri"/>
                <w:b/>
                <w:szCs w:val="24"/>
              </w:rPr>
              <w:lastRenderedPageBreak/>
              <w:t xml:space="preserve">STUDENT LEARNING OUTCOMES &amp; EVIDENCE </w:t>
            </w:r>
            <w:r w:rsidRPr="00D35A74">
              <w:rPr>
                <w:rFonts w:ascii="Calibri" w:eastAsia="Calibri" w:hAnsi="Calibri" w:cs="Calibri"/>
                <w:szCs w:val="24"/>
              </w:rPr>
              <w:t>(</w:t>
            </w:r>
            <w:hyperlink r:id="rId158">
              <w:r w:rsidRPr="00D35A74">
                <w:rPr>
                  <w:rFonts w:ascii="Calibri" w:eastAsia="Calibri" w:hAnsi="Calibri" w:cs="Calibri"/>
                  <w:b/>
                  <w:color w:val="1155CC"/>
                  <w:szCs w:val="24"/>
                  <w:u w:val="single"/>
                </w:rPr>
                <w:t>Guskey</w:t>
              </w:r>
            </w:hyperlink>
            <w:r w:rsidRPr="00D35A74">
              <w:rPr>
                <w:rFonts w:ascii="Calibri" w:eastAsia="Calibri" w:hAnsi="Calibri" w:cs="Calibri"/>
                <w:b/>
                <w:szCs w:val="24"/>
              </w:rPr>
              <w:t>)</w:t>
            </w:r>
          </w:p>
        </w:tc>
      </w:tr>
    </w:tbl>
    <w:p w14:paraId="798A5399" w14:textId="77777777" w:rsidR="00C43550" w:rsidRPr="00A624BB" w:rsidRDefault="00C43550" w:rsidP="00C43550">
      <w:pPr>
        <w:rPr>
          <w:rFonts w:ascii="Calibri" w:eastAsia="Calibri" w:hAnsi="Calibri" w:cs="Calibri"/>
          <w:b/>
          <w:sz w:val="4"/>
          <w:szCs w:val="4"/>
        </w:rPr>
      </w:pP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6480"/>
        <w:gridCol w:w="6480"/>
      </w:tblGrid>
      <w:tr w:rsidR="00C43550" w:rsidRPr="00D35A74" w14:paraId="06A85477" w14:textId="77777777" w:rsidTr="000B1AC4">
        <w:tc>
          <w:tcPr>
            <w:tcW w:w="6480" w:type="dxa"/>
            <w:shd w:val="clear" w:color="auto" w:fill="auto"/>
            <w:tcMar>
              <w:top w:w="100" w:type="dxa"/>
              <w:left w:w="100" w:type="dxa"/>
              <w:bottom w:w="100" w:type="dxa"/>
              <w:right w:w="100" w:type="dxa"/>
            </w:tcMar>
          </w:tcPr>
          <w:p w14:paraId="4AB60BF1" w14:textId="77777777" w:rsidR="00C43550" w:rsidRPr="00D35A74" w:rsidRDefault="00C43550" w:rsidP="000B1AC4">
            <w:pPr>
              <w:widowControl w:val="0"/>
              <w:jc w:val="center"/>
              <w:rPr>
                <w:rFonts w:ascii="Calibri" w:eastAsia="Calibri" w:hAnsi="Calibri" w:cs="Calibri"/>
                <w:b/>
                <w:szCs w:val="24"/>
              </w:rPr>
            </w:pPr>
            <w:r w:rsidRPr="00D35A74">
              <w:rPr>
                <w:rFonts w:ascii="Calibri" w:eastAsia="Calibri" w:hAnsi="Calibri" w:cs="Calibri"/>
                <w:b/>
                <w:szCs w:val="24"/>
              </w:rPr>
              <w:t>Outcomes</w:t>
            </w:r>
          </w:p>
        </w:tc>
        <w:tc>
          <w:tcPr>
            <w:tcW w:w="6480" w:type="dxa"/>
            <w:shd w:val="clear" w:color="auto" w:fill="auto"/>
            <w:tcMar>
              <w:top w:w="100" w:type="dxa"/>
              <w:left w:w="100" w:type="dxa"/>
              <w:bottom w:w="100" w:type="dxa"/>
              <w:right w:w="100" w:type="dxa"/>
            </w:tcMar>
          </w:tcPr>
          <w:p w14:paraId="44F50407" w14:textId="77777777" w:rsidR="00C43550" w:rsidRPr="00D35A74" w:rsidRDefault="00C43550" w:rsidP="000B1AC4">
            <w:pPr>
              <w:widowControl w:val="0"/>
              <w:jc w:val="center"/>
              <w:rPr>
                <w:rFonts w:ascii="Calibri" w:eastAsia="Calibri" w:hAnsi="Calibri" w:cs="Calibri"/>
                <w:b/>
                <w:szCs w:val="24"/>
              </w:rPr>
            </w:pPr>
            <w:r w:rsidRPr="00D35A74">
              <w:rPr>
                <w:rFonts w:ascii="Calibri" w:eastAsia="Calibri" w:hAnsi="Calibri" w:cs="Calibri"/>
                <w:b/>
                <w:szCs w:val="24"/>
              </w:rPr>
              <w:t>Evidence</w:t>
            </w:r>
          </w:p>
        </w:tc>
      </w:tr>
      <w:tr w:rsidR="00C43550" w:rsidRPr="00D35A74" w14:paraId="104CCF80" w14:textId="77777777" w:rsidTr="000B1AC4">
        <w:tc>
          <w:tcPr>
            <w:tcW w:w="6480" w:type="dxa"/>
            <w:shd w:val="clear" w:color="auto" w:fill="auto"/>
            <w:tcMar>
              <w:top w:w="100" w:type="dxa"/>
              <w:left w:w="100" w:type="dxa"/>
              <w:bottom w:w="100" w:type="dxa"/>
              <w:right w:w="100" w:type="dxa"/>
            </w:tcMar>
          </w:tcPr>
          <w:p w14:paraId="02BD1D7F" w14:textId="5C186F1E" w:rsidR="00C43550" w:rsidRPr="00D35A74" w:rsidRDefault="00511724" w:rsidP="00511724">
            <w:pPr>
              <w:jc w:val="center"/>
              <w:rPr>
                <w:rFonts w:ascii="Calibri" w:eastAsia="Calibri" w:hAnsi="Calibri" w:cs="Calibri"/>
                <w:szCs w:val="24"/>
              </w:rPr>
            </w:pPr>
            <w:r>
              <w:rPr>
                <w:rFonts w:ascii="Calibri" w:eastAsia="Calibri" w:hAnsi="Calibri" w:cs="Calibri"/>
                <w:color w:val="000000"/>
                <w:szCs w:val="24"/>
              </w:rPr>
              <w:t>n/a</w:t>
            </w:r>
          </w:p>
        </w:tc>
        <w:tc>
          <w:tcPr>
            <w:tcW w:w="6480" w:type="dxa"/>
            <w:shd w:val="clear" w:color="auto" w:fill="auto"/>
            <w:tcMar>
              <w:top w:w="100" w:type="dxa"/>
              <w:left w:w="100" w:type="dxa"/>
              <w:bottom w:w="100" w:type="dxa"/>
              <w:right w:w="100" w:type="dxa"/>
            </w:tcMar>
          </w:tcPr>
          <w:p w14:paraId="2C213075" w14:textId="409761CD" w:rsidR="00C43550" w:rsidRPr="00D35A74" w:rsidRDefault="00511724" w:rsidP="00511724">
            <w:pPr>
              <w:jc w:val="center"/>
              <w:rPr>
                <w:rFonts w:ascii="Calibri" w:eastAsia="Calibri" w:hAnsi="Calibri" w:cs="Calibri"/>
                <w:szCs w:val="24"/>
              </w:rPr>
            </w:pPr>
            <w:r>
              <w:rPr>
                <w:rFonts w:ascii="Calibri" w:eastAsia="Calibri" w:hAnsi="Calibri" w:cs="Calibri"/>
                <w:color w:val="000000"/>
                <w:szCs w:val="24"/>
              </w:rPr>
              <w:t>n/a</w:t>
            </w:r>
          </w:p>
        </w:tc>
      </w:tr>
    </w:tbl>
    <w:p w14:paraId="6DC1278E" w14:textId="77777777" w:rsidR="00C43550" w:rsidRPr="00A624BB" w:rsidRDefault="00C43550" w:rsidP="00C43550">
      <w:pPr>
        <w:rPr>
          <w:rFonts w:ascii="Calibri" w:eastAsia="Calibri" w:hAnsi="Calibri" w:cs="Calibri"/>
          <w:b/>
          <w:sz w:val="4"/>
          <w:szCs w:val="4"/>
        </w:rPr>
      </w:pP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2960"/>
      </w:tblGrid>
      <w:tr w:rsidR="00C43550" w:rsidRPr="00D35A74" w14:paraId="6BA72C32" w14:textId="77777777" w:rsidTr="000B1AC4">
        <w:tc>
          <w:tcPr>
            <w:tcW w:w="12960" w:type="dxa"/>
            <w:shd w:val="clear" w:color="auto" w:fill="C9DAF8"/>
            <w:tcMar>
              <w:top w:w="100" w:type="dxa"/>
              <w:left w:w="100" w:type="dxa"/>
              <w:bottom w:w="100" w:type="dxa"/>
              <w:right w:w="100" w:type="dxa"/>
            </w:tcMar>
          </w:tcPr>
          <w:p w14:paraId="26176C6C" w14:textId="77777777" w:rsidR="00C43550" w:rsidRPr="00D35A74" w:rsidRDefault="00C43550" w:rsidP="000B1AC4">
            <w:pPr>
              <w:jc w:val="center"/>
              <w:rPr>
                <w:rFonts w:ascii="Calibri" w:eastAsia="Calibri" w:hAnsi="Calibri" w:cs="Calibri"/>
                <w:b/>
                <w:szCs w:val="24"/>
              </w:rPr>
            </w:pPr>
            <w:r w:rsidRPr="00D35A74">
              <w:rPr>
                <w:rFonts w:ascii="Calibri" w:eastAsia="Calibri" w:hAnsi="Calibri" w:cs="Calibri"/>
                <w:b/>
                <w:szCs w:val="24"/>
              </w:rPr>
              <w:t>ROLES AND ACTIONS</w:t>
            </w:r>
          </w:p>
        </w:tc>
      </w:tr>
    </w:tbl>
    <w:p w14:paraId="07576684" w14:textId="77777777" w:rsidR="00C43550" w:rsidRPr="00A624BB" w:rsidRDefault="00C43550" w:rsidP="00C43550">
      <w:pPr>
        <w:rPr>
          <w:rFonts w:ascii="Calibri" w:eastAsia="Calibri" w:hAnsi="Calibri" w:cs="Calibri"/>
          <w:b/>
          <w:sz w:val="4"/>
          <w:szCs w:val="4"/>
        </w:rPr>
      </w:pP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320"/>
        <w:gridCol w:w="4320"/>
        <w:gridCol w:w="4320"/>
      </w:tblGrid>
      <w:tr w:rsidR="00C43550" w:rsidRPr="00D35A74" w14:paraId="45D4B710" w14:textId="77777777" w:rsidTr="000B1AC4">
        <w:tc>
          <w:tcPr>
            <w:tcW w:w="4320" w:type="dxa"/>
            <w:tcMar>
              <w:top w:w="100" w:type="dxa"/>
              <w:left w:w="100" w:type="dxa"/>
              <w:bottom w:w="100" w:type="dxa"/>
              <w:right w:w="100" w:type="dxa"/>
            </w:tcMar>
          </w:tcPr>
          <w:p w14:paraId="3F047C3E" w14:textId="77777777" w:rsidR="00C43550" w:rsidRPr="00D35A74" w:rsidRDefault="00C43550" w:rsidP="000B1AC4">
            <w:pPr>
              <w:widowControl w:val="0"/>
              <w:jc w:val="center"/>
              <w:rPr>
                <w:rFonts w:ascii="Calibri" w:eastAsia="Calibri" w:hAnsi="Calibri" w:cs="Calibri"/>
                <w:b/>
                <w:szCs w:val="24"/>
              </w:rPr>
            </w:pPr>
            <w:r w:rsidRPr="00D35A74">
              <w:rPr>
                <w:rFonts w:ascii="Calibri" w:eastAsia="Calibri" w:hAnsi="Calibri" w:cs="Calibri"/>
                <w:b/>
                <w:szCs w:val="24"/>
              </w:rPr>
              <w:t>RPDP Facilitator</w:t>
            </w:r>
          </w:p>
        </w:tc>
        <w:tc>
          <w:tcPr>
            <w:tcW w:w="4320" w:type="dxa"/>
            <w:tcMar>
              <w:top w:w="100" w:type="dxa"/>
              <w:left w:w="100" w:type="dxa"/>
              <w:bottom w:w="100" w:type="dxa"/>
              <w:right w:w="100" w:type="dxa"/>
            </w:tcMar>
          </w:tcPr>
          <w:p w14:paraId="2A1F2965" w14:textId="77777777" w:rsidR="00C43550" w:rsidRPr="00D35A74" w:rsidRDefault="00C43550" w:rsidP="000B1AC4">
            <w:pPr>
              <w:widowControl w:val="0"/>
              <w:jc w:val="center"/>
              <w:rPr>
                <w:rFonts w:ascii="Calibri" w:eastAsia="Calibri" w:hAnsi="Calibri" w:cs="Calibri"/>
                <w:b/>
                <w:szCs w:val="24"/>
              </w:rPr>
            </w:pPr>
            <w:r w:rsidRPr="00D35A74">
              <w:rPr>
                <w:rFonts w:ascii="Calibri" w:eastAsia="Calibri" w:hAnsi="Calibri" w:cs="Calibri"/>
                <w:b/>
                <w:szCs w:val="24"/>
              </w:rPr>
              <w:t>Administrator</w:t>
            </w:r>
          </w:p>
        </w:tc>
        <w:tc>
          <w:tcPr>
            <w:tcW w:w="4320" w:type="dxa"/>
            <w:tcMar>
              <w:top w:w="100" w:type="dxa"/>
              <w:left w:w="100" w:type="dxa"/>
              <w:bottom w:w="100" w:type="dxa"/>
              <w:right w:w="100" w:type="dxa"/>
            </w:tcMar>
          </w:tcPr>
          <w:p w14:paraId="0883DD7D" w14:textId="77777777" w:rsidR="00C43550" w:rsidRPr="00D35A74" w:rsidRDefault="00C43550" w:rsidP="000B1AC4">
            <w:pPr>
              <w:widowControl w:val="0"/>
              <w:jc w:val="center"/>
              <w:rPr>
                <w:rFonts w:ascii="Calibri" w:eastAsia="Calibri" w:hAnsi="Calibri" w:cs="Calibri"/>
                <w:b/>
                <w:szCs w:val="24"/>
              </w:rPr>
            </w:pPr>
            <w:r w:rsidRPr="00D35A74">
              <w:rPr>
                <w:rFonts w:ascii="Calibri" w:eastAsia="Calibri" w:hAnsi="Calibri" w:cs="Calibri"/>
                <w:b/>
                <w:szCs w:val="24"/>
              </w:rPr>
              <w:t>Participant</w:t>
            </w:r>
          </w:p>
        </w:tc>
      </w:tr>
      <w:tr w:rsidR="00511724" w:rsidRPr="00D35A74" w14:paraId="25F182F7" w14:textId="77777777" w:rsidTr="000B1AC4">
        <w:tc>
          <w:tcPr>
            <w:tcW w:w="4320" w:type="dxa"/>
            <w:shd w:val="clear" w:color="auto" w:fill="auto"/>
            <w:tcMar>
              <w:top w:w="100" w:type="dxa"/>
              <w:left w:w="100" w:type="dxa"/>
              <w:bottom w:w="100" w:type="dxa"/>
              <w:right w:w="100" w:type="dxa"/>
            </w:tcMar>
          </w:tcPr>
          <w:p w14:paraId="0C7FB290" w14:textId="2672B7DA" w:rsidR="00511724" w:rsidRPr="00D35A74" w:rsidRDefault="00511724" w:rsidP="00511724">
            <w:pPr>
              <w:widowControl w:val="0"/>
              <w:rPr>
                <w:rFonts w:ascii="Calibri" w:eastAsia="Calibri" w:hAnsi="Calibri" w:cs="Calibri"/>
                <w:szCs w:val="24"/>
              </w:rPr>
            </w:pPr>
            <w:r w:rsidRPr="001D4CAF">
              <w:rPr>
                <w:rFonts w:asciiTheme="majorHAnsi" w:eastAsia="Times New Roman" w:hAnsiTheme="majorHAnsi" w:cstheme="majorHAnsi"/>
                <w:color w:val="000000"/>
                <w:lang w:val="en-US"/>
              </w:rPr>
              <w:t>Plan, prepare, and teach Interactive video and online classes each week. </w:t>
            </w:r>
          </w:p>
        </w:tc>
        <w:tc>
          <w:tcPr>
            <w:tcW w:w="4320" w:type="dxa"/>
            <w:shd w:val="clear" w:color="auto" w:fill="auto"/>
            <w:tcMar>
              <w:top w:w="100" w:type="dxa"/>
              <w:left w:w="100" w:type="dxa"/>
              <w:bottom w:w="100" w:type="dxa"/>
              <w:right w:w="100" w:type="dxa"/>
            </w:tcMar>
          </w:tcPr>
          <w:p w14:paraId="19F1F84F" w14:textId="52E7A34C" w:rsidR="00511724" w:rsidRPr="00D35A74" w:rsidRDefault="00511724" w:rsidP="00511724">
            <w:pPr>
              <w:widowControl w:val="0"/>
              <w:jc w:val="center"/>
              <w:rPr>
                <w:rFonts w:ascii="Calibri" w:eastAsia="Calibri" w:hAnsi="Calibri" w:cs="Calibri"/>
                <w:szCs w:val="24"/>
              </w:rPr>
            </w:pPr>
            <w:r>
              <w:rPr>
                <w:rFonts w:ascii="Calibri" w:eastAsia="Calibri" w:hAnsi="Calibri" w:cs="Calibri"/>
                <w:szCs w:val="24"/>
              </w:rPr>
              <w:t>n/a</w:t>
            </w:r>
          </w:p>
        </w:tc>
        <w:tc>
          <w:tcPr>
            <w:tcW w:w="4320" w:type="dxa"/>
            <w:shd w:val="clear" w:color="auto" w:fill="auto"/>
            <w:tcMar>
              <w:top w:w="100" w:type="dxa"/>
              <w:left w:w="100" w:type="dxa"/>
              <w:bottom w:w="100" w:type="dxa"/>
              <w:right w:w="100" w:type="dxa"/>
            </w:tcMar>
          </w:tcPr>
          <w:p w14:paraId="72CFB8CD" w14:textId="1FB17BCA" w:rsidR="00511724" w:rsidRPr="00D35A74" w:rsidRDefault="00511724" w:rsidP="00511724">
            <w:pPr>
              <w:widowControl w:val="0"/>
              <w:rPr>
                <w:rFonts w:ascii="Calibri" w:eastAsia="Calibri" w:hAnsi="Calibri" w:cs="Calibri"/>
                <w:szCs w:val="24"/>
              </w:rPr>
            </w:pPr>
            <w:r w:rsidRPr="001D4CAF">
              <w:rPr>
                <w:rFonts w:asciiTheme="majorHAnsi" w:eastAsia="Times New Roman" w:hAnsiTheme="majorHAnsi" w:cstheme="majorHAnsi"/>
                <w:color w:val="000000"/>
                <w:lang w:val="en-US"/>
              </w:rPr>
              <w:t>Read, prepare for class, and write as assigned within the course. </w:t>
            </w:r>
          </w:p>
        </w:tc>
      </w:tr>
    </w:tbl>
    <w:p w14:paraId="3D3A0630" w14:textId="77777777" w:rsidR="00C43550" w:rsidRPr="00A624BB" w:rsidRDefault="00C43550" w:rsidP="00C43550">
      <w:pPr>
        <w:rPr>
          <w:rFonts w:ascii="Calibri" w:eastAsia="Calibri" w:hAnsi="Calibri" w:cs="Calibri"/>
          <w:b/>
          <w:sz w:val="4"/>
          <w:szCs w:val="4"/>
        </w:rPr>
      </w:pP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2960"/>
      </w:tblGrid>
      <w:tr w:rsidR="00C43550" w:rsidRPr="00D35A74" w14:paraId="32E7127C" w14:textId="77777777" w:rsidTr="000B1AC4">
        <w:trPr>
          <w:trHeight w:val="840"/>
        </w:trPr>
        <w:tc>
          <w:tcPr>
            <w:tcW w:w="12960" w:type="dxa"/>
            <w:shd w:val="clear" w:color="auto" w:fill="A4C2F4"/>
            <w:tcMar>
              <w:top w:w="100" w:type="dxa"/>
              <w:left w:w="100" w:type="dxa"/>
              <w:bottom w:w="100" w:type="dxa"/>
              <w:right w:w="100" w:type="dxa"/>
            </w:tcMar>
          </w:tcPr>
          <w:p w14:paraId="760C2BB6" w14:textId="77777777" w:rsidR="00C43550" w:rsidRPr="00D35A74" w:rsidRDefault="00C43550" w:rsidP="000B1AC4">
            <w:pPr>
              <w:jc w:val="center"/>
              <w:rPr>
                <w:rFonts w:ascii="Calibri" w:eastAsia="Calibri" w:hAnsi="Calibri" w:cs="Calibri"/>
                <w:szCs w:val="24"/>
              </w:rPr>
            </w:pPr>
            <w:r w:rsidRPr="00D35A74">
              <w:rPr>
                <w:rFonts w:ascii="Calibri" w:eastAsia="Calibri" w:hAnsi="Calibri" w:cs="Calibri"/>
                <w:b/>
                <w:szCs w:val="24"/>
              </w:rPr>
              <w:t>NNRPDP INTEGRATION OF STANDARDS FOR PROFESSIONAL LEARNING</w:t>
            </w:r>
          </w:p>
          <w:p w14:paraId="4BF5E1DF" w14:textId="77777777" w:rsidR="00C43550" w:rsidRPr="00D35A74" w:rsidRDefault="00C43550" w:rsidP="000B1AC4">
            <w:pPr>
              <w:rPr>
                <w:rFonts w:ascii="Calibri" w:eastAsia="Calibri" w:hAnsi="Calibri" w:cs="Calibri"/>
                <w:b/>
                <w:szCs w:val="24"/>
              </w:rPr>
            </w:pPr>
            <w:r w:rsidRPr="00D35A74">
              <w:rPr>
                <w:rFonts w:ascii="Calibri" w:eastAsia="Calibri" w:hAnsi="Calibri" w:cs="Calibri"/>
                <w:szCs w:val="24"/>
              </w:rPr>
              <w:t>Standards for Professional Learning guide our thinking when planning and preparing professional learning opportunities. The Professional Learning Plan (PLP) clarifies outcomes, roles, and responsibilities of stakeholders in the learning and also demonstrates the alignment of projects with the standards.</w:t>
            </w:r>
          </w:p>
        </w:tc>
      </w:tr>
    </w:tbl>
    <w:p w14:paraId="65BCFD28" w14:textId="77777777" w:rsidR="00C43550" w:rsidRPr="00D35A74" w:rsidRDefault="00C43550" w:rsidP="00C43550">
      <w:pPr>
        <w:rPr>
          <w:rFonts w:ascii="Calibri" w:eastAsia="Calibri" w:hAnsi="Calibri" w:cs="Calibri"/>
          <w:szCs w:val="24"/>
        </w:rPr>
      </w:pPr>
      <w:r w:rsidRPr="00D35A74">
        <w:rPr>
          <w:rFonts w:ascii="Calibri" w:eastAsia="Calibri" w:hAnsi="Calibri" w:cs="Calibri"/>
          <w:szCs w:val="24"/>
        </w:rPr>
        <w:t xml:space="preserve"> </w:t>
      </w: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35"/>
        <w:gridCol w:w="8098"/>
        <w:gridCol w:w="4317"/>
      </w:tblGrid>
      <w:tr w:rsidR="00C43550" w:rsidRPr="00D35A74" w14:paraId="076EC90F" w14:textId="77777777" w:rsidTr="000B1AC4">
        <w:trPr>
          <w:trHeight w:val="440"/>
        </w:trPr>
        <w:tc>
          <w:tcPr>
            <w:tcW w:w="535" w:type="dxa"/>
            <w:shd w:val="clear" w:color="auto" w:fill="C9DAF8"/>
          </w:tcPr>
          <w:p w14:paraId="1E48C6C4" w14:textId="77777777" w:rsidR="00C43550" w:rsidRPr="00D35A74" w:rsidRDefault="00C43550" w:rsidP="000B1AC4">
            <w:pPr>
              <w:rPr>
                <w:rFonts w:ascii="Calibri" w:eastAsia="Calibri" w:hAnsi="Calibri" w:cs="Calibri"/>
                <w:szCs w:val="24"/>
              </w:rPr>
            </w:pPr>
          </w:p>
        </w:tc>
        <w:tc>
          <w:tcPr>
            <w:tcW w:w="8098" w:type="dxa"/>
            <w:shd w:val="clear" w:color="auto" w:fill="C9DAF8"/>
          </w:tcPr>
          <w:p w14:paraId="68FE21DF" w14:textId="77777777" w:rsidR="00C43550" w:rsidRPr="00D35A74" w:rsidRDefault="00C43550" w:rsidP="000B1AC4">
            <w:pPr>
              <w:jc w:val="center"/>
              <w:rPr>
                <w:rFonts w:ascii="Calibri" w:eastAsia="Calibri" w:hAnsi="Calibri" w:cs="Calibri"/>
                <w:b/>
                <w:szCs w:val="24"/>
              </w:rPr>
            </w:pPr>
            <w:r w:rsidRPr="00D35A74">
              <w:rPr>
                <w:rFonts w:ascii="Calibri" w:eastAsia="Calibri" w:hAnsi="Calibri" w:cs="Calibri"/>
                <w:b/>
                <w:szCs w:val="24"/>
              </w:rPr>
              <w:t>Standard</w:t>
            </w:r>
          </w:p>
        </w:tc>
        <w:tc>
          <w:tcPr>
            <w:tcW w:w="4317" w:type="dxa"/>
            <w:shd w:val="clear" w:color="auto" w:fill="C9DAF8"/>
          </w:tcPr>
          <w:p w14:paraId="78664B97" w14:textId="77777777" w:rsidR="00C43550" w:rsidRPr="00D35A74" w:rsidRDefault="00C43550" w:rsidP="000B1AC4">
            <w:pPr>
              <w:jc w:val="center"/>
              <w:rPr>
                <w:rFonts w:ascii="Calibri" w:eastAsia="Calibri" w:hAnsi="Calibri" w:cs="Calibri"/>
                <w:b/>
                <w:szCs w:val="24"/>
              </w:rPr>
            </w:pPr>
            <w:r w:rsidRPr="00D35A74">
              <w:rPr>
                <w:rFonts w:ascii="Calibri" w:eastAsia="Calibri" w:hAnsi="Calibri" w:cs="Calibri"/>
                <w:b/>
                <w:szCs w:val="24"/>
              </w:rPr>
              <w:t>Alignment</w:t>
            </w:r>
          </w:p>
        </w:tc>
      </w:tr>
      <w:tr w:rsidR="00C43550" w:rsidRPr="00D35A74" w14:paraId="6C8EDC3A" w14:textId="77777777" w:rsidTr="000B1AC4">
        <w:trPr>
          <w:trHeight w:val="1439"/>
        </w:trPr>
        <w:tc>
          <w:tcPr>
            <w:tcW w:w="535" w:type="dxa"/>
            <w:shd w:val="clear" w:color="auto" w:fill="C9DAF8"/>
          </w:tcPr>
          <w:p w14:paraId="4023F8D3" w14:textId="77777777" w:rsidR="00C43550" w:rsidRPr="00D35A74" w:rsidRDefault="00C43550" w:rsidP="000B1AC4">
            <w:pPr>
              <w:ind w:left="113" w:right="113"/>
              <w:jc w:val="right"/>
              <w:rPr>
                <w:rFonts w:ascii="Calibri" w:eastAsia="Calibri" w:hAnsi="Calibri" w:cs="Calibri"/>
                <w:b/>
                <w:szCs w:val="24"/>
              </w:rPr>
            </w:pPr>
            <w:r w:rsidRPr="00D35A74">
              <w:rPr>
                <w:rFonts w:ascii="Calibri" w:eastAsia="Calibri" w:hAnsi="Calibri" w:cs="Calibri"/>
                <w:b/>
                <w:szCs w:val="24"/>
              </w:rPr>
              <w:t>CONTEXT</w:t>
            </w:r>
          </w:p>
        </w:tc>
        <w:tc>
          <w:tcPr>
            <w:tcW w:w="8098" w:type="dxa"/>
            <w:shd w:val="clear" w:color="auto" w:fill="C9DAF8"/>
          </w:tcPr>
          <w:p w14:paraId="3F0D8F38" w14:textId="2A47FFB7" w:rsidR="00C43550" w:rsidRDefault="00C43550" w:rsidP="000B1AC4">
            <w:pPr>
              <w:rPr>
                <w:rFonts w:ascii="Calibri" w:eastAsia="Calibri" w:hAnsi="Calibri" w:cs="Calibri"/>
                <w:szCs w:val="24"/>
              </w:rPr>
            </w:pPr>
            <w:r w:rsidRPr="00D35A74">
              <w:rPr>
                <w:rFonts w:ascii="Calibri" w:eastAsia="Calibri" w:hAnsi="Calibri" w:cs="Calibri"/>
                <w:b/>
                <w:szCs w:val="24"/>
              </w:rPr>
              <w:t xml:space="preserve">LEARNING COMMUNITIES: </w:t>
            </w:r>
            <w:r w:rsidRPr="00D35A74">
              <w:rPr>
                <w:rFonts w:ascii="Calibri" w:eastAsia="Calibri" w:hAnsi="Calibri" w:cs="Calibri"/>
                <w:szCs w:val="24"/>
              </w:rPr>
              <w:t>Professional learning that increases educator effectiveness and results for all students occurs within learning communities committed to continuous improvement, collective responsibility, and goal alignment.</w:t>
            </w:r>
          </w:p>
          <w:p w14:paraId="2729D949" w14:textId="0B819C24" w:rsidR="00511724" w:rsidRDefault="00511724" w:rsidP="000B1AC4">
            <w:pPr>
              <w:rPr>
                <w:rFonts w:ascii="Calibri" w:eastAsia="Calibri" w:hAnsi="Calibri" w:cs="Calibri"/>
                <w:szCs w:val="24"/>
              </w:rPr>
            </w:pPr>
          </w:p>
          <w:p w14:paraId="064FC3A9" w14:textId="77777777" w:rsidR="00511724" w:rsidRPr="00D35A74" w:rsidRDefault="00511724" w:rsidP="000B1AC4">
            <w:pPr>
              <w:rPr>
                <w:rFonts w:ascii="Calibri" w:eastAsia="Calibri" w:hAnsi="Calibri" w:cs="Calibri"/>
                <w:szCs w:val="24"/>
              </w:rPr>
            </w:pPr>
          </w:p>
          <w:p w14:paraId="063C25A6" w14:textId="77777777" w:rsidR="00C43550" w:rsidRPr="00D35A74" w:rsidRDefault="00C43550" w:rsidP="000B1AC4">
            <w:pPr>
              <w:rPr>
                <w:rFonts w:ascii="Calibri" w:eastAsia="Calibri" w:hAnsi="Calibri" w:cs="Calibri"/>
                <w:szCs w:val="24"/>
              </w:rPr>
            </w:pPr>
          </w:p>
          <w:p w14:paraId="4C7CFDA9" w14:textId="6B55DF03" w:rsidR="00C43550" w:rsidRDefault="00C43550" w:rsidP="000B1AC4">
            <w:pPr>
              <w:rPr>
                <w:rFonts w:ascii="Calibri" w:eastAsia="Calibri" w:hAnsi="Calibri" w:cs="Calibri"/>
                <w:b/>
                <w:szCs w:val="24"/>
              </w:rPr>
            </w:pPr>
            <w:r w:rsidRPr="00D35A74">
              <w:rPr>
                <w:rFonts w:ascii="Calibri" w:eastAsia="Calibri" w:hAnsi="Calibri" w:cs="Calibri"/>
                <w:b/>
                <w:szCs w:val="24"/>
              </w:rPr>
              <w:lastRenderedPageBreak/>
              <w:t xml:space="preserve">LEADERSHIP: </w:t>
            </w:r>
            <w:r w:rsidRPr="00D35A74">
              <w:rPr>
                <w:rFonts w:ascii="Calibri" w:eastAsia="Calibri" w:hAnsi="Calibri" w:cs="Calibri"/>
                <w:szCs w:val="24"/>
              </w:rPr>
              <w:t>Professional learning that increases educator effectiveness and results for all students requires skillful leaders who develop capacity, advocate, and create support systems for professional learning.</w:t>
            </w:r>
            <w:r w:rsidRPr="00D35A74">
              <w:rPr>
                <w:rFonts w:ascii="Calibri" w:eastAsia="Calibri" w:hAnsi="Calibri" w:cs="Calibri"/>
                <w:b/>
                <w:szCs w:val="24"/>
              </w:rPr>
              <w:t xml:space="preserve"> </w:t>
            </w:r>
          </w:p>
          <w:p w14:paraId="58597551" w14:textId="77777777" w:rsidR="00511724" w:rsidRDefault="00511724" w:rsidP="000B1AC4">
            <w:pPr>
              <w:rPr>
                <w:rFonts w:ascii="Calibri" w:eastAsia="Calibri" w:hAnsi="Calibri" w:cs="Calibri"/>
                <w:b/>
                <w:szCs w:val="24"/>
              </w:rPr>
            </w:pPr>
          </w:p>
          <w:p w14:paraId="7C6703F9" w14:textId="77777777" w:rsidR="00511724" w:rsidRPr="00D35A74" w:rsidRDefault="00511724" w:rsidP="000B1AC4">
            <w:pPr>
              <w:rPr>
                <w:rFonts w:ascii="Calibri" w:eastAsia="Calibri" w:hAnsi="Calibri" w:cs="Calibri"/>
                <w:b/>
                <w:szCs w:val="24"/>
              </w:rPr>
            </w:pPr>
          </w:p>
          <w:p w14:paraId="721C2A9C" w14:textId="77777777" w:rsidR="00C43550" w:rsidRPr="00D35A74" w:rsidRDefault="00C43550" w:rsidP="000B1AC4">
            <w:pPr>
              <w:rPr>
                <w:rFonts w:ascii="Calibri" w:eastAsia="Calibri" w:hAnsi="Calibri" w:cs="Calibri"/>
                <w:b/>
                <w:szCs w:val="24"/>
              </w:rPr>
            </w:pPr>
          </w:p>
          <w:p w14:paraId="3D9BAA4B" w14:textId="77777777" w:rsidR="00C43550" w:rsidRPr="00D35A74" w:rsidRDefault="00C43550" w:rsidP="000B1AC4">
            <w:pPr>
              <w:rPr>
                <w:rFonts w:ascii="Calibri" w:eastAsia="Calibri" w:hAnsi="Calibri" w:cs="Calibri"/>
                <w:szCs w:val="24"/>
              </w:rPr>
            </w:pPr>
            <w:r w:rsidRPr="00D35A74">
              <w:rPr>
                <w:rFonts w:ascii="Calibri" w:eastAsia="Calibri" w:hAnsi="Calibri" w:cs="Calibri"/>
                <w:b/>
                <w:szCs w:val="24"/>
              </w:rPr>
              <w:t xml:space="preserve">RESOURCES: </w:t>
            </w:r>
            <w:r w:rsidRPr="00D35A74">
              <w:rPr>
                <w:rFonts w:ascii="Calibri" w:eastAsia="Calibri" w:hAnsi="Calibri" w:cs="Calibri"/>
                <w:szCs w:val="24"/>
              </w:rPr>
              <w:t>Professional learning that increases educator effectiveness and results for all students requires prioritizing, monitoring, and coordinating resources for educator learning.</w:t>
            </w:r>
          </w:p>
        </w:tc>
        <w:tc>
          <w:tcPr>
            <w:tcW w:w="4317" w:type="dxa"/>
          </w:tcPr>
          <w:p w14:paraId="1E5D5ABF" w14:textId="77777777" w:rsidR="00511724" w:rsidRPr="001D4CAF" w:rsidRDefault="00511724" w:rsidP="00511724">
            <w:pPr>
              <w:rPr>
                <w:rFonts w:asciiTheme="majorHAnsi" w:eastAsia="Times New Roman" w:hAnsiTheme="majorHAnsi" w:cstheme="majorHAnsi"/>
                <w:color w:val="000000"/>
                <w:lang w:val="en-US"/>
              </w:rPr>
            </w:pPr>
            <w:r w:rsidRPr="001D4CAF">
              <w:rPr>
                <w:rFonts w:asciiTheme="majorHAnsi" w:eastAsia="Times New Roman" w:hAnsiTheme="majorHAnsi" w:cstheme="majorHAnsi"/>
                <w:color w:val="000000"/>
                <w:lang w:val="en-US"/>
              </w:rPr>
              <w:lastRenderedPageBreak/>
              <w:t xml:space="preserve">A learning community is established by creating a cohort of teachers focused on learning deeply about a critical </w:t>
            </w:r>
            <w:proofErr w:type="gramStart"/>
            <w:r w:rsidRPr="001D4CAF">
              <w:rPr>
                <w:rFonts w:asciiTheme="majorHAnsi" w:eastAsia="Times New Roman" w:hAnsiTheme="majorHAnsi" w:cstheme="majorHAnsi"/>
                <w:color w:val="000000"/>
                <w:lang w:val="en-US"/>
              </w:rPr>
              <w:t>literacies</w:t>
            </w:r>
            <w:proofErr w:type="gramEnd"/>
            <w:r w:rsidRPr="001D4CAF">
              <w:rPr>
                <w:rFonts w:asciiTheme="majorHAnsi" w:eastAsia="Times New Roman" w:hAnsiTheme="majorHAnsi" w:cstheme="majorHAnsi"/>
                <w:color w:val="000000"/>
                <w:lang w:val="en-US"/>
              </w:rPr>
              <w:t xml:space="preserve"> way of thinking.</w:t>
            </w:r>
          </w:p>
          <w:p w14:paraId="26A781AB" w14:textId="7E6F065C" w:rsidR="00C43550" w:rsidRPr="00D35A74" w:rsidRDefault="00511724" w:rsidP="00511724">
            <w:pPr>
              <w:rPr>
                <w:rFonts w:ascii="Calibri" w:eastAsia="Calibri" w:hAnsi="Calibri" w:cs="Calibri"/>
                <w:szCs w:val="24"/>
              </w:rPr>
            </w:pPr>
            <w:r>
              <w:rPr>
                <w:rFonts w:asciiTheme="majorHAnsi" w:eastAsia="Calibri" w:hAnsiTheme="majorHAnsi" w:cstheme="majorHAnsi"/>
                <w:szCs w:val="24"/>
              </w:rPr>
              <w:t>The members of this book club will have the opportunity to build connections as they consistently meet with one another and engage in discussion both in partner, small group, and whole group settings.</w:t>
            </w:r>
          </w:p>
          <w:p w14:paraId="6DB85182" w14:textId="3CB97A99" w:rsidR="00C43550" w:rsidRDefault="00511724" w:rsidP="000B1AC4">
            <w:pPr>
              <w:rPr>
                <w:rFonts w:asciiTheme="majorHAnsi" w:eastAsia="Calibri" w:hAnsiTheme="majorHAnsi" w:cstheme="majorHAnsi"/>
                <w:szCs w:val="24"/>
              </w:rPr>
            </w:pPr>
            <w:r>
              <w:rPr>
                <w:rFonts w:asciiTheme="majorHAnsi" w:eastAsia="Calibri" w:hAnsiTheme="majorHAnsi" w:cstheme="majorHAnsi"/>
                <w:szCs w:val="24"/>
              </w:rPr>
              <w:lastRenderedPageBreak/>
              <w:t xml:space="preserve">Leadership will be supported through participant empowerment to question and reflect about their perspectives and the perspectives of others through the lens of critical literacies. </w:t>
            </w:r>
          </w:p>
          <w:p w14:paraId="32A126AF" w14:textId="77777777" w:rsidR="00511724" w:rsidRPr="00D35A74" w:rsidRDefault="00511724" w:rsidP="000B1AC4">
            <w:pPr>
              <w:rPr>
                <w:rFonts w:ascii="Calibri" w:eastAsia="Calibri" w:hAnsi="Calibri" w:cs="Calibri"/>
                <w:szCs w:val="24"/>
              </w:rPr>
            </w:pPr>
          </w:p>
          <w:p w14:paraId="531BCCDB" w14:textId="293C217E" w:rsidR="00C43550" w:rsidRPr="00D35A74" w:rsidRDefault="00511724" w:rsidP="000B1AC4">
            <w:pPr>
              <w:rPr>
                <w:rFonts w:ascii="Calibri" w:eastAsia="Calibri" w:hAnsi="Calibri" w:cs="Calibri"/>
                <w:szCs w:val="24"/>
              </w:rPr>
            </w:pPr>
            <w:r w:rsidRPr="007E3DA6">
              <w:rPr>
                <w:rFonts w:ascii="Calibri" w:eastAsia="Times New Roman" w:hAnsi="Calibri" w:cs="Calibri"/>
                <w:color w:val="000000"/>
                <w:szCs w:val="24"/>
                <w:lang w:val="en-US"/>
              </w:rPr>
              <w:t>Each picture book and supporting resource was carefully selected and presented over a long period of preparation. Nothing was brought to this book club without careful consideration of how it might support the goals and objectives of the learning experience.</w:t>
            </w:r>
          </w:p>
        </w:tc>
      </w:tr>
      <w:tr w:rsidR="00C43550" w:rsidRPr="00D35A74" w14:paraId="569422F1" w14:textId="77777777" w:rsidTr="000B1AC4">
        <w:trPr>
          <w:trHeight w:val="1655"/>
        </w:trPr>
        <w:tc>
          <w:tcPr>
            <w:tcW w:w="535" w:type="dxa"/>
            <w:shd w:val="clear" w:color="auto" w:fill="D0E2F3"/>
          </w:tcPr>
          <w:p w14:paraId="3FA381C6" w14:textId="77777777" w:rsidR="00C43550" w:rsidRPr="00D35A74" w:rsidRDefault="00C43550" w:rsidP="000B1AC4">
            <w:pPr>
              <w:ind w:left="113" w:right="113"/>
              <w:jc w:val="right"/>
              <w:rPr>
                <w:rFonts w:ascii="Calibri" w:eastAsia="Calibri" w:hAnsi="Calibri" w:cs="Calibri"/>
                <w:b/>
                <w:szCs w:val="24"/>
              </w:rPr>
            </w:pPr>
            <w:r w:rsidRPr="00D35A74">
              <w:rPr>
                <w:rFonts w:ascii="Calibri" w:eastAsia="Calibri" w:hAnsi="Calibri" w:cs="Calibri"/>
                <w:b/>
                <w:szCs w:val="24"/>
              </w:rPr>
              <w:lastRenderedPageBreak/>
              <w:t>PROCESSES</w:t>
            </w:r>
          </w:p>
        </w:tc>
        <w:tc>
          <w:tcPr>
            <w:tcW w:w="8098" w:type="dxa"/>
            <w:shd w:val="clear" w:color="auto" w:fill="D0E2F3"/>
          </w:tcPr>
          <w:p w14:paraId="7EB66790" w14:textId="10E76D9C" w:rsidR="00C43550" w:rsidRDefault="00C43550" w:rsidP="000B1AC4">
            <w:pPr>
              <w:rPr>
                <w:rFonts w:ascii="Calibri" w:eastAsia="Calibri" w:hAnsi="Calibri" w:cs="Calibri"/>
                <w:szCs w:val="24"/>
              </w:rPr>
            </w:pPr>
            <w:r w:rsidRPr="00D35A74">
              <w:rPr>
                <w:rFonts w:ascii="Calibri" w:eastAsia="Calibri" w:hAnsi="Calibri" w:cs="Calibri"/>
                <w:b/>
                <w:szCs w:val="24"/>
              </w:rPr>
              <w:t xml:space="preserve">DATA: </w:t>
            </w:r>
            <w:r w:rsidRPr="00D35A74">
              <w:rPr>
                <w:rFonts w:ascii="Calibri" w:eastAsia="Calibri" w:hAnsi="Calibri" w:cs="Calibri"/>
                <w:szCs w:val="24"/>
              </w:rPr>
              <w:t xml:space="preserve">Professional learning that increases educator effectiveness and results for all students uses a variety of sources and types of </w:t>
            </w:r>
            <w:proofErr w:type="gramStart"/>
            <w:r w:rsidRPr="00D35A74">
              <w:rPr>
                <w:rFonts w:ascii="Calibri" w:eastAsia="Calibri" w:hAnsi="Calibri" w:cs="Calibri"/>
                <w:szCs w:val="24"/>
              </w:rPr>
              <w:t>student</w:t>
            </w:r>
            <w:proofErr w:type="gramEnd"/>
            <w:r w:rsidRPr="00D35A74">
              <w:rPr>
                <w:rFonts w:ascii="Calibri" w:eastAsia="Calibri" w:hAnsi="Calibri" w:cs="Calibri"/>
                <w:szCs w:val="24"/>
              </w:rPr>
              <w:t>, educator, and system data to plan, assess, and evaluate professional learning.</w:t>
            </w:r>
          </w:p>
          <w:p w14:paraId="1964A5E2" w14:textId="32728976" w:rsidR="00511724" w:rsidRDefault="00511724" w:rsidP="000B1AC4">
            <w:pPr>
              <w:rPr>
                <w:rFonts w:ascii="Calibri" w:eastAsia="Calibri" w:hAnsi="Calibri" w:cs="Calibri"/>
                <w:szCs w:val="24"/>
              </w:rPr>
            </w:pPr>
          </w:p>
          <w:p w14:paraId="6F103BCC" w14:textId="5CD2E955" w:rsidR="00511724" w:rsidRDefault="00511724" w:rsidP="000B1AC4">
            <w:pPr>
              <w:rPr>
                <w:rFonts w:ascii="Calibri" w:eastAsia="Calibri" w:hAnsi="Calibri" w:cs="Calibri"/>
                <w:szCs w:val="24"/>
              </w:rPr>
            </w:pPr>
          </w:p>
          <w:p w14:paraId="224E5532" w14:textId="3227278C" w:rsidR="00511724" w:rsidRDefault="00511724" w:rsidP="000B1AC4">
            <w:pPr>
              <w:rPr>
                <w:rFonts w:ascii="Calibri" w:eastAsia="Calibri" w:hAnsi="Calibri" w:cs="Calibri"/>
                <w:szCs w:val="24"/>
              </w:rPr>
            </w:pPr>
          </w:p>
          <w:p w14:paraId="2324EB2C" w14:textId="77777777" w:rsidR="00511724" w:rsidRDefault="00511724" w:rsidP="000B1AC4">
            <w:pPr>
              <w:rPr>
                <w:rFonts w:ascii="Calibri" w:eastAsia="Calibri" w:hAnsi="Calibri" w:cs="Calibri"/>
                <w:szCs w:val="24"/>
              </w:rPr>
            </w:pPr>
          </w:p>
          <w:p w14:paraId="3E616E51" w14:textId="3AD1E9AD" w:rsidR="00511724" w:rsidRDefault="00511724" w:rsidP="000B1AC4">
            <w:pPr>
              <w:rPr>
                <w:rFonts w:ascii="Calibri" w:eastAsia="Calibri" w:hAnsi="Calibri" w:cs="Calibri"/>
                <w:szCs w:val="24"/>
              </w:rPr>
            </w:pPr>
          </w:p>
          <w:p w14:paraId="21FE59EE" w14:textId="35CCCF43" w:rsidR="00511724" w:rsidRDefault="00511724" w:rsidP="000B1AC4">
            <w:pPr>
              <w:rPr>
                <w:rFonts w:ascii="Calibri" w:eastAsia="Calibri" w:hAnsi="Calibri" w:cs="Calibri"/>
                <w:szCs w:val="24"/>
              </w:rPr>
            </w:pPr>
          </w:p>
          <w:p w14:paraId="0D3801FA" w14:textId="38B095FC" w:rsidR="00511724" w:rsidRDefault="00511724" w:rsidP="000B1AC4">
            <w:pPr>
              <w:rPr>
                <w:rFonts w:ascii="Calibri" w:eastAsia="Calibri" w:hAnsi="Calibri" w:cs="Calibri"/>
                <w:szCs w:val="24"/>
              </w:rPr>
            </w:pPr>
          </w:p>
          <w:p w14:paraId="6976A6EE" w14:textId="77777777" w:rsidR="00511724" w:rsidRPr="00D35A74" w:rsidRDefault="00511724" w:rsidP="000B1AC4">
            <w:pPr>
              <w:rPr>
                <w:rFonts w:ascii="Calibri" w:eastAsia="Calibri" w:hAnsi="Calibri" w:cs="Calibri"/>
                <w:szCs w:val="24"/>
              </w:rPr>
            </w:pPr>
          </w:p>
          <w:p w14:paraId="36AFE8F6" w14:textId="77777777" w:rsidR="00C43550" w:rsidRPr="00D35A74" w:rsidRDefault="00C43550" w:rsidP="000B1AC4">
            <w:pPr>
              <w:rPr>
                <w:rFonts w:ascii="Calibri" w:eastAsia="Calibri" w:hAnsi="Calibri" w:cs="Calibri"/>
                <w:szCs w:val="24"/>
              </w:rPr>
            </w:pPr>
          </w:p>
          <w:p w14:paraId="158903B4" w14:textId="3DBCAEF7" w:rsidR="00C43550" w:rsidRDefault="00C43550" w:rsidP="000B1AC4">
            <w:pPr>
              <w:rPr>
                <w:rFonts w:ascii="Calibri" w:eastAsia="Calibri" w:hAnsi="Calibri" w:cs="Calibri"/>
                <w:b/>
                <w:szCs w:val="24"/>
              </w:rPr>
            </w:pPr>
            <w:r w:rsidRPr="00D35A74">
              <w:rPr>
                <w:rFonts w:ascii="Calibri" w:eastAsia="Calibri" w:hAnsi="Calibri" w:cs="Calibri"/>
                <w:b/>
                <w:szCs w:val="24"/>
              </w:rPr>
              <w:lastRenderedPageBreak/>
              <w:t xml:space="preserve">LEARNING DESIGNS: </w:t>
            </w:r>
            <w:r w:rsidRPr="00D35A74">
              <w:rPr>
                <w:rFonts w:ascii="Calibri" w:eastAsia="Calibri" w:hAnsi="Calibri" w:cs="Calibri"/>
                <w:szCs w:val="24"/>
              </w:rPr>
              <w:t>Professional learning that increases educator effectiveness and results for all students integrates theories, research, and models of human learning to achieve its intended outcomes.</w:t>
            </w:r>
            <w:r w:rsidRPr="00D35A74">
              <w:rPr>
                <w:rFonts w:ascii="Calibri" w:eastAsia="Calibri" w:hAnsi="Calibri" w:cs="Calibri"/>
                <w:b/>
                <w:szCs w:val="24"/>
              </w:rPr>
              <w:t xml:space="preserve"> </w:t>
            </w:r>
          </w:p>
          <w:p w14:paraId="0A91155F" w14:textId="77777777" w:rsidR="00511724" w:rsidRDefault="00511724" w:rsidP="000B1AC4">
            <w:pPr>
              <w:rPr>
                <w:rFonts w:ascii="Calibri" w:eastAsia="Calibri" w:hAnsi="Calibri" w:cs="Calibri"/>
                <w:b/>
                <w:szCs w:val="24"/>
              </w:rPr>
            </w:pPr>
          </w:p>
          <w:p w14:paraId="53A04518" w14:textId="46879A30" w:rsidR="00511724" w:rsidRDefault="00511724" w:rsidP="000B1AC4">
            <w:pPr>
              <w:rPr>
                <w:rFonts w:ascii="Calibri" w:eastAsia="Calibri" w:hAnsi="Calibri" w:cs="Calibri"/>
                <w:b/>
                <w:szCs w:val="24"/>
              </w:rPr>
            </w:pPr>
          </w:p>
          <w:p w14:paraId="5B32EF90" w14:textId="4C1D5622" w:rsidR="00511724" w:rsidRDefault="00511724" w:rsidP="000B1AC4">
            <w:pPr>
              <w:rPr>
                <w:rFonts w:ascii="Calibri" w:eastAsia="Calibri" w:hAnsi="Calibri" w:cs="Calibri"/>
                <w:b/>
                <w:szCs w:val="24"/>
              </w:rPr>
            </w:pPr>
          </w:p>
          <w:p w14:paraId="1C7E22A2" w14:textId="2E0350E2" w:rsidR="00511724" w:rsidRDefault="00511724" w:rsidP="000B1AC4">
            <w:pPr>
              <w:rPr>
                <w:rFonts w:ascii="Calibri" w:eastAsia="Calibri" w:hAnsi="Calibri" w:cs="Calibri"/>
                <w:b/>
                <w:szCs w:val="24"/>
              </w:rPr>
            </w:pPr>
          </w:p>
          <w:p w14:paraId="5042B223" w14:textId="29B8BFDC" w:rsidR="00511724" w:rsidRDefault="00511724" w:rsidP="000B1AC4">
            <w:pPr>
              <w:rPr>
                <w:rFonts w:ascii="Calibri" w:eastAsia="Calibri" w:hAnsi="Calibri" w:cs="Calibri"/>
                <w:b/>
                <w:szCs w:val="24"/>
              </w:rPr>
            </w:pPr>
          </w:p>
          <w:p w14:paraId="2FA517EA" w14:textId="77777777" w:rsidR="00511724" w:rsidRPr="00D35A74" w:rsidRDefault="00511724" w:rsidP="000B1AC4">
            <w:pPr>
              <w:rPr>
                <w:rFonts w:ascii="Calibri" w:eastAsia="Calibri" w:hAnsi="Calibri" w:cs="Calibri"/>
                <w:b/>
                <w:szCs w:val="24"/>
              </w:rPr>
            </w:pPr>
          </w:p>
          <w:p w14:paraId="445FDE2B" w14:textId="77777777" w:rsidR="00C43550" w:rsidRPr="00D35A74" w:rsidRDefault="00C43550" w:rsidP="000B1AC4">
            <w:pPr>
              <w:rPr>
                <w:rFonts w:ascii="Calibri" w:eastAsia="Calibri" w:hAnsi="Calibri" w:cs="Calibri"/>
                <w:b/>
                <w:szCs w:val="24"/>
              </w:rPr>
            </w:pPr>
          </w:p>
          <w:p w14:paraId="2CDADFEE" w14:textId="77777777" w:rsidR="00C43550" w:rsidRPr="00D35A74" w:rsidRDefault="00C43550" w:rsidP="000B1AC4">
            <w:pPr>
              <w:rPr>
                <w:rFonts w:ascii="Calibri" w:eastAsia="Calibri" w:hAnsi="Calibri" w:cs="Calibri"/>
                <w:szCs w:val="24"/>
              </w:rPr>
            </w:pPr>
            <w:r w:rsidRPr="00D35A74">
              <w:rPr>
                <w:rFonts w:ascii="Calibri" w:eastAsia="Calibri" w:hAnsi="Calibri" w:cs="Calibri"/>
                <w:b/>
                <w:szCs w:val="24"/>
              </w:rPr>
              <w:t xml:space="preserve">IMPLEMENTATION: </w:t>
            </w:r>
            <w:r w:rsidRPr="00D35A74">
              <w:rPr>
                <w:rFonts w:ascii="Calibri" w:eastAsia="Calibri" w:hAnsi="Calibri" w:cs="Calibri"/>
                <w:szCs w:val="24"/>
              </w:rPr>
              <w:t>Professional learning that increases educator effectiveness and results for all students; applies research on change and sustains support for implementation of professional learning for long-term change.</w:t>
            </w:r>
          </w:p>
        </w:tc>
        <w:tc>
          <w:tcPr>
            <w:tcW w:w="4317" w:type="dxa"/>
          </w:tcPr>
          <w:p w14:paraId="31873C12" w14:textId="77777777" w:rsidR="00511724" w:rsidRPr="007E3DA6" w:rsidRDefault="00511724" w:rsidP="00511724">
            <w:pPr>
              <w:rPr>
                <w:rFonts w:asciiTheme="majorHAnsi" w:eastAsia="Times New Roman" w:hAnsiTheme="majorHAnsi" w:cstheme="majorHAnsi"/>
                <w:color w:val="000000"/>
                <w:szCs w:val="24"/>
                <w:lang w:val="en-US"/>
              </w:rPr>
            </w:pPr>
            <w:r w:rsidRPr="007E3DA6">
              <w:rPr>
                <w:rFonts w:asciiTheme="majorHAnsi" w:eastAsia="Calibri" w:hAnsiTheme="majorHAnsi" w:cstheme="majorHAnsi"/>
                <w:szCs w:val="24"/>
              </w:rPr>
              <w:lastRenderedPageBreak/>
              <w:t xml:space="preserve">Each book club session will </w:t>
            </w:r>
            <w:r w:rsidRPr="007E3DA6">
              <w:rPr>
                <w:rFonts w:asciiTheme="majorHAnsi" w:eastAsia="Times New Roman" w:hAnsiTheme="majorHAnsi" w:cstheme="majorHAnsi"/>
                <w:color w:val="000000"/>
                <w:szCs w:val="24"/>
                <w:lang w:val="en-US"/>
              </w:rPr>
              <w:t>include opportunities to gather data to drive instruction. For example, each session will conclude with all participants adding their thinking to a shared document. The facilitators will review and discuss what has been written in preparation for the next session. Teachers are gathering “data” in that they are understanding critical literacy at a level they have not yet practiced through direct facilitation and reflection.  </w:t>
            </w:r>
          </w:p>
          <w:p w14:paraId="5AAD761B" w14:textId="77777777" w:rsidR="00C43550" w:rsidRPr="00511724" w:rsidRDefault="00C43550" w:rsidP="000B1AC4">
            <w:pPr>
              <w:rPr>
                <w:rFonts w:ascii="Calibri" w:eastAsia="Calibri" w:hAnsi="Calibri" w:cs="Calibri"/>
                <w:szCs w:val="24"/>
                <w:lang w:val="en-US"/>
              </w:rPr>
            </w:pPr>
          </w:p>
          <w:p w14:paraId="07B7A1E3" w14:textId="41BAD47D" w:rsidR="00511724" w:rsidRDefault="00511724" w:rsidP="000B1AC4">
            <w:pPr>
              <w:rPr>
                <w:rFonts w:ascii="Calibri" w:eastAsia="Calibri" w:hAnsi="Calibri" w:cs="Calibri"/>
                <w:szCs w:val="24"/>
              </w:rPr>
            </w:pPr>
            <w:r w:rsidRPr="005437B6">
              <w:rPr>
                <w:rFonts w:asciiTheme="majorHAnsi" w:eastAsia="Calibri" w:hAnsiTheme="majorHAnsi" w:cstheme="majorHAnsi"/>
                <w:szCs w:val="24"/>
              </w:rPr>
              <w:lastRenderedPageBreak/>
              <w:t>Facilitators integrated multiple theories and models to design the professional learning including elements from The Learning Policy (2017), Designing and Implementing Effective Professional Learning (Murray, 2014), and Advancing Instruction and Leadership in the Nation’s Great City Schools (2021).</w:t>
            </w:r>
          </w:p>
          <w:p w14:paraId="29FC179F" w14:textId="77777777" w:rsidR="00511724" w:rsidRPr="00D35A74" w:rsidRDefault="00511724" w:rsidP="000B1AC4">
            <w:pPr>
              <w:rPr>
                <w:rFonts w:ascii="Calibri" w:eastAsia="Calibri" w:hAnsi="Calibri" w:cs="Calibri"/>
                <w:szCs w:val="24"/>
              </w:rPr>
            </w:pPr>
          </w:p>
          <w:p w14:paraId="40F50DB0" w14:textId="77777777" w:rsidR="00C43550" w:rsidRPr="00D35A74" w:rsidRDefault="00C43550" w:rsidP="000B1AC4">
            <w:pPr>
              <w:rPr>
                <w:rFonts w:ascii="Calibri" w:eastAsia="Calibri" w:hAnsi="Calibri" w:cs="Calibri"/>
                <w:szCs w:val="24"/>
              </w:rPr>
            </w:pPr>
          </w:p>
          <w:p w14:paraId="141AFF25" w14:textId="57E7821D" w:rsidR="00C43550" w:rsidRPr="00D35A74" w:rsidRDefault="00511724" w:rsidP="000B1AC4">
            <w:pPr>
              <w:rPr>
                <w:rFonts w:ascii="Calibri" w:eastAsia="Calibri" w:hAnsi="Calibri" w:cs="Calibri"/>
                <w:szCs w:val="24"/>
              </w:rPr>
            </w:pPr>
            <w:r w:rsidRPr="00E97A0E">
              <w:rPr>
                <w:rFonts w:asciiTheme="majorHAnsi" w:eastAsia="Calibri" w:hAnsiTheme="majorHAnsi" w:cstheme="majorHAnsi"/>
                <w:szCs w:val="24"/>
              </w:rPr>
              <w:t>Participants will be given multiple opportunities during each book club session to implement critical literacy ways of thinking and questioning</w:t>
            </w:r>
            <w:r w:rsidR="00C43550" w:rsidRPr="00D35A74">
              <w:rPr>
                <w:rFonts w:ascii="Calibri" w:eastAsia="Calibri" w:hAnsi="Calibri" w:cs="Calibri"/>
                <w:szCs w:val="24"/>
              </w:rPr>
              <w:t>.</w:t>
            </w:r>
          </w:p>
          <w:p w14:paraId="6ABAD8A0" w14:textId="77777777" w:rsidR="00C43550" w:rsidRPr="00D35A74" w:rsidRDefault="00C43550" w:rsidP="000B1AC4">
            <w:pPr>
              <w:rPr>
                <w:rFonts w:ascii="Calibri" w:eastAsia="Calibri" w:hAnsi="Calibri" w:cs="Calibri"/>
                <w:szCs w:val="24"/>
              </w:rPr>
            </w:pPr>
          </w:p>
          <w:p w14:paraId="1D155615" w14:textId="77777777" w:rsidR="00C43550" w:rsidRPr="00D35A74" w:rsidRDefault="00C43550" w:rsidP="000B1AC4">
            <w:pPr>
              <w:rPr>
                <w:rFonts w:ascii="Calibri" w:eastAsia="Calibri" w:hAnsi="Calibri" w:cs="Calibri"/>
                <w:szCs w:val="24"/>
              </w:rPr>
            </w:pPr>
          </w:p>
        </w:tc>
      </w:tr>
      <w:tr w:rsidR="00C43550" w:rsidRPr="00D35A74" w14:paraId="74ABF530" w14:textId="77777777" w:rsidTr="000B1AC4">
        <w:trPr>
          <w:trHeight w:val="1322"/>
        </w:trPr>
        <w:tc>
          <w:tcPr>
            <w:tcW w:w="535" w:type="dxa"/>
            <w:shd w:val="clear" w:color="auto" w:fill="D1E0E3"/>
          </w:tcPr>
          <w:p w14:paraId="0C0D640D" w14:textId="77777777" w:rsidR="00C43550" w:rsidRPr="00D35A74" w:rsidRDefault="00C43550" w:rsidP="000B1AC4">
            <w:pPr>
              <w:ind w:left="113" w:right="113"/>
              <w:jc w:val="right"/>
              <w:rPr>
                <w:rFonts w:ascii="Calibri" w:eastAsia="Calibri" w:hAnsi="Calibri" w:cs="Calibri"/>
                <w:b/>
                <w:szCs w:val="24"/>
              </w:rPr>
            </w:pPr>
            <w:r w:rsidRPr="00D35A74">
              <w:rPr>
                <w:rFonts w:ascii="Calibri" w:eastAsia="Calibri" w:hAnsi="Calibri" w:cs="Calibri"/>
                <w:b/>
                <w:szCs w:val="24"/>
              </w:rPr>
              <w:lastRenderedPageBreak/>
              <w:t>CONTENT</w:t>
            </w:r>
          </w:p>
        </w:tc>
        <w:tc>
          <w:tcPr>
            <w:tcW w:w="8098" w:type="dxa"/>
            <w:shd w:val="clear" w:color="auto" w:fill="D1E0E3"/>
          </w:tcPr>
          <w:p w14:paraId="78C3FACB" w14:textId="77777777" w:rsidR="00C43550" w:rsidRPr="00D35A74" w:rsidRDefault="00C43550" w:rsidP="000B1AC4">
            <w:pPr>
              <w:rPr>
                <w:rFonts w:ascii="Calibri" w:eastAsia="Calibri" w:hAnsi="Calibri" w:cs="Calibri"/>
                <w:szCs w:val="24"/>
              </w:rPr>
            </w:pPr>
            <w:r w:rsidRPr="00D35A74">
              <w:rPr>
                <w:rFonts w:ascii="Calibri" w:eastAsia="Calibri" w:hAnsi="Calibri" w:cs="Calibri"/>
                <w:b/>
                <w:szCs w:val="24"/>
              </w:rPr>
              <w:t xml:space="preserve">OUTCOMES: </w:t>
            </w:r>
            <w:r w:rsidRPr="00D35A74">
              <w:rPr>
                <w:rFonts w:ascii="Calibri" w:eastAsia="Calibri" w:hAnsi="Calibri" w:cs="Calibri"/>
                <w:szCs w:val="24"/>
              </w:rPr>
              <w:t>Professional learning that increases educator effectiveness and results for all students focuses on equitable access, opportunities and outcomes with an emphasis on achievement and opportunity disparities between student groups.</w:t>
            </w:r>
          </w:p>
        </w:tc>
        <w:tc>
          <w:tcPr>
            <w:tcW w:w="4317" w:type="dxa"/>
          </w:tcPr>
          <w:p w14:paraId="6ABD48F1" w14:textId="77777777" w:rsidR="00511724" w:rsidRPr="007E3DA6" w:rsidRDefault="00511724" w:rsidP="00511724">
            <w:pPr>
              <w:rPr>
                <w:szCs w:val="24"/>
              </w:rPr>
            </w:pPr>
            <w:r w:rsidRPr="007E3DA6">
              <w:rPr>
                <w:rFonts w:asciiTheme="majorHAnsi" w:eastAsia="Calibri" w:hAnsiTheme="majorHAnsi" w:cstheme="majorHAnsi"/>
                <w:szCs w:val="24"/>
              </w:rPr>
              <w:t xml:space="preserve">All book club participants will have the opportunity to </w:t>
            </w:r>
            <w:r w:rsidRPr="007E3DA6">
              <w:rPr>
                <w:rFonts w:ascii="Calibri" w:hAnsi="Calibri" w:cs="Calibri"/>
                <w:color w:val="000000"/>
                <w:szCs w:val="24"/>
              </w:rPr>
              <w:t>demonstrate increased awareness of practicing critical literacy skills as measured by an ongoing open response reflection opportunity at the end of each thirty-minute session and a questionnaire at the end of the book club learning experience.</w:t>
            </w:r>
          </w:p>
          <w:p w14:paraId="1179472B" w14:textId="383F2D65" w:rsidR="00C43550" w:rsidRPr="00D35A74" w:rsidRDefault="00C43550" w:rsidP="000B1AC4">
            <w:pPr>
              <w:rPr>
                <w:rFonts w:ascii="Calibri" w:eastAsia="Calibri" w:hAnsi="Calibri" w:cs="Calibri"/>
                <w:szCs w:val="24"/>
              </w:rPr>
            </w:pPr>
          </w:p>
        </w:tc>
      </w:tr>
      <w:tr w:rsidR="00C43550" w:rsidRPr="00D35A74" w14:paraId="4F4C4694" w14:textId="77777777" w:rsidTr="000B1AC4">
        <w:trPr>
          <w:trHeight w:val="1862"/>
        </w:trPr>
        <w:tc>
          <w:tcPr>
            <w:tcW w:w="535" w:type="dxa"/>
            <w:shd w:val="clear" w:color="auto" w:fill="D9EAD3"/>
          </w:tcPr>
          <w:p w14:paraId="03EA37F7" w14:textId="77777777" w:rsidR="00C43550" w:rsidRPr="00D35A74" w:rsidRDefault="00C43550" w:rsidP="000B1AC4">
            <w:pPr>
              <w:ind w:left="113" w:right="113"/>
              <w:jc w:val="right"/>
              <w:rPr>
                <w:rFonts w:ascii="Calibri" w:eastAsia="Calibri" w:hAnsi="Calibri" w:cs="Calibri"/>
                <w:b/>
                <w:szCs w:val="24"/>
              </w:rPr>
            </w:pPr>
            <w:r w:rsidRPr="00D35A74">
              <w:rPr>
                <w:rFonts w:ascii="Calibri" w:eastAsia="Calibri" w:hAnsi="Calibri" w:cs="Calibri"/>
                <w:b/>
                <w:szCs w:val="24"/>
              </w:rPr>
              <w:lastRenderedPageBreak/>
              <w:t>FOUNDATION</w:t>
            </w:r>
          </w:p>
        </w:tc>
        <w:tc>
          <w:tcPr>
            <w:tcW w:w="8098" w:type="dxa"/>
            <w:shd w:val="clear" w:color="auto" w:fill="D9EAD3"/>
          </w:tcPr>
          <w:p w14:paraId="4B71A638" w14:textId="09737D12" w:rsidR="00C43550" w:rsidRDefault="00C43550" w:rsidP="000B1AC4">
            <w:pPr>
              <w:rPr>
                <w:rFonts w:ascii="Calibri" w:eastAsia="Calibri" w:hAnsi="Calibri" w:cs="Calibri"/>
                <w:szCs w:val="24"/>
              </w:rPr>
            </w:pPr>
            <w:r w:rsidRPr="00D35A74">
              <w:rPr>
                <w:rFonts w:ascii="Calibri" w:eastAsia="Calibri" w:hAnsi="Calibri" w:cs="Calibri"/>
                <w:b/>
                <w:szCs w:val="24"/>
              </w:rPr>
              <w:t>EQUITY:</w:t>
            </w:r>
            <w:r w:rsidRPr="00D35A74">
              <w:rPr>
                <w:rFonts w:ascii="Calibri" w:eastAsia="Calibri" w:hAnsi="Calibri" w:cs="Calibri"/>
                <w:szCs w:val="24"/>
              </w:rPr>
              <w:t xml:space="preserve"> Professional learning that increases educator effectiveness and results for all students focuses on equitable access, opportunities and outcomes with an emphasis on achievement and opportunity disparities between student groups.</w:t>
            </w:r>
          </w:p>
          <w:p w14:paraId="2E91CECB" w14:textId="2AB6FE84" w:rsidR="00511724" w:rsidRDefault="00511724" w:rsidP="000B1AC4">
            <w:pPr>
              <w:rPr>
                <w:rFonts w:ascii="Calibri" w:eastAsia="Calibri" w:hAnsi="Calibri" w:cs="Calibri"/>
                <w:szCs w:val="24"/>
              </w:rPr>
            </w:pPr>
          </w:p>
          <w:p w14:paraId="494ECD58" w14:textId="6F287611" w:rsidR="00511724" w:rsidRDefault="00511724" w:rsidP="000B1AC4">
            <w:pPr>
              <w:rPr>
                <w:rFonts w:ascii="Calibri" w:eastAsia="Calibri" w:hAnsi="Calibri" w:cs="Calibri"/>
                <w:szCs w:val="24"/>
              </w:rPr>
            </w:pPr>
          </w:p>
          <w:p w14:paraId="7E4666DA" w14:textId="6DE4C2FC" w:rsidR="00511724" w:rsidRDefault="00511724" w:rsidP="000B1AC4">
            <w:pPr>
              <w:rPr>
                <w:rFonts w:ascii="Calibri" w:eastAsia="Calibri" w:hAnsi="Calibri" w:cs="Calibri"/>
                <w:szCs w:val="24"/>
              </w:rPr>
            </w:pPr>
          </w:p>
          <w:p w14:paraId="7C193F3F" w14:textId="6F9C3DE8" w:rsidR="00511724" w:rsidRDefault="00511724" w:rsidP="000B1AC4">
            <w:pPr>
              <w:rPr>
                <w:rFonts w:ascii="Calibri" w:eastAsia="Calibri" w:hAnsi="Calibri" w:cs="Calibri"/>
                <w:szCs w:val="24"/>
              </w:rPr>
            </w:pPr>
          </w:p>
          <w:p w14:paraId="57FFEE62" w14:textId="77777777" w:rsidR="00511724" w:rsidRPr="00D35A74" w:rsidRDefault="00511724" w:rsidP="000B1AC4">
            <w:pPr>
              <w:rPr>
                <w:rFonts w:ascii="Calibri" w:eastAsia="Calibri" w:hAnsi="Calibri" w:cs="Calibri"/>
                <w:szCs w:val="24"/>
              </w:rPr>
            </w:pPr>
          </w:p>
          <w:p w14:paraId="6202819E" w14:textId="77777777" w:rsidR="00C43550" w:rsidRPr="00D35A74" w:rsidRDefault="00C43550" w:rsidP="000B1AC4">
            <w:pPr>
              <w:rPr>
                <w:rFonts w:ascii="Calibri" w:eastAsia="Calibri" w:hAnsi="Calibri" w:cs="Calibri"/>
                <w:szCs w:val="24"/>
              </w:rPr>
            </w:pPr>
          </w:p>
          <w:p w14:paraId="15336AFC" w14:textId="31E6E077" w:rsidR="00C43550" w:rsidRPr="00D35A74" w:rsidRDefault="00C43550" w:rsidP="000B1AC4">
            <w:pPr>
              <w:rPr>
                <w:rFonts w:ascii="Calibri" w:eastAsia="Calibri" w:hAnsi="Calibri" w:cs="Calibri"/>
                <w:szCs w:val="24"/>
              </w:rPr>
            </w:pPr>
            <w:r w:rsidRPr="00D35A74">
              <w:rPr>
                <w:rFonts w:ascii="Calibri" w:eastAsia="Calibri" w:hAnsi="Calibri" w:cs="Calibri"/>
                <w:b/>
                <w:szCs w:val="24"/>
              </w:rPr>
              <w:t xml:space="preserve">CULTURAL COMPETENCY: </w:t>
            </w:r>
            <w:r w:rsidRPr="00D35A74">
              <w:rPr>
                <w:rFonts w:ascii="Calibri" w:eastAsia="Calibri" w:hAnsi="Calibri" w:cs="Calibri"/>
                <w:szCs w:val="24"/>
              </w:rPr>
              <w:t>Professional learning that increases educator effectiveness and results for all students facilitates educator’s self-examination of their awareness, knowledge, skills, and actions that pertain to culture and how they can develop culturally-responsive strategies to enrich educational experiences for all students.</w:t>
            </w:r>
          </w:p>
        </w:tc>
        <w:tc>
          <w:tcPr>
            <w:tcW w:w="4317" w:type="dxa"/>
          </w:tcPr>
          <w:p w14:paraId="2B7383EE" w14:textId="62A2B15C" w:rsidR="00C43550" w:rsidRDefault="00511724" w:rsidP="000B1AC4">
            <w:pPr>
              <w:rPr>
                <w:rFonts w:asciiTheme="majorHAnsi" w:eastAsia="Times New Roman" w:hAnsiTheme="majorHAnsi" w:cstheme="majorHAnsi"/>
                <w:color w:val="000000"/>
                <w:szCs w:val="24"/>
                <w:lang w:val="en-US"/>
              </w:rPr>
            </w:pPr>
            <w:r w:rsidRPr="007E3DA6">
              <w:rPr>
                <w:rFonts w:asciiTheme="majorHAnsi" w:eastAsia="Times New Roman" w:hAnsiTheme="majorHAnsi" w:cstheme="majorHAnsi"/>
                <w:color w:val="000000"/>
                <w:szCs w:val="24"/>
                <w:lang w:val="en-US"/>
              </w:rPr>
              <w:t>Throughout the entire book club experience participants will have opportunities to learn more about cultural competency and equity. Participants will also have an opportunity to examine their beliefs and how those affect others as these are major theme of the book club in general.</w:t>
            </w:r>
          </w:p>
          <w:p w14:paraId="167B0B76" w14:textId="77777777" w:rsidR="00511724" w:rsidRPr="00D35A74" w:rsidRDefault="00511724" w:rsidP="000B1AC4">
            <w:pPr>
              <w:rPr>
                <w:rFonts w:ascii="Calibri" w:eastAsia="Calibri" w:hAnsi="Calibri" w:cs="Calibri"/>
                <w:szCs w:val="24"/>
              </w:rPr>
            </w:pPr>
          </w:p>
          <w:p w14:paraId="09990B1E" w14:textId="51287D90" w:rsidR="00C43550" w:rsidRPr="00D35A74" w:rsidRDefault="00511724" w:rsidP="000B1AC4">
            <w:pPr>
              <w:rPr>
                <w:rFonts w:ascii="Calibri" w:eastAsia="Calibri" w:hAnsi="Calibri" w:cs="Calibri"/>
                <w:szCs w:val="24"/>
              </w:rPr>
            </w:pPr>
            <w:r w:rsidRPr="007E3DA6">
              <w:rPr>
                <w:rFonts w:asciiTheme="majorHAnsi" w:eastAsia="Times New Roman" w:hAnsiTheme="majorHAnsi" w:cstheme="majorHAnsi"/>
                <w:color w:val="000000"/>
                <w:szCs w:val="24"/>
                <w:lang w:val="en-US"/>
              </w:rPr>
              <w:t>Throughout the entire book club experience participants will have opportunities to learn more about cultural competency and equity. Participants will also have an opportunity to examine their beliefs and how those affect others as these are major theme of the book club in general.</w:t>
            </w:r>
          </w:p>
        </w:tc>
      </w:tr>
    </w:tbl>
    <w:p w14:paraId="3C3C7CF3" w14:textId="77777777" w:rsidR="00C43550" w:rsidRDefault="00C43550" w:rsidP="00C43550">
      <w:pPr>
        <w:rPr>
          <w:b/>
          <w:szCs w:val="24"/>
        </w:rPr>
        <w:sectPr w:rsidR="00C43550" w:rsidSect="008D58B9">
          <w:pgSz w:w="15840" w:h="12240" w:orient="landscape"/>
          <w:pgMar w:top="1440" w:right="1440" w:bottom="1440" w:left="1440" w:header="0" w:footer="720" w:gutter="0"/>
          <w:cols w:space="720"/>
          <w:titlePg/>
          <w:docGrid w:linePitch="326"/>
        </w:sectPr>
      </w:pPr>
    </w:p>
    <w:p w14:paraId="4347B7D4" w14:textId="1C3814D2" w:rsidR="00EF1DE6" w:rsidRPr="00F20F3D" w:rsidRDefault="008345A8" w:rsidP="00F20F3D">
      <w:pPr>
        <w:pStyle w:val="Heading2"/>
        <w:rPr>
          <w:rFonts w:asciiTheme="majorHAnsi" w:hAnsiTheme="majorHAnsi" w:cstheme="majorHAnsi"/>
          <w:b/>
          <w:bCs/>
          <w:i/>
          <w:iCs/>
          <w:sz w:val="24"/>
          <w:szCs w:val="24"/>
        </w:rPr>
      </w:pPr>
      <w:bookmarkStart w:id="131" w:name="_Toc137587594"/>
      <w:r w:rsidRPr="00F20F3D">
        <w:rPr>
          <w:rFonts w:asciiTheme="majorHAnsi" w:hAnsiTheme="majorHAnsi" w:cstheme="majorHAnsi"/>
          <w:b/>
          <w:bCs/>
          <w:sz w:val="24"/>
          <w:szCs w:val="24"/>
        </w:rPr>
        <w:lastRenderedPageBreak/>
        <w:t xml:space="preserve">Appendix </w:t>
      </w:r>
      <w:r w:rsidRPr="00F20F3D">
        <w:rPr>
          <w:rFonts w:asciiTheme="majorHAnsi" w:hAnsiTheme="majorHAnsi" w:cstheme="majorHAnsi"/>
          <w:b/>
          <w:bCs/>
          <w:sz w:val="24"/>
          <w:szCs w:val="24"/>
        </w:rPr>
        <w:fldChar w:fldCharType="begin"/>
      </w:r>
      <w:r w:rsidRPr="00F20F3D">
        <w:rPr>
          <w:rFonts w:asciiTheme="majorHAnsi" w:hAnsiTheme="majorHAnsi" w:cstheme="majorHAnsi"/>
          <w:b/>
          <w:bCs/>
          <w:sz w:val="24"/>
          <w:szCs w:val="24"/>
        </w:rPr>
        <w:instrText xml:space="preserve"> SEQ Appendix \* ALPHABETIC </w:instrText>
      </w:r>
      <w:r w:rsidRPr="00F20F3D">
        <w:rPr>
          <w:rFonts w:asciiTheme="majorHAnsi" w:hAnsiTheme="majorHAnsi" w:cstheme="majorHAnsi"/>
          <w:b/>
          <w:bCs/>
          <w:sz w:val="24"/>
          <w:szCs w:val="24"/>
        </w:rPr>
        <w:fldChar w:fldCharType="separate"/>
      </w:r>
      <w:r w:rsidRPr="00F20F3D">
        <w:rPr>
          <w:rFonts w:asciiTheme="majorHAnsi" w:hAnsiTheme="majorHAnsi" w:cstheme="majorHAnsi"/>
          <w:b/>
          <w:bCs/>
          <w:noProof/>
          <w:sz w:val="24"/>
          <w:szCs w:val="24"/>
        </w:rPr>
        <w:t>U</w:t>
      </w:r>
      <w:r w:rsidRPr="00F20F3D">
        <w:rPr>
          <w:rFonts w:asciiTheme="majorHAnsi" w:hAnsiTheme="majorHAnsi" w:cstheme="majorHAnsi"/>
          <w:b/>
          <w:bCs/>
          <w:sz w:val="24"/>
          <w:szCs w:val="24"/>
        </w:rPr>
        <w:fldChar w:fldCharType="end"/>
      </w:r>
      <w:r w:rsidRPr="00F20F3D">
        <w:rPr>
          <w:rFonts w:asciiTheme="majorHAnsi" w:hAnsiTheme="majorHAnsi" w:cstheme="majorHAnsi"/>
          <w:b/>
          <w:bCs/>
          <w:sz w:val="24"/>
          <w:szCs w:val="24"/>
        </w:rPr>
        <w:t xml:space="preserve"> Support for New Teachers Year Two Professional Learning Plan</w:t>
      </w:r>
      <w:bookmarkEnd w:id="131"/>
    </w:p>
    <w:p w14:paraId="26CEB852" w14:textId="77777777" w:rsidR="00EF1DE6" w:rsidRDefault="00EF1DE6" w:rsidP="00C43550">
      <w:pPr>
        <w:rPr>
          <w:b/>
        </w:rPr>
      </w:pPr>
      <w:r>
        <w:rPr>
          <w:noProof/>
        </w:rPr>
        <w:drawing>
          <wp:inline distT="0" distB="0" distL="0" distR="0" wp14:anchorId="251F4DBA" wp14:editId="3CF5A453">
            <wp:extent cx="2011680" cy="640080"/>
            <wp:effectExtent l="0" t="0" r="0" b="0"/>
            <wp:docPr id="43" name="image1.png" descr="Northeastern Nevada Regional Professional Development Program Logo with outline of mountain tops"/>
            <wp:cNvGraphicFramePr/>
            <a:graphic xmlns:a="http://schemas.openxmlformats.org/drawingml/2006/main">
              <a:graphicData uri="http://schemas.openxmlformats.org/drawingml/2006/picture">
                <pic:pic xmlns:pic="http://schemas.openxmlformats.org/drawingml/2006/picture">
                  <pic:nvPicPr>
                    <pic:cNvPr id="0" name="image1.png" descr="Northeastern Nevada Regional Professional Development Program Logo with outline of mountain tops"/>
                    <pic:cNvPicPr preferRelativeResize="0"/>
                  </pic:nvPicPr>
                  <pic:blipFill>
                    <a:blip r:embed="rId8"/>
                    <a:srcRect/>
                    <a:stretch>
                      <a:fillRect/>
                    </a:stretch>
                  </pic:blipFill>
                  <pic:spPr>
                    <a:xfrm>
                      <a:off x="0" y="0"/>
                      <a:ext cx="2011680" cy="640080"/>
                    </a:xfrm>
                    <a:prstGeom prst="rect">
                      <a:avLst/>
                    </a:prstGeom>
                    <a:ln/>
                  </pic:spPr>
                </pic:pic>
              </a:graphicData>
            </a:graphic>
          </wp:inline>
        </w:drawing>
      </w: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2960"/>
      </w:tblGrid>
      <w:tr w:rsidR="00EF1DE6" w:rsidRPr="00D35A74" w14:paraId="09F8BFAF" w14:textId="77777777" w:rsidTr="00251535">
        <w:trPr>
          <w:trHeight w:val="420"/>
        </w:trPr>
        <w:tc>
          <w:tcPr>
            <w:tcW w:w="12960" w:type="dxa"/>
            <w:shd w:val="clear" w:color="auto" w:fill="6D9EEB"/>
            <w:tcMar>
              <w:top w:w="100" w:type="dxa"/>
              <w:left w:w="100" w:type="dxa"/>
              <w:bottom w:w="100" w:type="dxa"/>
              <w:right w:w="100" w:type="dxa"/>
            </w:tcMar>
          </w:tcPr>
          <w:p w14:paraId="6381E9F1" w14:textId="4C7B4E70" w:rsidR="00EF1DE6" w:rsidRPr="00D35A74" w:rsidRDefault="00463DFA" w:rsidP="00C43550">
            <w:pPr>
              <w:jc w:val="center"/>
              <w:rPr>
                <w:rFonts w:ascii="Calibri" w:eastAsia="Calibri" w:hAnsi="Calibri" w:cs="Calibri"/>
                <w:b/>
                <w:szCs w:val="24"/>
              </w:rPr>
            </w:pPr>
            <w:r w:rsidRPr="00463DFA">
              <w:rPr>
                <w:rFonts w:asciiTheme="majorHAnsi" w:hAnsiTheme="majorHAnsi" w:cstheme="majorHAnsi"/>
                <w:b/>
                <w:bCs/>
                <w:szCs w:val="24"/>
              </w:rPr>
              <w:t>Support for New Teache</w:t>
            </w:r>
            <w:r w:rsidR="00A803C5">
              <w:rPr>
                <w:rFonts w:asciiTheme="majorHAnsi" w:hAnsiTheme="majorHAnsi" w:cstheme="majorHAnsi"/>
                <w:b/>
                <w:bCs/>
                <w:szCs w:val="24"/>
              </w:rPr>
              <w:t>rs: Year Two</w:t>
            </w:r>
            <w:r w:rsidRPr="003A67FA">
              <w:rPr>
                <w:rFonts w:asciiTheme="majorHAnsi" w:hAnsiTheme="majorHAnsi" w:cstheme="majorHAnsi"/>
                <w:b/>
                <w:bCs/>
                <w:i/>
                <w:iCs/>
                <w:szCs w:val="24"/>
              </w:rPr>
              <w:t xml:space="preserve"> </w:t>
            </w:r>
            <w:r w:rsidR="00EF1DE6">
              <w:rPr>
                <w:rFonts w:ascii="Calibri" w:eastAsia="Calibri" w:hAnsi="Calibri" w:cs="Calibri"/>
                <w:b/>
                <w:szCs w:val="24"/>
              </w:rPr>
              <w:t>Professional Learning Plan</w:t>
            </w:r>
          </w:p>
        </w:tc>
      </w:tr>
      <w:tr w:rsidR="00EF1DE6" w:rsidRPr="00D35A74" w14:paraId="336F0464" w14:textId="77777777" w:rsidTr="00251535">
        <w:trPr>
          <w:trHeight w:val="420"/>
        </w:trPr>
        <w:tc>
          <w:tcPr>
            <w:tcW w:w="12960" w:type="dxa"/>
            <w:shd w:val="clear" w:color="auto" w:fill="A4C2F4"/>
            <w:tcMar>
              <w:top w:w="100" w:type="dxa"/>
              <w:left w:w="100" w:type="dxa"/>
              <w:bottom w:w="100" w:type="dxa"/>
              <w:right w:w="100" w:type="dxa"/>
            </w:tcMar>
          </w:tcPr>
          <w:p w14:paraId="2CF50851" w14:textId="77777777" w:rsidR="00463DFA" w:rsidRDefault="00463DFA" w:rsidP="00463DFA">
            <w:pPr>
              <w:rPr>
                <w:rFonts w:ascii="Calibri" w:eastAsia="Calibri" w:hAnsi="Calibri" w:cs="Calibri"/>
                <w:b/>
              </w:rPr>
            </w:pPr>
            <w:r>
              <w:rPr>
                <w:rFonts w:ascii="Calibri" w:eastAsia="Calibri" w:hAnsi="Calibri" w:cs="Calibri"/>
                <w:b/>
              </w:rPr>
              <w:t>District: Elko County School District (ECSD)</w:t>
            </w:r>
          </w:p>
          <w:p w14:paraId="4F4CE005" w14:textId="77777777" w:rsidR="00463DFA" w:rsidRDefault="00463DFA" w:rsidP="00463DFA">
            <w:pPr>
              <w:rPr>
                <w:rFonts w:ascii="Calibri" w:eastAsia="Calibri" w:hAnsi="Calibri" w:cs="Calibri"/>
                <w:b/>
              </w:rPr>
            </w:pPr>
            <w:r>
              <w:rPr>
                <w:rFonts w:ascii="Calibri" w:eastAsia="Calibri" w:hAnsi="Calibri" w:cs="Calibri"/>
                <w:b/>
              </w:rPr>
              <w:t>School(s)</w:t>
            </w:r>
          </w:p>
          <w:p w14:paraId="533AFC6D" w14:textId="77777777" w:rsidR="00463DFA" w:rsidRDefault="00463DFA" w:rsidP="00463DFA">
            <w:pPr>
              <w:rPr>
                <w:rFonts w:ascii="Calibri" w:eastAsia="Calibri" w:hAnsi="Calibri" w:cs="Calibri"/>
                <w:b/>
              </w:rPr>
            </w:pPr>
            <w:r>
              <w:rPr>
                <w:rFonts w:ascii="Calibri" w:eastAsia="Calibri" w:hAnsi="Calibri" w:cs="Calibri"/>
                <w:b/>
              </w:rPr>
              <w:t>Administrator</w:t>
            </w:r>
          </w:p>
          <w:p w14:paraId="18F2CEEC" w14:textId="77777777" w:rsidR="00463DFA" w:rsidRDefault="00463DFA" w:rsidP="00463DFA">
            <w:pPr>
              <w:rPr>
                <w:rFonts w:ascii="Calibri" w:eastAsia="Calibri" w:hAnsi="Calibri" w:cs="Calibri"/>
                <w:b/>
              </w:rPr>
            </w:pPr>
            <w:r>
              <w:rPr>
                <w:rFonts w:ascii="Calibri" w:eastAsia="Calibri" w:hAnsi="Calibri" w:cs="Calibri"/>
                <w:b/>
              </w:rPr>
              <w:t xml:space="preserve">RPDP Facilitators: Thomas Browning, Treena Parker, Natalie </w:t>
            </w:r>
            <w:proofErr w:type="spellStart"/>
            <w:r>
              <w:rPr>
                <w:rFonts w:ascii="Calibri" w:eastAsia="Calibri" w:hAnsi="Calibri" w:cs="Calibri"/>
                <w:b/>
              </w:rPr>
              <w:t>Trouten</w:t>
            </w:r>
            <w:proofErr w:type="spellEnd"/>
          </w:p>
          <w:p w14:paraId="35F8E7BC" w14:textId="77777777" w:rsidR="00463DFA" w:rsidRDefault="00463DFA" w:rsidP="00463DFA">
            <w:pPr>
              <w:rPr>
                <w:rFonts w:ascii="Calibri" w:eastAsia="Calibri" w:hAnsi="Calibri" w:cs="Calibri"/>
                <w:b/>
              </w:rPr>
            </w:pPr>
            <w:r>
              <w:rPr>
                <w:rFonts w:ascii="Calibri" w:eastAsia="Calibri" w:hAnsi="Calibri" w:cs="Calibri"/>
                <w:b/>
              </w:rPr>
              <w:t>Location: Onsite Elko and Virtual</w:t>
            </w:r>
          </w:p>
          <w:p w14:paraId="074D16C4" w14:textId="28DEF363" w:rsidR="00EF1DE6" w:rsidRPr="00D35A74" w:rsidRDefault="00463DFA" w:rsidP="00463DFA">
            <w:pPr>
              <w:rPr>
                <w:rFonts w:ascii="Calibri" w:eastAsia="Calibri" w:hAnsi="Calibri" w:cs="Calibri"/>
                <w:szCs w:val="24"/>
                <w:highlight w:val="yellow"/>
              </w:rPr>
            </w:pPr>
            <w:r>
              <w:rPr>
                <w:rFonts w:ascii="Calibri" w:eastAsia="Calibri" w:hAnsi="Calibri" w:cs="Calibri"/>
                <w:b/>
              </w:rPr>
              <w:t>Audience: ECSD new teachers, mentor teachers</w:t>
            </w:r>
          </w:p>
        </w:tc>
      </w:tr>
    </w:tbl>
    <w:p w14:paraId="45084A18" w14:textId="77777777" w:rsidR="00EF1DE6" w:rsidRPr="00A624BB" w:rsidRDefault="00EF1DE6" w:rsidP="00C43550">
      <w:pPr>
        <w:rPr>
          <w:rFonts w:ascii="Calibri" w:eastAsia="Calibri" w:hAnsi="Calibri" w:cs="Calibri"/>
          <w:sz w:val="4"/>
          <w:szCs w:val="4"/>
        </w:rPr>
      </w:pPr>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2960"/>
      </w:tblGrid>
      <w:tr w:rsidR="00EF1DE6" w:rsidRPr="00D35A74" w14:paraId="66E71DBE" w14:textId="77777777" w:rsidTr="00251535">
        <w:trPr>
          <w:jc w:val="center"/>
        </w:trPr>
        <w:tc>
          <w:tcPr>
            <w:tcW w:w="12960" w:type="dxa"/>
            <w:shd w:val="clear" w:color="auto" w:fill="C9DAF8"/>
            <w:tcMar>
              <w:top w:w="100" w:type="dxa"/>
              <w:left w:w="100" w:type="dxa"/>
              <w:bottom w:w="100" w:type="dxa"/>
              <w:right w:w="100" w:type="dxa"/>
            </w:tcMar>
          </w:tcPr>
          <w:p w14:paraId="6A0F456C" w14:textId="77777777" w:rsidR="00EF1DE6" w:rsidRPr="00D35A74" w:rsidRDefault="00EF1DE6" w:rsidP="00C43550">
            <w:pPr>
              <w:widowControl w:val="0"/>
              <w:jc w:val="center"/>
              <w:rPr>
                <w:rFonts w:ascii="Calibri" w:eastAsia="Calibri" w:hAnsi="Calibri" w:cs="Calibri"/>
                <w:szCs w:val="24"/>
              </w:rPr>
            </w:pPr>
            <w:r w:rsidRPr="00D35A74">
              <w:rPr>
                <w:rFonts w:ascii="Calibri" w:eastAsia="Calibri" w:hAnsi="Calibri" w:cs="Calibri"/>
                <w:b/>
                <w:szCs w:val="24"/>
              </w:rPr>
              <w:t>TEACHER LEARNING OUTCOMES &amp; EVIDENCE (</w:t>
            </w:r>
            <w:hyperlink r:id="rId159">
              <w:r w:rsidRPr="00D35A74">
                <w:rPr>
                  <w:rFonts w:ascii="Calibri" w:eastAsia="Calibri" w:hAnsi="Calibri" w:cs="Calibri"/>
                  <w:b/>
                  <w:color w:val="1155CC"/>
                  <w:szCs w:val="24"/>
                  <w:u w:val="single"/>
                </w:rPr>
                <w:t>Guskey</w:t>
              </w:r>
            </w:hyperlink>
            <w:r w:rsidRPr="00D35A74">
              <w:rPr>
                <w:rFonts w:ascii="Calibri" w:eastAsia="Calibri" w:hAnsi="Calibri" w:cs="Calibri"/>
                <w:b/>
                <w:szCs w:val="24"/>
              </w:rPr>
              <w:t>)</w:t>
            </w:r>
          </w:p>
        </w:tc>
      </w:tr>
    </w:tbl>
    <w:p w14:paraId="4B6CF63D" w14:textId="77777777" w:rsidR="00EF1DE6" w:rsidRPr="00A624BB" w:rsidRDefault="00EF1DE6" w:rsidP="00C43550">
      <w:pPr>
        <w:rPr>
          <w:rFonts w:ascii="Calibri" w:eastAsia="Calibri" w:hAnsi="Calibri" w:cs="Calibri"/>
          <w:sz w:val="4"/>
          <w:szCs w:val="4"/>
        </w:rPr>
      </w:pPr>
    </w:p>
    <w:tbl>
      <w:tblPr>
        <w:tblW w:w="129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482"/>
        <w:gridCol w:w="6483"/>
      </w:tblGrid>
      <w:tr w:rsidR="00463DFA" w14:paraId="33D9D598" w14:textId="77777777" w:rsidTr="00AF5760">
        <w:trPr>
          <w:jc w:val="center"/>
        </w:trPr>
        <w:tc>
          <w:tcPr>
            <w:tcW w:w="6482" w:type="dxa"/>
            <w:tcMar>
              <w:top w:w="100" w:type="dxa"/>
              <w:left w:w="100" w:type="dxa"/>
              <w:bottom w:w="100" w:type="dxa"/>
              <w:right w:w="100" w:type="dxa"/>
            </w:tcMar>
          </w:tcPr>
          <w:p w14:paraId="46AAADBF" w14:textId="77777777" w:rsidR="00463DFA" w:rsidRDefault="00463DFA" w:rsidP="000968E6">
            <w:pPr>
              <w:widowControl w:val="0"/>
              <w:jc w:val="center"/>
              <w:rPr>
                <w:rFonts w:ascii="Calibri" w:eastAsia="Calibri" w:hAnsi="Calibri" w:cs="Calibri"/>
                <w:b/>
              </w:rPr>
            </w:pPr>
            <w:r>
              <w:rPr>
                <w:rFonts w:ascii="Calibri" w:eastAsia="Calibri" w:hAnsi="Calibri" w:cs="Calibri"/>
                <w:b/>
              </w:rPr>
              <w:t>Outcomes</w:t>
            </w:r>
          </w:p>
        </w:tc>
        <w:tc>
          <w:tcPr>
            <w:tcW w:w="6483" w:type="dxa"/>
            <w:tcMar>
              <w:top w:w="100" w:type="dxa"/>
              <w:left w:w="100" w:type="dxa"/>
              <w:bottom w:w="100" w:type="dxa"/>
              <w:right w:w="100" w:type="dxa"/>
            </w:tcMar>
          </w:tcPr>
          <w:p w14:paraId="1CD85FA4" w14:textId="77777777" w:rsidR="00463DFA" w:rsidRDefault="00463DFA" w:rsidP="000968E6">
            <w:pPr>
              <w:widowControl w:val="0"/>
              <w:jc w:val="center"/>
              <w:rPr>
                <w:rFonts w:ascii="Calibri" w:eastAsia="Calibri" w:hAnsi="Calibri" w:cs="Calibri"/>
                <w:b/>
              </w:rPr>
            </w:pPr>
            <w:r>
              <w:rPr>
                <w:rFonts w:ascii="Calibri" w:eastAsia="Calibri" w:hAnsi="Calibri" w:cs="Calibri"/>
                <w:b/>
              </w:rPr>
              <w:t>Evidence</w:t>
            </w:r>
          </w:p>
        </w:tc>
      </w:tr>
      <w:tr w:rsidR="00463DFA" w14:paraId="4C677BD8" w14:textId="77777777" w:rsidTr="00AF5760">
        <w:trPr>
          <w:jc w:val="center"/>
        </w:trPr>
        <w:tc>
          <w:tcPr>
            <w:tcW w:w="6482" w:type="dxa"/>
            <w:shd w:val="clear" w:color="auto" w:fill="auto"/>
            <w:tcMar>
              <w:top w:w="100" w:type="dxa"/>
              <w:left w:w="100" w:type="dxa"/>
              <w:bottom w:w="100" w:type="dxa"/>
              <w:right w:w="100" w:type="dxa"/>
            </w:tcMar>
          </w:tcPr>
          <w:p w14:paraId="46E3F8D7" w14:textId="77777777" w:rsidR="00463DFA" w:rsidRPr="008100F5" w:rsidRDefault="00463DFA" w:rsidP="000968E6">
            <w:pPr>
              <w:rPr>
                <w:rFonts w:eastAsia="Times New Roman" w:cs="Times New Roman"/>
                <w:szCs w:val="24"/>
                <w:lang w:val="en-US"/>
              </w:rPr>
            </w:pPr>
            <w:r w:rsidRPr="008100F5">
              <w:rPr>
                <w:rFonts w:ascii="Calibri" w:eastAsia="Times New Roman" w:hAnsi="Calibri" w:cs="Calibri"/>
                <w:color w:val="000000"/>
                <w:sz w:val="20"/>
                <w:szCs w:val="20"/>
                <w:lang w:val="en-US"/>
              </w:rPr>
              <w:t>New Teachers:</w:t>
            </w:r>
          </w:p>
          <w:p w14:paraId="32CE3B07" w14:textId="77777777" w:rsidR="00463DFA" w:rsidRPr="008100F5" w:rsidRDefault="00463DFA" w:rsidP="000968E6">
            <w:pPr>
              <w:rPr>
                <w:rFonts w:eastAsia="Times New Roman" w:cs="Times New Roman"/>
                <w:szCs w:val="24"/>
                <w:lang w:val="en-US"/>
              </w:rPr>
            </w:pPr>
          </w:p>
          <w:p w14:paraId="2CBB5D1A" w14:textId="77777777" w:rsidR="00463DFA" w:rsidRPr="008100F5" w:rsidRDefault="00463DFA" w:rsidP="000968E6">
            <w:pPr>
              <w:rPr>
                <w:rFonts w:eastAsia="Times New Roman" w:cs="Times New Roman"/>
                <w:szCs w:val="24"/>
                <w:lang w:val="en-US"/>
              </w:rPr>
            </w:pPr>
            <w:r w:rsidRPr="008100F5">
              <w:rPr>
                <w:rFonts w:ascii="Calibri" w:eastAsia="Times New Roman" w:hAnsi="Calibri" w:cs="Calibri"/>
                <w:color w:val="000000"/>
                <w:sz w:val="20"/>
                <w:szCs w:val="20"/>
                <w:lang w:val="en-US"/>
              </w:rPr>
              <w:t>Increase awareness and understanding of </w:t>
            </w:r>
          </w:p>
          <w:p w14:paraId="2AEF74F4" w14:textId="77777777" w:rsidR="00463DFA" w:rsidRPr="008100F5" w:rsidRDefault="00463DFA" w:rsidP="005467D2">
            <w:pPr>
              <w:numPr>
                <w:ilvl w:val="0"/>
                <w:numId w:val="109"/>
              </w:numPr>
              <w:spacing w:line="240" w:lineRule="auto"/>
              <w:textAlignment w:val="baseline"/>
              <w:rPr>
                <w:rFonts w:ascii="Calibri" w:eastAsia="Times New Roman" w:hAnsi="Calibri" w:cs="Calibri"/>
                <w:color w:val="000000"/>
                <w:sz w:val="20"/>
                <w:szCs w:val="20"/>
                <w:lang w:val="en-US"/>
              </w:rPr>
            </w:pPr>
            <w:r w:rsidRPr="008100F5">
              <w:rPr>
                <w:rFonts w:ascii="Calibri" w:eastAsia="Times New Roman" w:hAnsi="Calibri" w:cs="Calibri"/>
                <w:color w:val="000000"/>
                <w:sz w:val="20"/>
                <w:szCs w:val="20"/>
                <w:lang w:val="en-US"/>
              </w:rPr>
              <w:t>the district and school through the induction process</w:t>
            </w:r>
          </w:p>
          <w:p w14:paraId="3F668B8F" w14:textId="77777777" w:rsidR="00463DFA" w:rsidRPr="008100F5" w:rsidRDefault="00463DFA" w:rsidP="005467D2">
            <w:pPr>
              <w:numPr>
                <w:ilvl w:val="0"/>
                <w:numId w:val="109"/>
              </w:numPr>
              <w:spacing w:line="240" w:lineRule="auto"/>
              <w:textAlignment w:val="baseline"/>
              <w:rPr>
                <w:rFonts w:ascii="Calibri" w:eastAsia="Times New Roman" w:hAnsi="Calibri" w:cs="Calibri"/>
                <w:color w:val="000000"/>
                <w:sz w:val="20"/>
                <w:szCs w:val="20"/>
                <w:lang w:val="en-US"/>
              </w:rPr>
            </w:pPr>
            <w:r w:rsidRPr="008100F5">
              <w:rPr>
                <w:rFonts w:ascii="Calibri" w:eastAsia="Times New Roman" w:hAnsi="Calibri" w:cs="Calibri"/>
                <w:color w:val="000000"/>
                <w:sz w:val="20"/>
                <w:szCs w:val="20"/>
                <w:lang w:val="en-US"/>
              </w:rPr>
              <w:t>social/emotional learning strategies for personal and student well being</w:t>
            </w:r>
          </w:p>
          <w:p w14:paraId="5C04BB66" w14:textId="77777777" w:rsidR="00463DFA" w:rsidRPr="008100F5" w:rsidRDefault="00463DFA" w:rsidP="005467D2">
            <w:pPr>
              <w:numPr>
                <w:ilvl w:val="0"/>
                <w:numId w:val="109"/>
              </w:numPr>
              <w:spacing w:line="240" w:lineRule="auto"/>
              <w:textAlignment w:val="baseline"/>
              <w:rPr>
                <w:rFonts w:ascii="Calibri" w:eastAsia="Times New Roman" w:hAnsi="Calibri" w:cs="Calibri"/>
                <w:color w:val="000000"/>
                <w:sz w:val="20"/>
                <w:szCs w:val="20"/>
                <w:lang w:val="en-US"/>
              </w:rPr>
            </w:pPr>
            <w:r w:rsidRPr="008100F5">
              <w:rPr>
                <w:rFonts w:ascii="Calibri" w:eastAsia="Times New Roman" w:hAnsi="Calibri" w:cs="Calibri"/>
                <w:color w:val="000000"/>
                <w:sz w:val="20"/>
                <w:szCs w:val="20"/>
                <w:lang w:val="en-US"/>
              </w:rPr>
              <w:t>ways to approach tasks and solve specific problems as they arise in practice</w:t>
            </w:r>
          </w:p>
          <w:p w14:paraId="3C9618B6" w14:textId="77777777" w:rsidR="00463DFA" w:rsidRPr="008100F5" w:rsidRDefault="00463DFA" w:rsidP="005467D2">
            <w:pPr>
              <w:numPr>
                <w:ilvl w:val="0"/>
                <w:numId w:val="109"/>
              </w:numPr>
              <w:spacing w:line="240" w:lineRule="auto"/>
              <w:textAlignment w:val="baseline"/>
              <w:rPr>
                <w:rFonts w:ascii="Calibri" w:eastAsia="Times New Roman" w:hAnsi="Calibri" w:cs="Calibri"/>
                <w:color w:val="000000"/>
                <w:sz w:val="20"/>
                <w:szCs w:val="20"/>
                <w:lang w:val="en-US"/>
              </w:rPr>
            </w:pPr>
            <w:r w:rsidRPr="008100F5">
              <w:rPr>
                <w:rFonts w:ascii="Calibri" w:eastAsia="Times New Roman" w:hAnsi="Calibri" w:cs="Calibri"/>
                <w:color w:val="000000"/>
                <w:sz w:val="20"/>
                <w:szCs w:val="20"/>
                <w:lang w:val="en-US"/>
              </w:rPr>
              <w:t>critical reflection as a way to strengthen instructional practice</w:t>
            </w:r>
          </w:p>
          <w:p w14:paraId="653EE418" w14:textId="77777777" w:rsidR="00463DFA" w:rsidRPr="008100F5" w:rsidRDefault="00463DFA" w:rsidP="005467D2">
            <w:pPr>
              <w:numPr>
                <w:ilvl w:val="0"/>
                <w:numId w:val="109"/>
              </w:numPr>
              <w:spacing w:line="240" w:lineRule="auto"/>
              <w:textAlignment w:val="baseline"/>
              <w:rPr>
                <w:rFonts w:ascii="Calibri" w:eastAsia="Calibri" w:hAnsi="Calibri" w:cs="Calibri"/>
                <w:lang w:val="en-US"/>
              </w:rPr>
            </w:pPr>
            <w:r w:rsidRPr="008100F5">
              <w:rPr>
                <w:rFonts w:ascii="Calibri" w:eastAsia="Times New Roman" w:hAnsi="Calibri" w:cs="Calibri"/>
                <w:color w:val="000000"/>
                <w:sz w:val="20"/>
                <w:szCs w:val="20"/>
                <w:lang w:val="en-US"/>
              </w:rPr>
              <w:t>knowledge and application of NEPF &amp; NVACS</w:t>
            </w:r>
          </w:p>
        </w:tc>
        <w:tc>
          <w:tcPr>
            <w:tcW w:w="6483" w:type="dxa"/>
            <w:shd w:val="clear" w:color="auto" w:fill="auto"/>
            <w:tcMar>
              <w:top w:w="100" w:type="dxa"/>
              <w:left w:w="100" w:type="dxa"/>
              <w:bottom w:w="100" w:type="dxa"/>
              <w:right w:w="100" w:type="dxa"/>
            </w:tcMar>
          </w:tcPr>
          <w:p w14:paraId="38C14EBA" w14:textId="77777777" w:rsidR="00463DFA" w:rsidRPr="008100F5" w:rsidRDefault="00463DFA" w:rsidP="000968E6">
            <w:pPr>
              <w:rPr>
                <w:rFonts w:eastAsia="Times New Roman" w:cs="Times New Roman"/>
                <w:szCs w:val="24"/>
                <w:lang w:val="en-US"/>
              </w:rPr>
            </w:pPr>
            <w:r>
              <w:rPr>
                <w:rFonts w:ascii="Calibri" w:eastAsia="Times New Roman" w:hAnsi="Calibri" w:cs="Calibri"/>
                <w:color w:val="000000"/>
                <w:lang w:val="en-US"/>
              </w:rPr>
              <w:t>P</w:t>
            </w:r>
            <w:r w:rsidRPr="008100F5">
              <w:rPr>
                <w:rFonts w:ascii="Calibri" w:eastAsia="Times New Roman" w:hAnsi="Calibri" w:cs="Calibri"/>
                <w:color w:val="000000"/>
                <w:lang w:val="en-US"/>
              </w:rPr>
              <w:t>articipants’ Reactions: Survey administered at the end of the year</w:t>
            </w:r>
          </w:p>
          <w:p w14:paraId="6AF5FF86" w14:textId="77777777" w:rsidR="00463DFA" w:rsidRPr="008100F5" w:rsidRDefault="00463DFA" w:rsidP="000968E6">
            <w:pPr>
              <w:rPr>
                <w:rFonts w:eastAsia="Times New Roman" w:cs="Times New Roman"/>
                <w:szCs w:val="24"/>
                <w:lang w:val="en-US"/>
              </w:rPr>
            </w:pPr>
            <w:r w:rsidRPr="008100F5">
              <w:rPr>
                <w:rFonts w:ascii="Calibri" w:eastAsia="Times New Roman" w:hAnsi="Calibri" w:cs="Calibri"/>
                <w:color w:val="000000"/>
                <w:lang w:val="en-US"/>
              </w:rPr>
              <w:t>Participants’ Learning: Critical reflections from mentors, both written and oral</w:t>
            </w:r>
          </w:p>
          <w:p w14:paraId="7A589C3B" w14:textId="77777777" w:rsidR="00463DFA" w:rsidRPr="008100F5" w:rsidRDefault="00463DFA" w:rsidP="000968E6">
            <w:pPr>
              <w:rPr>
                <w:rFonts w:eastAsia="Times New Roman" w:cs="Times New Roman"/>
                <w:szCs w:val="24"/>
                <w:lang w:val="en-US"/>
              </w:rPr>
            </w:pPr>
            <w:r w:rsidRPr="008100F5">
              <w:rPr>
                <w:rFonts w:ascii="Calibri" w:eastAsia="Times New Roman" w:hAnsi="Calibri" w:cs="Calibri"/>
                <w:color w:val="000000"/>
                <w:lang w:val="en-US"/>
              </w:rPr>
              <w:t>Organization Support &amp; Change: NNRPDP Evaluation after the induction program; Post survey on teacher’s experience with a mentor.</w:t>
            </w:r>
          </w:p>
          <w:p w14:paraId="346E7AA5" w14:textId="77777777" w:rsidR="00463DFA" w:rsidRPr="008100F5" w:rsidRDefault="00463DFA" w:rsidP="000968E6">
            <w:pPr>
              <w:rPr>
                <w:rFonts w:eastAsia="Times New Roman" w:cs="Times New Roman"/>
                <w:szCs w:val="24"/>
                <w:lang w:val="en-US"/>
              </w:rPr>
            </w:pPr>
            <w:r w:rsidRPr="008100F5">
              <w:rPr>
                <w:rFonts w:ascii="Calibri" w:eastAsia="Times New Roman" w:hAnsi="Calibri" w:cs="Calibri"/>
                <w:color w:val="000000"/>
                <w:lang w:val="en-US"/>
              </w:rPr>
              <w:t>Participants’ Use of New Knowledge and Skills: Post survey, direct observation</w:t>
            </w:r>
          </w:p>
          <w:p w14:paraId="0D63E57C" w14:textId="77777777" w:rsidR="00463DFA" w:rsidRPr="008100F5" w:rsidRDefault="00463DFA" w:rsidP="000968E6">
            <w:pPr>
              <w:rPr>
                <w:rFonts w:ascii="Calibri" w:eastAsia="Calibri" w:hAnsi="Calibri" w:cs="Calibri"/>
                <w:lang w:val="en-US"/>
              </w:rPr>
            </w:pPr>
            <w:r w:rsidRPr="008100F5">
              <w:rPr>
                <w:rFonts w:ascii="Calibri" w:eastAsia="Times New Roman" w:hAnsi="Calibri" w:cs="Calibri"/>
                <w:color w:val="000000"/>
                <w:lang w:val="en-US"/>
              </w:rPr>
              <w:lastRenderedPageBreak/>
              <w:t>Student Learning Outcomes: Anecdotal notes; coaching reflections</w:t>
            </w:r>
          </w:p>
        </w:tc>
      </w:tr>
      <w:tr w:rsidR="00463DFA" w14:paraId="5BC8A638" w14:textId="77777777" w:rsidTr="00AF5760">
        <w:trPr>
          <w:jc w:val="center"/>
        </w:trPr>
        <w:tc>
          <w:tcPr>
            <w:tcW w:w="6482" w:type="dxa"/>
            <w:shd w:val="clear" w:color="auto" w:fill="auto"/>
            <w:tcMar>
              <w:top w:w="100" w:type="dxa"/>
              <w:left w:w="100" w:type="dxa"/>
              <w:bottom w:w="100" w:type="dxa"/>
              <w:right w:w="100" w:type="dxa"/>
            </w:tcMar>
          </w:tcPr>
          <w:p w14:paraId="3906F758" w14:textId="77777777" w:rsidR="00463DFA" w:rsidRPr="008100F5" w:rsidRDefault="00463DFA" w:rsidP="000968E6">
            <w:pPr>
              <w:rPr>
                <w:rFonts w:eastAsia="Times New Roman" w:cs="Times New Roman"/>
                <w:szCs w:val="24"/>
                <w:lang w:val="en-US"/>
              </w:rPr>
            </w:pPr>
            <w:r w:rsidRPr="008100F5">
              <w:rPr>
                <w:rFonts w:ascii="Calibri" w:eastAsia="Times New Roman" w:hAnsi="Calibri" w:cs="Calibri"/>
                <w:color w:val="000000"/>
                <w:sz w:val="20"/>
                <w:szCs w:val="20"/>
                <w:lang w:val="en-US"/>
              </w:rPr>
              <w:lastRenderedPageBreak/>
              <w:t>Mentor Teachers:</w:t>
            </w:r>
          </w:p>
          <w:p w14:paraId="5B4BB7B2" w14:textId="77777777" w:rsidR="00463DFA" w:rsidRPr="008100F5" w:rsidRDefault="00463DFA" w:rsidP="000968E6">
            <w:pPr>
              <w:rPr>
                <w:rFonts w:eastAsia="Times New Roman" w:cs="Times New Roman"/>
                <w:szCs w:val="24"/>
                <w:lang w:val="en-US"/>
              </w:rPr>
            </w:pPr>
          </w:p>
          <w:p w14:paraId="02D30182" w14:textId="77777777" w:rsidR="00463DFA" w:rsidRPr="008100F5" w:rsidRDefault="00463DFA" w:rsidP="000968E6">
            <w:pPr>
              <w:rPr>
                <w:rFonts w:eastAsia="Times New Roman" w:cs="Times New Roman"/>
                <w:szCs w:val="24"/>
                <w:lang w:val="en-US"/>
              </w:rPr>
            </w:pPr>
            <w:r w:rsidRPr="008100F5">
              <w:rPr>
                <w:rFonts w:ascii="Calibri" w:eastAsia="Times New Roman" w:hAnsi="Calibri" w:cs="Calibri"/>
                <w:color w:val="000000"/>
                <w:sz w:val="20"/>
                <w:szCs w:val="20"/>
                <w:lang w:val="en-US"/>
              </w:rPr>
              <w:t>Develop skills and capacity to support new teachers’ </w:t>
            </w:r>
          </w:p>
          <w:p w14:paraId="73ED8388" w14:textId="77777777" w:rsidR="00463DFA" w:rsidRPr="008100F5" w:rsidRDefault="00463DFA" w:rsidP="005467D2">
            <w:pPr>
              <w:numPr>
                <w:ilvl w:val="0"/>
                <w:numId w:val="110"/>
              </w:numPr>
              <w:spacing w:line="240" w:lineRule="auto"/>
              <w:ind w:left="504"/>
              <w:textAlignment w:val="baseline"/>
              <w:rPr>
                <w:rFonts w:ascii="Calibri" w:eastAsia="Times New Roman" w:hAnsi="Calibri" w:cs="Calibri"/>
                <w:color w:val="000000"/>
                <w:sz w:val="20"/>
                <w:szCs w:val="20"/>
                <w:lang w:val="en-US"/>
              </w:rPr>
            </w:pPr>
            <w:r w:rsidRPr="008100F5">
              <w:rPr>
                <w:rFonts w:ascii="Calibri" w:eastAsia="Times New Roman" w:hAnsi="Calibri" w:cs="Calibri"/>
                <w:color w:val="000000"/>
                <w:sz w:val="20"/>
                <w:szCs w:val="20"/>
                <w:lang w:val="en-US"/>
              </w:rPr>
              <w:t>assimilation to the district and school site</w:t>
            </w:r>
          </w:p>
          <w:p w14:paraId="79DBF828" w14:textId="77777777" w:rsidR="00463DFA" w:rsidRPr="008100F5" w:rsidRDefault="00463DFA" w:rsidP="005467D2">
            <w:pPr>
              <w:numPr>
                <w:ilvl w:val="0"/>
                <w:numId w:val="110"/>
              </w:numPr>
              <w:spacing w:line="240" w:lineRule="auto"/>
              <w:ind w:left="504"/>
              <w:textAlignment w:val="baseline"/>
              <w:rPr>
                <w:rFonts w:ascii="Calibri" w:eastAsia="Times New Roman" w:hAnsi="Calibri" w:cs="Calibri"/>
                <w:color w:val="000000"/>
                <w:sz w:val="20"/>
                <w:szCs w:val="20"/>
                <w:lang w:val="en-US"/>
              </w:rPr>
            </w:pPr>
            <w:r w:rsidRPr="008100F5">
              <w:rPr>
                <w:rFonts w:ascii="Calibri" w:eastAsia="Times New Roman" w:hAnsi="Calibri" w:cs="Calibri"/>
                <w:color w:val="000000"/>
                <w:sz w:val="20"/>
                <w:szCs w:val="20"/>
                <w:lang w:val="en-US"/>
              </w:rPr>
              <w:t>understanding and implementation of social/emotional learning strategies</w:t>
            </w:r>
          </w:p>
          <w:p w14:paraId="06CC2220" w14:textId="77777777" w:rsidR="00463DFA" w:rsidRPr="008100F5" w:rsidRDefault="00463DFA" w:rsidP="005467D2">
            <w:pPr>
              <w:numPr>
                <w:ilvl w:val="0"/>
                <w:numId w:val="110"/>
              </w:numPr>
              <w:spacing w:line="240" w:lineRule="auto"/>
              <w:ind w:left="504"/>
              <w:textAlignment w:val="baseline"/>
              <w:rPr>
                <w:rFonts w:ascii="Calibri" w:eastAsia="Times New Roman" w:hAnsi="Calibri" w:cs="Calibri"/>
                <w:color w:val="000000"/>
                <w:sz w:val="20"/>
                <w:szCs w:val="20"/>
                <w:lang w:val="en-US"/>
              </w:rPr>
            </w:pPr>
            <w:r w:rsidRPr="008100F5">
              <w:rPr>
                <w:rFonts w:ascii="Calibri" w:eastAsia="Times New Roman" w:hAnsi="Calibri" w:cs="Calibri"/>
                <w:color w:val="000000"/>
                <w:sz w:val="20"/>
                <w:szCs w:val="20"/>
                <w:lang w:val="en-US"/>
              </w:rPr>
              <w:t>understanding ways to solve specific problems as they arise in practice</w:t>
            </w:r>
          </w:p>
          <w:p w14:paraId="6045E862" w14:textId="77777777" w:rsidR="00463DFA" w:rsidRPr="008100F5" w:rsidRDefault="00463DFA" w:rsidP="005467D2">
            <w:pPr>
              <w:numPr>
                <w:ilvl w:val="0"/>
                <w:numId w:val="110"/>
              </w:numPr>
              <w:spacing w:line="240" w:lineRule="auto"/>
              <w:ind w:left="504"/>
              <w:textAlignment w:val="baseline"/>
              <w:rPr>
                <w:rFonts w:ascii="Calibri" w:eastAsia="Times New Roman" w:hAnsi="Calibri" w:cs="Calibri"/>
                <w:color w:val="000000"/>
                <w:sz w:val="20"/>
                <w:szCs w:val="20"/>
                <w:lang w:val="en-US"/>
              </w:rPr>
            </w:pPr>
            <w:r w:rsidRPr="008100F5">
              <w:rPr>
                <w:rFonts w:ascii="Calibri" w:eastAsia="Times New Roman" w:hAnsi="Calibri" w:cs="Calibri"/>
                <w:color w:val="000000"/>
                <w:sz w:val="20"/>
                <w:szCs w:val="20"/>
                <w:lang w:val="en-US"/>
              </w:rPr>
              <w:t>engagement in critical reflection to strengthen instructional practice</w:t>
            </w:r>
          </w:p>
          <w:p w14:paraId="74F0F1BB" w14:textId="77777777" w:rsidR="00463DFA" w:rsidRPr="008100F5" w:rsidRDefault="00463DFA" w:rsidP="005467D2">
            <w:pPr>
              <w:numPr>
                <w:ilvl w:val="0"/>
                <w:numId w:val="110"/>
              </w:numPr>
              <w:spacing w:line="240" w:lineRule="auto"/>
              <w:ind w:left="504"/>
              <w:textAlignment w:val="baseline"/>
              <w:rPr>
                <w:rFonts w:ascii="Calibri" w:eastAsia="Calibri" w:hAnsi="Calibri" w:cs="Calibri"/>
                <w:lang w:val="en-US"/>
              </w:rPr>
            </w:pPr>
            <w:r w:rsidRPr="008100F5">
              <w:rPr>
                <w:rFonts w:ascii="Calibri" w:eastAsia="Times New Roman" w:hAnsi="Calibri" w:cs="Calibri"/>
                <w:color w:val="000000"/>
                <w:sz w:val="20"/>
                <w:szCs w:val="20"/>
                <w:lang w:val="en-US"/>
              </w:rPr>
              <w:t>knowledge and application of NEPF &amp; NVACS</w:t>
            </w:r>
          </w:p>
        </w:tc>
        <w:tc>
          <w:tcPr>
            <w:tcW w:w="6483" w:type="dxa"/>
            <w:shd w:val="clear" w:color="auto" w:fill="auto"/>
            <w:tcMar>
              <w:top w:w="100" w:type="dxa"/>
              <w:left w:w="100" w:type="dxa"/>
              <w:bottom w:w="100" w:type="dxa"/>
              <w:right w:w="100" w:type="dxa"/>
            </w:tcMar>
          </w:tcPr>
          <w:p w14:paraId="5A7695FB" w14:textId="77777777" w:rsidR="00463DFA" w:rsidRPr="008100F5" w:rsidRDefault="00463DFA" w:rsidP="000968E6">
            <w:pPr>
              <w:rPr>
                <w:rFonts w:eastAsia="Times New Roman" w:cs="Times New Roman"/>
                <w:szCs w:val="24"/>
                <w:lang w:val="en-US"/>
              </w:rPr>
            </w:pPr>
            <w:r w:rsidRPr="008100F5">
              <w:rPr>
                <w:rFonts w:ascii="Calibri" w:eastAsia="Times New Roman" w:hAnsi="Calibri" w:cs="Calibri"/>
                <w:color w:val="000000"/>
                <w:lang w:val="en-US"/>
              </w:rPr>
              <w:t>Participants’ Reactions: Survey administered at the end of the year</w:t>
            </w:r>
          </w:p>
          <w:p w14:paraId="1264B28D" w14:textId="77777777" w:rsidR="00463DFA" w:rsidRPr="008100F5" w:rsidRDefault="00463DFA" w:rsidP="000968E6">
            <w:pPr>
              <w:rPr>
                <w:rFonts w:eastAsia="Times New Roman" w:cs="Times New Roman"/>
                <w:szCs w:val="24"/>
                <w:lang w:val="en-US"/>
              </w:rPr>
            </w:pPr>
            <w:r w:rsidRPr="008100F5">
              <w:rPr>
                <w:rFonts w:ascii="Calibri" w:eastAsia="Times New Roman" w:hAnsi="Calibri" w:cs="Calibri"/>
                <w:color w:val="000000"/>
                <w:lang w:val="en-US"/>
              </w:rPr>
              <w:t>Participants’ Learning: Critical reflections from mentors, both written and oral, participation in collaborative learning provided by the NNRPDP</w:t>
            </w:r>
          </w:p>
          <w:p w14:paraId="3C228212" w14:textId="77777777" w:rsidR="00463DFA" w:rsidRPr="008100F5" w:rsidRDefault="00463DFA" w:rsidP="000968E6">
            <w:pPr>
              <w:rPr>
                <w:rFonts w:eastAsia="Times New Roman" w:cs="Times New Roman"/>
                <w:szCs w:val="24"/>
                <w:lang w:val="en-US"/>
              </w:rPr>
            </w:pPr>
            <w:r w:rsidRPr="008100F5">
              <w:rPr>
                <w:rFonts w:ascii="Calibri" w:eastAsia="Times New Roman" w:hAnsi="Calibri" w:cs="Calibri"/>
                <w:color w:val="000000"/>
                <w:lang w:val="en-US"/>
              </w:rPr>
              <w:t>Organization Support &amp; Change: Monthly reflections including goals and reflections on the goals</w:t>
            </w:r>
          </w:p>
          <w:p w14:paraId="12E4C4E2" w14:textId="77777777" w:rsidR="00463DFA" w:rsidRPr="008100F5" w:rsidRDefault="00463DFA" w:rsidP="000968E6">
            <w:pPr>
              <w:rPr>
                <w:rFonts w:eastAsia="Times New Roman" w:cs="Times New Roman"/>
                <w:szCs w:val="24"/>
                <w:lang w:val="en-US"/>
              </w:rPr>
            </w:pPr>
            <w:r w:rsidRPr="008100F5">
              <w:rPr>
                <w:rFonts w:ascii="Calibri" w:eastAsia="Times New Roman" w:hAnsi="Calibri" w:cs="Calibri"/>
                <w:color w:val="000000"/>
                <w:lang w:val="en-US"/>
              </w:rPr>
              <w:t>Participants’ Use of New Knowledge and Skills: Post survey, direct observation</w:t>
            </w:r>
          </w:p>
          <w:p w14:paraId="6D61CB7F" w14:textId="77777777" w:rsidR="00463DFA" w:rsidRPr="008100F5" w:rsidRDefault="00463DFA" w:rsidP="000968E6">
            <w:pPr>
              <w:rPr>
                <w:rFonts w:ascii="Calibri" w:eastAsia="Calibri" w:hAnsi="Calibri" w:cs="Calibri"/>
                <w:lang w:val="en-US"/>
              </w:rPr>
            </w:pPr>
            <w:r w:rsidRPr="008100F5">
              <w:rPr>
                <w:rFonts w:ascii="Calibri" w:eastAsia="Times New Roman" w:hAnsi="Calibri" w:cs="Calibri"/>
                <w:color w:val="000000"/>
                <w:lang w:val="en-US"/>
              </w:rPr>
              <w:t>Student Learning Outcomes: Anecdotal notes; reflections</w:t>
            </w:r>
          </w:p>
        </w:tc>
      </w:tr>
      <w:tr w:rsidR="00EF1DE6" w:rsidRPr="00D35A74" w14:paraId="7727764A" w14:textId="77777777" w:rsidTr="00AF57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6482" w:type="dxa"/>
            <w:tcMar>
              <w:top w:w="100" w:type="dxa"/>
              <w:left w:w="100" w:type="dxa"/>
              <w:bottom w:w="100" w:type="dxa"/>
              <w:right w:w="100" w:type="dxa"/>
            </w:tcMar>
          </w:tcPr>
          <w:p w14:paraId="2E2F5170" w14:textId="77777777" w:rsidR="00EF1DE6" w:rsidRPr="00D35A74" w:rsidRDefault="00EF1DE6" w:rsidP="00C43550">
            <w:pPr>
              <w:widowControl w:val="0"/>
              <w:jc w:val="center"/>
              <w:rPr>
                <w:rFonts w:ascii="Calibri" w:eastAsia="Calibri" w:hAnsi="Calibri" w:cs="Calibri"/>
                <w:b/>
                <w:szCs w:val="24"/>
              </w:rPr>
            </w:pPr>
            <w:r w:rsidRPr="00D35A74">
              <w:rPr>
                <w:rFonts w:ascii="Calibri" w:eastAsia="Calibri" w:hAnsi="Calibri" w:cs="Calibri"/>
                <w:b/>
                <w:szCs w:val="24"/>
              </w:rPr>
              <w:t>Outcomes</w:t>
            </w:r>
          </w:p>
        </w:tc>
        <w:tc>
          <w:tcPr>
            <w:tcW w:w="6483" w:type="dxa"/>
            <w:tcMar>
              <w:top w:w="100" w:type="dxa"/>
              <w:left w:w="100" w:type="dxa"/>
              <w:bottom w:w="100" w:type="dxa"/>
              <w:right w:w="100" w:type="dxa"/>
            </w:tcMar>
          </w:tcPr>
          <w:p w14:paraId="6853EFE8" w14:textId="77777777" w:rsidR="00EF1DE6" w:rsidRPr="00D35A74" w:rsidRDefault="00EF1DE6" w:rsidP="00C43550">
            <w:pPr>
              <w:widowControl w:val="0"/>
              <w:jc w:val="center"/>
              <w:rPr>
                <w:rFonts w:ascii="Calibri" w:eastAsia="Calibri" w:hAnsi="Calibri" w:cs="Calibri"/>
                <w:b/>
                <w:szCs w:val="24"/>
              </w:rPr>
            </w:pPr>
            <w:r w:rsidRPr="00D35A74">
              <w:rPr>
                <w:rFonts w:ascii="Calibri" w:eastAsia="Calibri" w:hAnsi="Calibri" w:cs="Calibri"/>
                <w:b/>
                <w:szCs w:val="24"/>
              </w:rPr>
              <w:t>Evidence</w:t>
            </w:r>
          </w:p>
        </w:tc>
      </w:tr>
      <w:tr w:rsidR="00EF1DE6" w:rsidRPr="00D35A74" w14:paraId="5634E4A0" w14:textId="77777777" w:rsidTr="00AF57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6482" w:type="dxa"/>
            <w:shd w:val="clear" w:color="auto" w:fill="auto"/>
            <w:tcMar>
              <w:top w:w="100" w:type="dxa"/>
              <w:left w:w="100" w:type="dxa"/>
              <w:bottom w:w="100" w:type="dxa"/>
              <w:right w:w="100" w:type="dxa"/>
            </w:tcMar>
          </w:tcPr>
          <w:p w14:paraId="3FF1DB03" w14:textId="77777777" w:rsidR="00EF1DE6" w:rsidRPr="00D35A74" w:rsidRDefault="00EF1DE6" w:rsidP="00C43550">
            <w:pPr>
              <w:rPr>
                <w:rFonts w:ascii="Calibri" w:eastAsia="Calibri" w:hAnsi="Calibri" w:cs="Calibri"/>
                <w:color w:val="000000"/>
                <w:szCs w:val="24"/>
              </w:rPr>
            </w:pPr>
            <w:r w:rsidRPr="00D35A74">
              <w:rPr>
                <w:rFonts w:ascii="Calibri" w:eastAsia="Calibri" w:hAnsi="Calibri" w:cs="Calibri"/>
                <w:color w:val="000000"/>
                <w:szCs w:val="24"/>
              </w:rPr>
              <w:t xml:space="preserve">Teachers will strengthen their ability to intentionally plan instruction addressing </w:t>
            </w:r>
            <w:r w:rsidRPr="00D35A74">
              <w:rPr>
                <w:rFonts w:ascii="Calibri" w:eastAsia="Calibri" w:hAnsi="Calibri" w:cs="Calibri"/>
                <w:szCs w:val="24"/>
              </w:rPr>
              <w:t>NEPF Instructional Practice</w:t>
            </w:r>
            <w:r w:rsidRPr="00D35A74">
              <w:rPr>
                <w:rFonts w:ascii="Calibri" w:eastAsia="Calibri" w:hAnsi="Calibri" w:cs="Calibri"/>
                <w:color w:val="000000"/>
                <w:szCs w:val="24"/>
              </w:rPr>
              <w:t xml:space="preserve"> </w:t>
            </w:r>
            <w:r w:rsidRPr="00D35A74">
              <w:rPr>
                <w:rFonts w:ascii="Calibri" w:eastAsia="Calibri" w:hAnsi="Calibri" w:cs="Calibri"/>
                <w:szCs w:val="24"/>
              </w:rPr>
              <w:t>S</w:t>
            </w:r>
            <w:r w:rsidRPr="00D35A74">
              <w:rPr>
                <w:rFonts w:ascii="Calibri" w:eastAsia="Calibri" w:hAnsi="Calibri" w:cs="Calibri"/>
                <w:color w:val="000000"/>
                <w:szCs w:val="24"/>
              </w:rPr>
              <w:t xml:space="preserve">tandards </w:t>
            </w:r>
            <w:r w:rsidRPr="00D35A74">
              <w:rPr>
                <w:rFonts w:ascii="Calibri" w:eastAsia="Calibri" w:hAnsi="Calibri" w:cs="Calibri"/>
                <w:szCs w:val="24"/>
              </w:rPr>
              <w:t>and</w:t>
            </w:r>
            <w:r w:rsidRPr="00D35A74">
              <w:rPr>
                <w:rFonts w:ascii="Calibri" w:eastAsia="Calibri" w:hAnsi="Calibri" w:cs="Calibri"/>
                <w:color w:val="000000"/>
                <w:szCs w:val="24"/>
              </w:rPr>
              <w:t xml:space="preserve"> </w:t>
            </w:r>
            <w:r w:rsidRPr="00D35A74">
              <w:rPr>
                <w:rFonts w:ascii="Calibri" w:eastAsia="Calibri" w:hAnsi="Calibri" w:cs="Calibri"/>
                <w:szCs w:val="24"/>
              </w:rPr>
              <w:t>I</w:t>
            </w:r>
            <w:r w:rsidRPr="00D35A74">
              <w:rPr>
                <w:rFonts w:ascii="Calibri" w:eastAsia="Calibri" w:hAnsi="Calibri" w:cs="Calibri"/>
                <w:color w:val="000000"/>
                <w:szCs w:val="24"/>
              </w:rPr>
              <w:t>ndicators.</w:t>
            </w:r>
          </w:p>
          <w:p w14:paraId="3C6BCBBF" w14:textId="77777777" w:rsidR="00EF1DE6" w:rsidRPr="00D35A74" w:rsidRDefault="00EF1DE6" w:rsidP="00C43550">
            <w:pPr>
              <w:rPr>
                <w:rFonts w:ascii="Calibri" w:eastAsia="Calibri" w:hAnsi="Calibri" w:cs="Calibri"/>
                <w:color w:val="000000"/>
                <w:szCs w:val="24"/>
              </w:rPr>
            </w:pPr>
          </w:p>
          <w:p w14:paraId="0E742712" w14:textId="77777777" w:rsidR="00EF1DE6" w:rsidRPr="00D35A74" w:rsidRDefault="00EF1DE6" w:rsidP="00C43550">
            <w:pPr>
              <w:rPr>
                <w:rFonts w:ascii="Calibri" w:hAnsi="Calibri" w:cs="Calibri"/>
                <w:color w:val="000000"/>
                <w:szCs w:val="24"/>
              </w:rPr>
            </w:pPr>
            <w:r w:rsidRPr="00D35A74">
              <w:rPr>
                <w:rFonts w:ascii="Calibri" w:eastAsia="Calibri" w:hAnsi="Calibri" w:cs="Calibri"/>
                <w:color w:val="000000"/>
                <w:szCs w:val="24"/>
              </w:rPr>
              <w:t xml:space="preserve">Teachers will use the </w:t>
            </w:r>
            <w:r w:rsidRPr="00D35A74">
              <w:rPr>
                <w:rFonts w:ascii="Calibri" w:eastAsia="Calibri" w:hAnsi="Calibri" w:cs="Calibri"/>
                <w:szCs w:val="24"/>
              </w:rPr>
              <w:t>NEPF Instructional Practice Standards and Indicators</w:t>
            </w:r>
            <w:r w:rsidRPr="00D35A74">
              <w:rPr>
                <w:rFonts w:ascii="Calibri" w:eastAsia="Calibri" w:hAnsi="Calibri" w:cs="Calibri"/>
                <w:color w:val="000000"/>
                <w:szCs w:val="24"/>
              </w:rPr>
              <w:t xml:space="preserve"> as a tool for collaboratively planning and improving instruction in grade level collaborative planning meetings.</w:t>
            </w:r>
          </w:p>
        </w:tc>
        <w:tc>
          <w:tcPr>
            <w:tcW w:w="6483" w:type="dxa"/>
            <w:shd w:val="clear" w:color="auto" w:fill="auto"/>
            <w:tcMar>
              <w:top w:w="100" w:type="dxa"/>
              <w:left w:w="100" w:type="dxa"/>
              <w:bottom w:w="100" w:type="dxa"/>
              <w:right w:w="100" w:type="dxa"/>
            </w:tcMar>
          </w:tcPr>
          <w:p w14:paraId="190B985C" w14:textId="77777777" w:rsidR="00EF1DE6" w:rsidRPr="00D35A74" w:rsidRDefault="00EF1DE6" w:rsidP="00C43550">
            <w:pPr>
              <w:widowControl w:val="0"/>
              <w:rPr>
                <w:rFonts w:ascii="Calibri" w:eastAsia="Calibri" w:hAnsi="Calibri" w:cs="Calibri"/>
                <w:szCs w:val="24"/>
              </w:rPr>
            </w:pPr>
            <w:r w:rsidRPr="00D35A74">
              <w:rPr>
                <w:rFonts w:ascii="Calibri" w:eastAsia="Calibri" w:hAnsi="Calibri" w:cs="Calibri"/>
                <w:szCs w:val="24"/>
              </w:rPr>
              <w:t>Teachers collaboratively deliver an intentionally planned NEPF Instructional Practice Standards and Indicators aligned lesson to peer colleagues for analysis.</w:t>
            </w:r>
          </w:p>
          <w:p w14:paraId="6CE0CB73" w14:textId="77777777" w:rsidR="00EF1DE6" w:rsidRPr="00D35A74" w:rsidRDefault="00EF1DE6" w:rsidP="00C43550">
            <w:pPr>
              <w:widowControl w:val="0"/>
              <w:rPr>
                <w:rFonts w:ascii="Calibri" w:eastAsia="Calibri" w:hAnsi="Calibri" w:cs="Calibri"/>
                <w:szCs w:val="24"/>
              </w:rPr>
            </w:pPr>
          </w:p>
          <w:p w14:paraId="06E9E64E" w14:textId="77777777" w:rsidR="00EF1DE6" w:rsidRPr="00D35A74" w:rsidRDefault="00EF1DE6" w:rsidP="00C43550">
            <w:pPr>
              <w:widowControl w:val="0"/>
              <w:rPr>
                <w:rFonts w:ascii="Calibri" w:eastAsia="Calibri" w:hAnsi="Calibri" w:cs="Calibri"/>
                <w:szCs w:val="24"/>
              </w:rPr>
            </w:pPr>
            <w:r w:rsidRPr="00D35A74">
              <w:rPr>
                <w:rFonts w:ascii="Calibri" w:eastAsia="Calibri" w:hAnsi="Calibri" w:cs="Calibri"/>
                <w:szCs w:val="24"/>
              </w:rPr>
              <w:t xml:space="preserve">Teacher use of the NEPF Instructional Practice Standards and Indicators during collaborative lesson planning assessed by use of the NEPF Planning Tool Template and lesson analysis by peer colleagues.  </w:t>
            </w:r>
          </w:p>
        </w:tc>
      </w:tr>
    </w:tbl>
    <w:p w14:paraId="4633A0FF" w14:textId="154B837B" w:rsidR="00EF1DE6" w:rsidRDefault="00EF1DE6" w:rsidP="00C43550">
      <w:pPr>
        <w:rPr>
          <w:rFonts w:ascii="Calibri" w:eastAsia="Calibri" w:hAnsi="Calibri" w:cs="Calibri"/>
          <w:szCs w:val="24"/>
        </w:rPr>
      </w:pPr>
    </w:p>
    <w:p w14:paraId="0CFFC813" w14:textId="4BAB31D5" w:rsidR="00AF5760" w:rsidRDefault="00AF5760" w:rsidP="00C43550">
      <w:pPr>
        <w:rPr>
          <w:rFonts w:ascii="Calibri" w:eastAsia="Calibri" w:hAnsi="Calibri" w:cs="Calibri"/>
          <w:szCs w:val="24"/>
        </w:rPr>
      </w:pPr>
    </w:p>
    <w:p w14:paraId="01A38350" w14:textId="77777777" w:rsidR="00AF5760" w:rsidRPr="00D35A74" w:rsidRDefault="00AF5760" w:rsidP="00C43550">
      <w:pPr>
        <w:rPr>
          <w:rFonts w:ascii="Calibri" w:eastAsia="Calibri" w:hAnsi="Calibri" w:cs="Calibri"/>
          <w:szCs w:val="24"/>
        </w:rPr>
      </w:pP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2960"/>
      </w:tblGrid>
      <w:tr w:rsidR="00EF1DE6" w:rsidRPr="00D35A74" w14:paraId="2C1950FA" w14:textId="77777777" w:rsidTr="00251535">
        <w:tc>
          <w:tcPr>
            <w:tcW w:w="12960" w:type="dxa"/>
            <w:shd w:val="clear" w:color="auto" w:fill="C9DAF8"/>
            <w:tcMar>
              <w:top w:w="100" w:type="dxa"/>
              <w:left w:w="100" w:type="dxa"/>
              <w:bottom w:w="100" w:type="dxa"/>
              <w:right w:w="100" w:type="dxa"/>
            </w:tcMar>
          </w:tcPr>
          <w:p w14:paraId="45B42C6E" w14:textId="77777777" w:rsidR="00EF1DE6" w:rsidRPr="00D35A74" w:rsidRDefault="00EF1DE6" w:rsidP="00C43550">
            <w:pPr>
              <w:widowControl w:val="0"/>
              <w:jc w:val="center"/>
              <w:rPr>
                <w:rFonts w:ascii="Calibri" w:eastAsia="Calibri" w:hAnsi="Calibri" w:cs="Calibri"/>
                <w:szCs w:val="24"/>
              </w:rPr>
            </w:pPr>
            <w:r w:rsidRPr="00D35A74">
              <w:rPr>
                <w:rFonts w:ascii="Calibri" w:eastAsia="Calibri" w:hAnsi="Calibri" w:cs="Calibri"/>
                <w:b/>
                <w:szCs w:val="24"/>
              </w:rPr>
              <w:lastRenderedPageBreak/>
              <w:t xml:space="preserve">STUDENT LEARNING OUTCOMES &amp; EVIDENCE </w:t>
            </w:r>
            <w:r w:rsidRPr="00D35A74">
              <w:rPr>
                <w:rFonts w:ascii="Calibri" w:eastAsia="Calibri" w:hAnsi="Calibri" w:cs="Calibri"/>
                <w:szCs w:val="24"/>
              </w:rPr>
              <w:t>(</w:t>
            </w:r>
            <w:hyperlink r:id="rId160">
              <w:r w:rsidRPr="00D35A74">
                <w:rPr>
                  <w:rFonts w:ascii="Calibri" w:eastAsia="Calibri" w:hAnsi="Calibri" w:cs="Calibri"/>
                  <w:b/>
                  <w:color w:val="1155CC"/>
                  <w:szCs w:val="24"/>
                  <w:u w:val="single"/>
                </w:rPr>
                <w:t>Guskey</w:t>
              </w:r>
            </w:hyperlink>
            <w:r w:rsidRPr="00D35A74">
              <w:rPr>
                <w:rFonts w:ascii="Calibri" w:eastAsia="Calibri" w:hAnsi="Calibri" w:cs="Calibri"/>
                <w:b/>
                <w:szCs w:val="24"/>
              </w:rPr>
              <w:t>)</w:t>
            </w:r>
          </w:p>
        </w:tc>
      </w:tr>
    </w:tbl>
    <w:p w14:paraId="62445891" w14:textId="77777777" w:rsidR="00EF1DE6" w:rsidRPr="00A624BB" w:rsidRDefault="00EF1DE6" w:rsidP="00C43550">
      <w:pPr>
        <w:rPr>
          <w:rFonts w:ascii="Calibri" w:eastAsia="Calibri" w:hAnsi="Calibri" w:cs="Calibri"/>
          <w:b/>
          <w:sz w:val="4"/>
          <w:szCs w:val="4"/>
        </w:rPr>
      </w:pP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6480"/>
        <w:gridCol w:w="6480"/>
      </w:tblGrid>
      <w:tr w:rsidR="00EF1DE6" w:rsidRPr="00D35A74" w14:paraId="60205113" w14:textId="77777777" w:rsidTr="00251535">
        <w:tc>
          <w:tcPr>
            <w:tcW w:w="6480" w:type="dxa"/>
            <w:shd w:val="clear" w:color="auto" w:fill="auto"/>
            <w:tcMar>
              <w:top w:w="100" w:type="dxa"/>
              <w:left w:w="100" w:type="dxa"/>
              <w:bottom w:w="100" w:type="dxa"/>
              <w:right w:w="100" w:type="dxa"/>
            </w:tcMar>
          </w:tcPr>
          <w:p w14:paraId="73069308" w14:textId="77777777" w:rsidR="00EF1DE6" w:rsidRPr="00D35A74" w:rsidRDefault="00EF1DE6" w:rsidP="00C43550">
            <w:pPr>
              <w:widowControl w:val="0"/>
              <w:jc w:val="center"/>
              <w:rPr>
                <w:rFonts w:ascii="Calibri" w:eastAsia="Calibri" w:hAnsi="Calibri" w:cs="Calibri"/>
                <w:b/>
                <w:szCs w:val="24"/>
              </w:rPr>
            </w:pPr>
            <w:r w:rsidRPr="00D35A74">
              <w:rPr>
                <w:rFonts w:ascii="Calibri" w:eastAsia="Calibri" w:hAnsi="Calibri" w:cs="Calibri"/>
                <w:b/>
                <w:szCs w:val="24"/>
              </w:rPr>
              <w:t>Outcomes</w:t>
            </w:r>
          </w:p>
        </w:tc>
        <w:tc>
          <w:tcPr>
            <w:tcW w:w="6480" w:type="dxa"/>
            <w:shd w:val="clear" w:color="auto" w:fill="auto"/>
            <w:tcMar>
              <w:top w:w="100" w:type="dxa"/>
              <w:left w:w="100" w:type="dxa"/>
              <w:bottom w:w="100" w:type="dxa"/>
              <w:right w:w="100" w:type="dxa"/>
            </w:tcMar>
          </w:tcPr>
          <w:p w14:paraId="5E438A5F" w14:textId="77777777" w:rsidR="00EF1DE6" w:rsidRPr="00D35A74" w:rsidRDefault="00EF1DE6" w:rsidP="00C43550">
            <w:pPr>
              <w:widowControl w:val="0"/>
              <w:jc w:val="center"/>
              <w:rPr>
                <w:rFonts w:ascii="Calibri" w:eastAsia="Calibri" w:hAnsi="Calibri" w:cs="Calibri"/>
                <w:b/>
                <w:szCs w:val="24"/>
              </w:rPr>
            </w:pPr>
            <w:r w:rsidRPr="00D35A74">
              <w:rPr>
                <w:rFonts w:ascii="Calibri" w:eastAsia="Calibri" w:hAnsi="Calibri" w:cs="Calibri"/>
                <w:b/>
                <w:szCs w:val="24"/>
              </w:rPr>
              <w:t>Evidence</w:t>
            </w:r>
          </w:p>
        </w:tc>
      </w:tr>
      <w:tr w:rsidR="00EF1DE6" w:rsidRPr="00D35A74" w14:paraId="4D620845" w14:textId="77777777" w:rsidTr="00251535">
        <w:tc>
          <w:tcPr>
            <w:tcW w:w="6480" w:type="dxa"/>
            <w:shd w:val="clear" w:color="auto" w:fill="auto"/>
            <w:tcMar>
              <w:top w:w="100" w:type="dxa"/>
              <w:left w:w="100" w:type="dxa"/>
              <w:bottom w:w="100" w:type="dxa"/>
              <w:right w:w="100" w:type="dxa"/>
            </w:tcMar>
          </w:tcPr>
          <w:p w14:paraId="52D33BB0" w14:textId="77777777" w:rsidR="00EF1DE6" w:rsidRPr="00D35A74" w:rsidRDefault="00EF1DE6" w:rsidP="00C43550">
            <w:pPr>
              <w:rPr>
                <w:rFonts w:ascii="Calibri" w:eastAsia="Calibri" w:hAnsi="Calibri" w:cs="Calibri"/>
                <w:szCs w:val="24"/>
              </w:rPr>
            </w:pPr>
            <w:r w:rsidRPr="00D35A74">
              <w:rPr>
                <w:rFonts w:ascii="Calibri" w:eastAsia="Calibri" w:hAnsi="Calibri" w:cs="Calibri"/>
                <w:color w:val="000000"/>
                <w:szCs w:val="24"/>
              </w:rPr>
              <w:t xml:space="preserve">Students will </w:t>
            </w:r>
            <w:r w:rsidRPr="00D35A74">
              <w:rPr>
                <w:rFonts w:ascii="Calibri" w:eastAsia="Calibri" w:hAnsi="Calibri" w:cs="Calibri"/>
                <w:szCs w:val="24"/>
              </w:rPr>
              <w:t>be positively impacted</w:t>
            </w:r>
            <w:r w:rsidRPr="00D35A74">
              <w:rPr>
                <w:rFonts w:ascii="Calibri" w:eastAsia="Calibri" w:hAnsi="Calibri" w:cs="Calibri"/>
                <w:color w:val="000000"/>
                <w:szCs w:val="24"/>
              </w:rPr>
              <w:t xml:space="preserve"> </w:t>
            </w:r>
            <w:r w:rsidRPr="00D35A74">
              <w:rPr>
                <w:rFonts w:ascii="Calibri" w:eastAsia="Calibri" w:hAnsi="Calibri" w:cs="Calibri"/>
                <w:szCs w:val="24"/>
              </w:rPr>
              <w:t>by the teachers’ use of NEPF</w:t>
            </w:r>
            <w:r w:rsidRPr="00D35A74">
              <w:rPr>
                <w:rFonts w:ascii="Calibri" w:eastAsia="Calibri" w:hAnsi="Calibri" w:cs="Calibri"/>
                <w:color w:val="000000"/>
                <w:szCs w:val="24"/>
              </w:rPr>
              <w:t xml:space="preserve"> </w:t>
            </w:r>
            <w:r w:rsidRPr="00D35A74">
              <w:rPr>
                <w:rFonts w:ascii="Calibri" w:eastAsia="Calibri" w:hAnsi="Calibri" w:cs="Calibri"/>
                <w:szCs w:val="24"/>
              </w:rPr>
              <w:t xml:space="preserve">Instructional Practice Standards and Indicators </w:t>
            </w:r>
            <w:r w:rsidRPr="00D35A74">
              <w:rPr>
                <w:rFonts w:ascii="Calibri" w:eastAsia="Calibri" w:hAnsi="Calibri" w:cs="Calibri"/>
                <w:color w:val="000000"/>
                <w:szCs w:val="24"/>
              </w:rPr>
              <w:t>aligned lessons.</w:t>
            </w:r>
          </w:p>
        </w:tc>
        <w:tc>
          <w:tcPr>
            <w:tcW w:w="6480" w:type="dxa"/>
            <w:shd w:val="clear" w:color="auto" w:fill="auto"/>
            <w:tcMar>
              <w:top w:w="100" w:type="dxa"/>
              <w:left w:w="100" w:type="dxa"/>
              <w:bottom w:w="100" w:type="dxa"/>
              <w:right w:w="100" w:type="dxa"/>
            </w:tcMar>
          </w:tcPr>
          <w:p w14:paraId="0CA5BD76" w14:textId="77777777" w:rsidR="00EF1DE6" w:rsidRPr="00D35A74" w:rsidRDefault="00EF1DE6" w:rsidP="00C43550">
            <w:pPr>
              <w:rPr>
                <w:rFonts w:ascii="Calibri" w:eastAsia="Calibri" w:hAnsi="Calibri" w:cs="Calibri"/>
                <w:szCs w:val="24"/>
              </w:rPr>
            </w:pPr>
            <w:r w:rsidRPr="00D35A74">
              <w:rPr>
                <w:rFonts w:ascii="Calibri" w:eastAsia="Calibri" w:hAnsi="Calibri" w:cs="Calibri"/>
                <w:color w:val="000000"/>
                <w:szCs w:val="24"/>
              </w:rPr>
              <w:t xml:space="preserve">Perceptions of the impact on student learning of NEPF </w:t>
            </w:r>
            <w:r w:rsidRPr="00D35A74">
              <w:rPr>
                <w:rFonts w:ascii="Calibri" w:eastAsia="Calibri" w:hAnsi="Calibri" w:cs="Calibri"/>
                <w:szCs w:val="24"/>
              </w:rPr>
              <w:t>Instructional Practice Standards and Indicators</w:t>
            </w:r>
            <w:r w:rsidRPr="00D35A74">
              <w:rPr>
                <w:rFonts w:ascii="Calibri" w:eastAsia="Calibri" w:hAnsi="Calibri" w:cs="Calibri"/>
                <w:color w:val="000000"/>
                <w:szCs w:val="24"/>
              </w:rPr>
              <w:t xml:space="preserve"> aligned lessons from teachers and support staff that attended professional learning.</w:t>
            </w:r>
          </w:p>
        </w:tc>
      </w:tr>
    </w:tbl>
    <w:p w14:paraId="44E425F1" w14:textId="77777777" w:rsidR="00EF1DE6" w:rsidRPr="00A624BB" w:rsidRDefault="00EF1DE6" w:rsidP="00C43550">
      <w:pPr>
        <w:rPr>
          <w:rFonts w:ascii="Calibri" w:eastAsia="Calibri" w:hAnsi="Calibri" w:cs="Calibri"/>
          <w:b/>
          <w:sz w:val="4"/>
          <w:szCs w:val="4"/>
        </w:rPr>
      </w:pP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2960"/>
      </w:tblGrid>
      <w:tr w:rsidR="00EF1DE6" w:rsidRPr="00D35A74" w14:paraId="64435C01" w14:textId="77777777" w:rsidTr="00251535">
        <w:tc>
          <w:tcPr>
            <w:tcW w:w="12960" w:type="dxa"/>
            <w:shd w:val="clear" w:color="auto" w:fill="C9DAF8"/>
            <w:tcMar>
              <w:top w:w="100" w:type="dxa"/>
              <w:left w:w="100" w:type="dxa"/>
              <w:bottom w:w="100" w:type="dxa"/>
              <w:right w:w="100" w:type="dxa"/>
            </w:tcMar>
          </w:tcPr>
          <w:p w14:paraId="7F907772" w14:textId="77777777" w:rsidR="00EF1DE6" w:rsidRPr="00D35A74" w:rsidRDefault="00EF1DE6" w:rsidP="00C43550">
            <w:pPr>
              <w:jc w:val="center"/>
              <w:rPr>
                <w:rFonts w:ascii="Calibri" w:eastAsia="Calibri" w:hAnsi="Calibri" w:cs="Calibri"/>
                <w:b/>
                <w:szCs w:val="24"/>
              </w:rPr>
            </w:pPr>
            <w:r w:rsidRPr="00D35A74">
              <w:rPr>
                <w:rFonts w:ascii="Calibri" w:eastAsia="Calibri" w:hAnsi="Calibri" w:cs="Calibri"/>
                <w:b/>
                <w:szCs w:val="24"/>
              </w:rPr>
              <w:t>ROLES AND ACTIONS</w:t>
            </w:r>
          </w:p>
        </w:tc>
      </w:tr>
    </w:tbl>
    <w:p w14:paraId="072D7B7E" w14:textId="77777777" w:rsidR="00EF1DE6" w:rsidRPr="00A624BB" w:rsidRDefault="00EF1DE6" w:rsidP="00C43550">
      <w:pPr>
        <w:rPr>
          <w:rFonts w:ascii="Calibri" w:eastAsia="Calibri" w:hAnsi="Calibri" w:cs="Calibri"/>
          <w:b/>
          <w:sz w:val="4"/>
          <w:szCs w:val="4"/>
        </w:rPr>
      </w:pP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320"/>
        <w:gridCol w:w="4320"/>
        <w:gridCol w:w="4320"/>
      </w:tblGrid>
      <w:tr w:rsidR="00EF1DE6" w:rsidRPr="00D35A74" w14:paraId="0BA1104D" w14:textId="77777777" w:rsidTr="00AF5760">
        <w:tc>
          <w:tcPr>
            <w:tcW w:w="4320" w:type="dxa"/>
            <w:tcMar>
              <w:top w:w="100" w:type="dxa"/>
              <w:left w:w="100" w:type="dxa"/>
              <w:bottom w:w="100" w:type="dxa"/>
              <w:right w:w="100" w:type="dxa"/>
            </w:tcMar>
          </w:tcPr>
          <w:p w14:paraId="76E73E2D" w14:textId="77777777" w:rsidR="00EF1DE6" w:rsidRPr="00D35A74" w:rsidRDefault="00EF1DE6" w:rsidP="00C43550">
            <w:pPr>
              <w:widowControl w:val="0"/>
              <w:jc w:val="center"/>
              <w:rPr>
                <w:rFonts w:ascii="Calibri" w:eastAsia="Calibri" w:hAnsi="Calibri" w:cs="Calibri"/>
                <w:b/>
                <w:szCs w:val="24"/>
              </w:rPr>
            </w:pPr>
            <w:r w:rsidRPr="00D35A74">
              <w:rPr>
                <w:rFonts w:ascii="Calibri" w:eastAsia="Calibri" w:hAnsi="Calibri" w:cs="Calibri"/>
                <w:b/>
                <w:szCs w:val="24"/>
              </w:rPr>
              <w:t>RPDP Facilitator</w:t>
            </w:r>
          </w:p>
        </w:tc>
        <w:tc>
          <w:tcPr>
            <w:tcW w:w="4320" w:type="dxa"/>
            <w:tcMar>
              <w:top w:w="100" w:type="dxa"/>
              <w:left w:w="100" w:type="dxa"/>
              <w:bottom w:w="100" w:type="dxa"/>
              <w:right w:w="100" w:type="dxa"/>
            </w:tcMar>
          </w:tcPr>
          <w:p w14:paraId="20494766" w14:textId="77777777" w:rsidR="00EF1DE6" w:rsidRPr="00D35A74" w:rsidRDefault="00EF1DE6" w:rsidP="00C43550">
            <w:pPr>
              <w:widowControl w:val="0"/>
              <w:jc w:val="center"/>
              <w:rPr>
                <w:rFonts w:ascii="Calibri" w:eastAsia="Calibri" w:hAnsi="Calibri" w:cs="Calibri"/>
                <w:b/>
                <w:szCs w:val="24"/>
              </w:rPr>
            </w:pPr>
            <w:r w:rsidRPr="00D35A74">
              <w:rPr>
                <w:rFonts w:ascii="Calibri" w:eastAsia="Calibri" w:hAnsi="Calibri" w:cs="Calibri"/>
                <w:b/>
                <w:szCs w:val="24"/>
              </w:rPr>
              <w:t>Administrator</w:t>
            </w:r>
          </w:p>
        </w:tc>
        <w:tc>
          <w:tcPr>
            <w:tcW w:w="4320" w:type="dxa"/>
            <w:tcMar>
              <w:top w:w="100" w:type="dxa"/>
              <w:left w:w="100" w:type="dxa"/>
              <w:bottom w:w="100" w:type="dxa"/>
              <w:right w:w="100" w:type="dxa"/>
            </w:tcMar>
          </w:tcPr>
          <w:p w14:paraId="3644E20E" w14:textId="77777777" w:rsidR="00EF1DE6" w:rsidRPr="00D35A74" w:rsidRDefault="00EF1DE6" w:rsidP="00C43550">
            <w:pPr>
              <w:widowControl w:val="0"/>
              <w:jc w:val="center"/>
              <w:rPr>
                <w:rFonts w:ascii="Calibri" w:eastAsia="Calibri" w:hAnsi="Calibri" w:cs="Calibri"/>
                <w:b/>
                <w:szCs w:val="24"/>
              </w:rPr>
            </w:pPr>
            <w:r w:rsidRPr="00D35A74">
              <w:rPr>
                <w:rFonts w:ascii="Calibri" w:eastAsia="Calibri" w:hAnsi="Calibri" w:cs="Calibri"/>
                <w:b/>
                <w:szCs w:val="24"/>
              </w:rPr>
              <w:t>Participant</w:t>
            </w:r>
          </w:p>
        </w:tc>
      </w:tr>
      <w:tr w:rsidR="00AF5760" w:rsidRPr="00D35A74" w14:paraId="616912CA" w14:textId="77777777" w:rsidTr="00AF5760">
        <w:tc>
          <w:tcPr>
            <w:tcW w:w="4320" w:type="dxa"/>
            <w:shd w:val="clear" w:color="auto" w:fill="auto"/>
            <w:tcMar>
              <w:top w:w="100" w:type="dxa"/>
              <w:left w:w="100" w:type="dxa"/>
              <w:bottom w:w="100" w:type="dxa"/>
              <w:right w:w="100" w:type="dxa"/>
            </w:tcMar>
          </w:tcPr>
          <w:p w14:paraId="3CFB0BF3" w14:textId="02B321F1" w:rsidR="00AF5760" w:rsidRPr="00D35A74" w:rsidRDefault="00AF5760" w:rsidP="00AF5760">
            <w:pPr>
              <w:widowControl w:val="0"/>
              <w:rPr>
                <w:rFonts w:ascii="Calibri" w:eastAsia="Calibri" w:hAnsi="Calibri" w:cs="Calibri"/>
                <w:szCs w:val="24"/>
              </w:rPr>
            </w:pPr>
            <w:r>
              <w:rPr>
                <w:rFonts w:ascii="Calibri" w:hAnsi="Calibri" w:cs="Calibri"/>
                <w:color w:val="000000"/>
              </w:rPr>
              <w:t>Plan and facilitate one-week face-to-face RISE induction program and monthly virtual mentor professional learning. Support implementation into practice.</w:t>
            </w:r>
          </w:p>
        </w:tc>
        <w:tc>
          <w:tcPr>
            <w:tcW w:w="4320" w:type="dxa"/>
            <w:shd w:val="clear" w:color="auto" w:fill="auto"/>
            <w:tcMar>
              <w:top w:w="100" w:type="dxa"/>
              <w:left w:w="100" w:type="dxa"/>
              <w:bottom w:w="100" w:type="dxa"/>
              <w:right w:w="100" w:type="dxa"/>
            </w:tcMar>
          </w:tcPr>
          <w:p w14:paraId="0606490A" w14:textId="3A4A17C4" w:rsidR="00AF5760" w:rsidRPr="00D35A74" w:rsidRDefault="00AF5760" w:rsidP="00AF5760">
            <w:pPr>
              <w:widowControl w:val="0"/>
              <w:rPr>
                <w:rFonts w:ascii="Calibri" w:eastAsia="Calibri" w:hAnsi="Calibri" w:cs="Calibri"/>
                <w:szCs w:val="24"/>
              </w:rPr>
            </w:pPr>
            <w:r>
              <w:rPr>
                <w:rFonts w:ascii="Calibri" w:hAnsi="Calibri" w:cs="Calibri"/>
                <w:color w:val="000000"/>
              </w:rPr>
              <w:t>Intentionally choose and support mentor teachers.</w:t>
            </w:r>
          </w:p>
        </w:tc>
        <w:tc>
          <w:tcPr>
            <w:tcW w:w="4320" w:type="dxa"/>
            <w:shd w:val="clear" w:color="auto" w:fill="auto"/>
            <w:tcMar>
              <w:top w:w="100" w:type="dxa"/>
              <w:left w:w="100" w:type="dxa"/>
              <w:bottom w:w="100" w:type="dxa"/>
              <w:right w:w="100" w:type="dxa"/>
            </w:tcMar>
          </w:tcPr>
          <w:p w14:paraId="3A2CBD5B" w14:textId="5DC01EA4" w:rsidR="00AF5760" w:rsidRPr="00D35A74" w:rsidRDefault="00AF5760" w:rsidP="00AF5760">
            <w:pPr>
              <w:widowControl w:val="0"/>
              <w:rPr>
                <w:rFonts w:ascii="Calibri" w:eastAsia="Calibri" w:hAnsi="Calibri" w:cs="Calibri"/>
                <w:szCs w:val="24"/>
              </w:rPr>
            </w:pPr>
            <w:r>
              <w:rPr>
                <w:rFonts w:ascii="Calibri" w:hAnsi="Calibri" w:cs="Calibri"/>
                <w:color w:val="000000"/>
              </w:rPr>
              <w:t>Participate in onsite and virtual sessions. Implement learnings into practice.</w:t>
            </w:r>
          </w:p>
        </w:tc>
      </w:tr>
    </w:tbl>
    <w:p w14:paraId="1702BB35" w14:textId="77777777" w:rsidR="00EF1DE6" w:rsidRPr="00A624BB" w:rsidRDefault="00EF1DE6" w:rsidP="00C43550">
      <w:pPr>
        <w:rPr>
          <w:rFonts w:ascii="Calibri" w:eastAsia="Calibri" w:hAnsi="Calibri" w:cs="Calibri"/>
          <w:b/>
          <w:sz w:val="4"/>
          <w:szCs w:val="4"/>
        </w:rPr>
      </w:pP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535"/>
        <w:gridCol w:w="8098"/>
        <w:gridCol w:w="4317"/>
        <w:gridCol w:w="10"/>
      </w:tblGrid>
      <w:tr w:rsidR="00EF1DE6" w:rsidRPr="00D35A74" w14:paraId="1AF54261" w14:textId="77777777" w:rsidTr="00923941">
        <w:trPr>
          <w:trHeight w:val="840"/>
        </w:trPr>
        <w:tc>
          <w:tcPr>
            <w:tcW w:w="12960" w:type="dxa"/>
            <w:gridSpan w:val="4"/>
            <w:shd w:val="clear" w:color="auto" w:fill="A4C2F4"/>
            <w:tcMar>
              <w:top w:w="100" w:type="dxa"/>
              <w:left w:w="100" w:type="dxa"/>
              <w:bottom w:w="100" w:type="dxa"/>
              <w:right w:w="100" w:type="dxa"/>
            </w:tcMar>
          </w:tcPr>
          <w:p w14:paraId="5ED4A257" w14:textId="77777777" w:rsidR="00EF1DE6" w:rsidRPr="00D35A74" w:rsidRDefault="00EF1DE6" w:rsidP="00C43550">
            <w:pPr>
              <w:jc w:val="center"/>
              <w:rPr>
                <w:rFonts w:ascii="Calibri" w:eastAsia="Calibri" w:hAnsi="Calibri" w:cs="Calibri"/>
                <w:szCs w:val="24"/>
              </w:rPr>
            </w:pPr>
            <w:r w:rsidRPr="00D35A74">
              <w:rPr>
                <w:rFonts w:ascii="Calibri" w:eastAsia="Calibri" w:hAnsi="Calibri" w:cs="Calibri"/>
                <w:b/>
                <w:szCs w:val="24"/>
              </w:rPr>
              <w:t>NNRPDP INTEGRATION OF STANDARDS FOR PROFESSIONAL LEARNING</w:t>
            </w:r>
          </w:p>
          <w:p w14:paraId="1E64C564" w14:textId="77777777" w:rsidR="00EF1DE6" w:rsidRPr="00D35A74" w:rsidRDefault="00EF1DE6" w:rsidP="00C43550">
            <w:pPr>
              <w:rPr>
                <w:rFonts w:ascii="Calibri" w:eastAsia="Calibri" w:hAnsi="Calibri" w:cs="Calibri"/>
                <w:b/>
                <w:szCs w:val="24"/>
              </w:rPr>
            </w:pPr>
            <w:r w:rsidRPr="00D35A74">
              <w:rPr>
                <w:rFonts w:ascii="Calibri" w:eastAsia="Calibri" w:hAnsi="Calibri" w:cs="Calibri"/>
                <w:szCs w:val="24"/>
              </w:rPr>
              <w:t>Standards for Professional Learning guide our thinking when planning and preparing professional learning opportunities. The Professional Learning Plan (PLP) clarifies outcomes, roles, and responsibilities of stakeholders in the learning and also demonstrates the alignment of projects with the standards.</w:t>
            </w:r>
          </w:p>
        </w:tc>
      </w:tr>
      <w:tr w:rsidR="00EF1DE6" w:rsidRPr="00D35A74" w14:paraId="386A989F" w14:textId="77777777" w:rsidTr="00923941">
        <w:tblPrEx>
          <w:tblLook w:val="0420" w:firstRow="1" w:lastRow="0" w:firstColumn="0" w:lastColumn="0" w:noHBand="0" w:noVBand="1"/>
        </w:tblPrEx>
        <w:trPr>
          <w:gridAfter w:val="1"/>
          <w:wAfter w:w="10" w:type="dxa"/>
          <w:trHeight w:val="440"/>
        </w:trPr>
        <w:tc>
          <w:tcPr>
            <w:tcW w:w="535" w:type="dxa"/>
            <w:shd w:val="clear" w:color="auto" w:fill="C9DAF8"/>
          </w:tcPr>
          <w:p w14:paraId="7CB53451" w14:textId="3DF32DBA" w:rsidR="00EF1DE6" w:rsidRPr="00D35A74" w:rsidRDefault="00EF1DE6" w:rsidP="00C43550">
            <w:pPr>
              <w:rPr>
                <w:rFonts w:ascii="Calibri" w:eastAsia="Calibri" w:hAnsi="Calibri" w:cs="Calibri"/>
                <w:szCs w:val="24"/>
              </w:rPr>
            </w:pPr>
            <w:r w:rsidRPr="00D35A74">
              <w:rPr>
                <w:rFonts w:ascii="Calibri" w:eastAsia="Calibri" w:hAnsi="Calibri" w:cs="Calibri"/>
                <w:szCs w:val="24"/>
              </w:rPr>
              <w:t xml:space="preserve"> </w:t>
            </w:r>
          </w:p>
        </w:tc>
        <w:tc>
          <w:tcPr>
            <w:tcW w:w="8098" w:type="dxa"/>
            <w:shd w:val="clear" w:color="auto" w:fill="C9DAF8"/>
          </w:tcPr>
          <w:p w14:paraId="4EA503E2" w14:textId="77777777" w:rsidR="00EF1DE6" w:rsidRPr="00D35A74" w:rsidRDefault="00EF1DE6" w:rsidP="00C43550">
            <w:pPr>
              <w:jc w:val="center"/>
              <w:rPr>
                <w:rFonts w:ascii="Calibri" w:eastAsia="Calibri" w:hAnsi="Calibri" w:cs="Calibri"/>
                <w:b/>
                <w:szCs w:val="24"/>
              </w:rPr>
            </w:pPr>
            <w:r w:rsidRPr="00D35A74">
              <w:rPr>
                <w:rFonts w:ascii="Calibri" w:eastAsia="Calibri" w:hAnsi="Calibri" w:cs="Calibri"/>
                <w:b/>
                <w:szCs w:val="24"/>
              </w:rPr>
              <w:t>Standard</w:t>
            </w:r>
          </w:p>
        </w:tc>
        <w:tc>
          <w:tcPr>
            <w:tcW w:w="4317" w:type="dxa"/>
            <w:shd w:val="clear" w:color="auto" w:fill="C9DAF8"/>
          </w:tcPr>
          <w:p w14:paraId="2B92C3B4" w14:textId="77777777" w:rsidR="00EF1DE6" w:rsidRPr="00D35A74" w:rsidRDefault="00EF1DE6" w:rsidP="00C43550">
            <w:pPr>
              <w:jc w:val="center"/>
              <w:rPr>
                <w:rFonts w:ascii="Calibri" w:eastAsia="Calibri" w:hAnsi="Calibri" w:cs="Calibri"/>
                <w:b/>
                <w:szCs w:val="24"/>
              </w:rPr>
            </w:pPr>
            <w:r w:rsidRPr="00D35A74">
              <w:rPr>
                <w:rFonts w:ascii="Calibri" w:eastAsia="Calibri" w:hAnsi="Calibri" w:cs="Calibri"/>
                <w:b/>
                <w:szCs w:val="24"/>
              </w:rPr>
              <w:t>Alignment</w:t>
            </w:r>
          </w:p>
        </w:tc>
      </w:tr>
      <w:tr w:rsidR="00AF5760" w:rsidRPr="00D35A74" w14:paraId="08D1F47F" w14:textId="77777777" w:rsidTr="00923941">
        <w:tblPrEx>
          <w:tblLook w:val="0420" w:firstRow="1" w:lastRow="0" w:firstColumn="0" w:lastColumn="0" w:noHBand="0" w:noVBand="1"/>
        </w:tblPrEx>
        <w:trPr>
          <w:gridAfter w:val="1"/>
          <w:wAfter w:w="10" w:type="dxa"/>
          <w:trHeight w:val="1439"/>
        </w:trPr>
        <w:tc>
          <w:tcPr>
            <w:tcW w:w="535" w:type="dxa"/>
            <w:shd w:val="clear" w:color="auto" w:fill="C9DAF8"/>
          </w:tcPr>
          <w:p w14:paraId="6C6DE97F" w14:textId="77777777" w:rsidR="00AF5760" w:rsidRPr="00D35A74" w:rsidRDefault="00AF5760" w:rsidP="00AF5760">
            <w:pPr>
              <w:ind w:left="113" w:right="113"/>
              <w:jc w:val="right"/>
              <w:rPr>
                <w:rFonts w:ascii="Calibri" w:eastAsia="Calibri" w:hAnsi="Calibri" w:cs="Calibri"/>
                <w:b/>
                <w:szCs w:val="24"/>
              </w:rPr>
            </w:pPr>
            <w:r w:rsidRPr="00D35A74">
              <w:rPr>
                <w:rFonts w:ascii="Calibri" w:eastAsia="Calibri" w:hAnsi="Calibri" w:cs="Calibri"/>
                <w:b/>
                <w:szCs w:val="24"/>
              </w:rPr>
              <w:t>CONTE</w:t>
            </w:r>
            <w:r w:rsidRPr="00D35A74">
              <w:rPr>
                <w:rFonts w:ascii="Calibri" w:eastAsia="Calibri" w:hAnsi="Calibri" w:cs="Calibri"/>
                <w:b/>
                <w:szCs w:val="24"/>
              </w:rPr>
              <w:lastRenderedPageBreak/>
              <w:t>XT</w:t>
            </w:r>
          </w:p>
        </w:tc>
        <w:tc>
          <w:tcPr>
            <w:tcW w:w="8098" w:type="dxa"/>
            <w:shd w:val="clear" w:color="auto" w:fill="C9DAF8"/>
          </w:tcPr>
          <w:p w14:paraId="4FA38FE4" w14:textId="77777777" w:rsidR="00AF5760" w:rsidRPr="00D35A74" w:rsidRDefault="00AF5760" w:rsidP="00AF5760">
            <w:pPr>
              <w:rPr>
                <w:rFonts w:ascii="Calibri" w:eastAsia="Calibri" w:hAnsi="Calibri" w:cs="Calibri"/>
                <w:szCs w:val="24"/>
              </w:rPr>
            </w:pPr>
            <w:r w:rsidRPr="00D35A74">
              <w:rPr>
                <w:rFonts w:ascii="Calibri" w:eastAsia="Calibri" w:hAnsi="Calibri" w:cs="Calibri"/>
                <w:b/>
                <w:szCs w:val="24"/>
              </w:rPr>
              <w:lastRenderedPageBreak/>
              <w:t xml:space="preserve">LEARNING COMMUNITIES: </w:t>
            </w:r>
            <w:r w:rsidRPr="00D35A74">
              <w:rPr>
                <w:rFonts w:ascii="Calibri" w:eastAsia="Calibri" w:hAnsi="Calibri" w:cs="Calibri"/>
                <w:szCs w:val="24"/>
              </w:rPr>
              <w:t>Professional learning that increases educator effectiveness and results for all students occurs within learning communities committed to continuous improvement, collective responsibility, and goal alignment.</w:t>
            </w:r>
          </w:p>
          <w:p w14:paraId="50D40740" w14:textId="77777777" w:rsidR="00AF5760" w:rsidRPr="00D35A74" w:rsidRDefault="00AF5760" w:rsidP="00AF5760">
            <w:pPr>
              <w:rPr>
                <w:rFonts w:ascii="Calibri" w:eastAsia="Calibri" w:hAnsi="Calibri" w:cs="Calibri"/>
                <w:szCs w:val="24"/>
              </w:rPr>
            </w:pPr>
          </w:p>
          <w:p w14:paraId="712711E4" w14:textId="77777777" w:rsidR="00AF5760" w:rsidRPr="00D35A74" w:rsidRDefault="00AF5760" w:rsidP="00AF5760">
            <w:pPr>
              <w:rPr>
                <w:rFonts w:ascii="Calibri" w:eastAsia="Calibri" w:hAnsi="Calibri" w:cs="Calibri"/>
                <w:b/>
                <w:szCs w:val="24"/>
              </w:rPr>
            </w:pPr>
            <w:r w:rsidRPr="00D35A74">
              <w:rPr>
                <w:rFonts w:ascii="Calibri" w:eastAsia="Calibri" w:hAnsi="Calibri" w:cs="Calibri"/>
                <w:b/>
                <w:szCs w:val="24"/>
              </w:rPr>
              <w:lastRenderedPageBreak/>
              <w:t xml:space="preserve">LEADERSHIP: </w:t>
            </w:r>
            <w:r w:rsidRPr="00D35A74">
              <w:rPr>
                <w:rFonts w:ascii="Calibri" w:eastAsia="Calibri" w:hAnsi="Calibri" w:cs="Calibri"/>
                <w:szCs w:val="24"/>
              </w:rPr>
              <w:t>Professional learning that increases educator effectiveness and results for all students requires skillful leaders who develop capacity, advocate, and create support systems for professional learning.</w:t>
            </w:r>
            <w:r w:rsidRPr="00D35A74">
              <w:rPr>
                <w:rFonts w:ascii="Calibri" w:eastAsia="Calibri" w:hAnsi="Calibri" w:cs="Calibri"/>
                <w:b/>
                <w:szCs w:val="24"/>
              </w:rPr>
              <w:t xml:space="preserve"> </w:t>
            </w:r>
          </w:p>
          <w:p w14:paraId="02E64A66" w14:textId="77777777" w:rsidR="00AF5760" w:rsidRPr="00D35A74" w:rsidRDefault="00AF5760" w:rsidP="00AF5760">
            <w:pPr>
              <w:rPr>
                <w:rFonts w:ascii="Calibri" w:eastAsia="Calibri" w:hAnsi="Calibri" w:cs="Calibri"/>
                <w:b/>
                <w:szCs w:val="24"/>
              </w:rPr>
            </w:pPr>
          </w:p>
          <w:p w14:paraId="57C0D430" w14:textId="77777777" w:rsidR="00AF5760" w:rsidRPr="00D35A74" w:rsidRDefault="00AF5760" w:rsidP="00AF5760">
            <w:pPr>
              <w:rPr>
                <w:rFonts w:ascii="Calibri" w:eastAsia="Calibri" w:hAnsi="Calibri" w:cs="Calibri"/>
                <w:szCs w:val="24"/>
              </w:rPr>
            </w:pPr>
            <w:r w:rsidRPr="00D35A74">
              <w:rPr>
                <w:rFonts w:ascii="Calibri" w:eastAsia="Calibri" w:hAnsi="Calibri" w:cs="Calibri"/>
                <w:b/>
                <w:szCs w:val="24"/>
              </w:rPr>
              <w:t xml:space="preserve">RESOURCES: </w:t>
            </w:r>
            <w:r w:rsidRPr="00D35A74">
              <w:rPr>
                <w:rFonts w:ascii="Calibri" w:eastAsia="Calibri" w:hAnsi="Calibri" w:cs="Calibri"/>
                <w:szCs w:val="24"/>
              </w:rPr>
              <w:t>Professional learning that increases educator effectiveness and results for all students requires prioritizing, monitoring, and coordinating resources for educator learning.</w:t>
            </w:r>
          </w:p>
        </w:tc>
        <w:tc>
          <w:tcPr>
            <w:tcW w:w="4317" w:type="dxa"/>
          </w:tcPr>
          <w:p w14:paraId="53C277B3" w14:textId="77777777" w:rsidR="00AF5760" w:rsidRPr="008100F5" w:rsidRDefault="00AF5760" w:rsidP="00AF5760">
            <w:pPr>
              <w:rPr>
                <w:rFonts w:eastAsia="Times New Roman" w:cs="Times New Roman"/>
                <w:lang w:val="en-US"/>
              </w:rPr>
            </w:pPr>
            <w:r w:rsidRPr="008100F5">
              <w:rPr>
                <w:rFonts w:ascii="Calibri" w:eastAsia="Times New Roman" w:hAnsi="Calibri" w:cs="Calibri"/>
                <w:color w:val="000000"/>
                <w:lang w:val="en-US"/>
              </w:rPr>
              <w:lastRenderedPageBreak/>
              <w:t xml:space="preserve">Critical Friends Groups (CFGs) will provide opportunities for groups of educators to develop collective responsibility by building pedagogical capacity and </w:t>
            </w:r>
            <w:r w:rsidRPr="008100F5">
              <w:rPr>
                <w:rFonts w:ascii="Calibri" w:eastAsia="Times New Roman" w:hAnsi="Calibri" w:cs="Calibri"/>
                <w:color w:val="000000"/>
                <w:lang w:val="en-US"/>
              </w:rPr>
              <w:lastRenderedPageBreak/>
              <w:t>providing space to address dilemmas and learn from successes.</w:t>
            </w:r>
          </w:p>
          <w:p w14:paraId="6676F520" w14:textId="77777777" w:rsidR="00AF5760" w:rsidRPr="008100F5" w:rsidRDefault="00AF5760" w:rsidP="00AF5760">
            <w:pPr>
              <w:rPr>
                <w:rFonts w:eastAsia="Times New Roman" w:cs="Times New Roman"/>
                <w:lang w:val="en-US"/>
              </w:rPr>
            </w:pPr>
          </w:p>
          <w:p w14:paraId="7CA6CA6D" w14:textId="77777777" w:rsidR="00AF5760" w:rsidRPr="008100F5" w:rsidRDefault="00AF5760" w:rsidP="00AF5760">
            <w:pPr>
              <w:rPr>
                <w:rFonts w:eastAsia="Times New Roman" w:cs="Times New Roman"/>
                <w:lang w:val="en-US"/>
              </w:rPr>
            </w:pPr>
            <w:r w:rsidRPr="008100F5">
              <w:rPr>
                <w:rFonts w:ascii="Calibri" w:eastAsia="Times New Roman" w:hAnsi="Calibri" w:cs="Calibri"/>
                <w:color w:val="000000"/>
                <w:lang w:val="en-US"/>
              </w:rPr>
              <w:t>Capacity for learning and leading will be developed through the incorporation of site-based mentor teachers whose leadership capacity will be cultivated by NNRPDP coordinators. In turn, mentor teachers will provide a system of support for new teachers by facilitating professional learning during the new teacher induction and facilitating CFG groups.</w:t>
            </w:r>
          </w:p>
          <w:p w14:paraId="7429F612" w14:textId="25B0B6D4" w:rsidR="00AF5760" w:rsidRPr="00D35A74" w:rsidRDefault="00AF5760" w:rsidP="00AF5760">
            <w:pPr>
              <w:rPr>
                <w:rFonts w:ascii="Calibri" w:eastAsia="Calibri" w:hAnsi="Calibri" w:cs="Calibri"/>
                <w:szCs w:val="24"/>
              </w:rPr>
            </w:pPr>
            <w:r w:rsidRPr="008100F5">
              <w:rPr>
                <w:rFonts w:eastAsia="Times New Roman" w:cs="Times New Roman"/>
                <w:lang w:val="en-US"/>
              </w:rPr>
              <w:br/>
            </w:r>
            <w:r w:rsidRPr="008100F5">
              <w:rPr>
                <w:rFonts w:ascii="Calibri" w:eastAsia="Times New Roman" w:hAnsi="Calibri" w:cs="Calibri"/>
                <w:color w:val="000000"/>
                <w:lang w:val="en-US"/>
              </w:rPr>
              <w:t xml:space="preserve">The resource of time invested in engaging in and supporting professional learning will be acknowledged through stipends for mentor teachers.  New teachers will receive the text </w:t>
            </w:r>
            <w:r w:rsidRPr="008100F5">
              <w:rPr>
                <w:rFonts w:ascii="Calibri" w:eastAsia="Times New Roman" w:hAnsi="Calibri" w:cs="Calibri"/>
                <w:i/>
                <w:iCs/>
                <w:color w:val="000000"/>
                <w:lang w:val="en-US"/>
              </w:rPr>
              <w:t>Social Emotional Learning and the Brain</w:t>
            </w:r>
            <w:r w:rsidRPr="008100F5">
              <w:rPr>
                <w:rFonts w:ascii="Calibri" w:eastAsia="Times New Roman" w:hAnsi="Calibri" w:cs="Calibri"/>
                <w:color w:val="000000"/>
                <w:lang w:val="en-US"/>
              </w:rPr>
              <w:t xml:space="preserve"> by Marilee Sprenger and professional learning hours to honor the time spent in CFGs and the RISE induction program.</w:t>
            </w:r>
          </w:p>
        </w:tc>
      </w:tr>
      <w:tr w:rsidR="00AF5760" w:rsidRPr="00D35A74" w14:paraId="1B0A7177" w14:textId="77777777" w:rsidTr="00923941">
        <w:tblPrEx>
          <w:tblLook w:val="0420" w:firstRow="1" w:lastRow="0" w:firstColumn="0" w:lastColumn="0" w:noHBand="0" w:noVBand="1"/>
        </w:tblPrEx>
        <w:trPr>
          <w:gridAfter w:val="1"/>
          <w:wAfter w:w="10" w:type="dxa"/>
          <w:trHeight w:val="1655"/>
        </w:trPr>
        <w:tc>
          <w:tcPr>
            <w:tcW w:w="535" w:type="dxa"/>
            <w:shd w:val="clear" w:color="auto" w:fill="D0E2F3"/>
          </w:tcPr>
          <w:p w14:paraId="799D6B99" w14:textId="77777777" w:rsidR="00AF5760" w:rsidRPr="00D35A74" w:rsidRDefault="00AF5760" w:rsidP="00AF5760">
            <w:pPr>
              <w:ind w:left="113" w:right="113"/>
              <w:jc w:val="right"/>
              <w:rPr>
                <w:rFonts w:ascii="Calibri" w:eastAsia="Calibri" w:hAnsi="Calibri" w:cs="Calibri"/>
                <w:b/>
                <w:szCs w:val="24"/>
              </w:rPr>
            </w:pPr>
            <w:r w:rsidRPr="00D35A74">
              <w:rPr>
                <w:rFonts w:ascii="Calibri" w:eastAsia="Calibri" w:hAnsi="Calibri" w:cs="Calibri"/>
                <w:b/>
                <w:szCs w:val="24"/>
              </w:rPr>
              <w:lastRenderedPageBreak/>
              <w:t>PROCESSES</w:t>
            </w:r>
          </w:p>
        </w:tc>
        <w:tc>
          <w:tcPr>
            <w:tcW w:w="8098" w:type="dxa"/>
            <w:shd w:val="clear" w:color="auto" w:fill="D0E2F3"/>
          </w:tcPr>
          <w:p w14:paraId="2735C704" w14:textId="77777777" w:rsidR="00AF5760" w:rsidRPr="00D35A74" w:rsidRDefault="00AF5760" w:rsidP="00AF5760">
            <w:pPr>
              <w:rPr>
                <w:rFonts w:ascii="Calibri" w:eastAsia="Calibri" w:hAnsi="Calibri" w:cs="Calibri"/>
                <w:szCs w:val="24"/>
              </w:rPr>
            </w:pPr>
            <w:r w:rsidRPr="00D35A74">
              <w:rPr>
                <w:rFonts w:ascii="Calibri" w:eastAsia="Calibri" w:hAnsi="Calibri" w:cs="Calibri"/>
                <w:b/>
                <w:szCs w:val="24"/>
              </w:rPr>
              <w:t xml:space="preserve">DATA: </w:t>
            </w:r>
            <w:r w:rsidRPr="00D35A74">
              <w:rPr>
                <w:rFonts w:ascii="Calibri" w:eastAsia="Calibri" w:hAnsi="Calibri" w:cs="Calibri"/>
                <w:szCs w:val="24"/>
              </w:rPr>
              <w:t xml:space="preserve">Professional learning that increases educator effectiveness and results for all students uses a variety of sources and types of </w:t>
            </w:r>
            <w:proofErr w:type="gramStart"/>
            <w:r w:rsidRPr="00D35A74">
              <w:rPr>
                <w:rFonts w:ascii="Calibri" w:eastAsia="Calibri" w:hAnsi="Calibri" w:cs="Calibri"/>
                <w:szCs w:val="24"/>
              </w:rPr>
              <w:t>student</w:t>
            </w:r>
            <w:proofErr w:type="gramEnd"/>
            <w:r w:rsidRPr="00D35A74">
              <w:rPr>
                <w:rFonts w:ascii="Calibri" w:eastAsia="Calibri" w:hAnsi="Calibri" w:cs="Calibri"/>
                <w:szCs w:val="24"/>
              </w:rPr>
              <w:t>, educator, and system data to plan, assess, and evaluate professional learning.</w:t>
            </w:r>
          </w:p>
          <w:p w14:paraId="5520B6CC" w14:textId="77777777" w:rsidR="00AF5760" w:rsidRPr="00D35A74" w:rsidRDefault="00AF5760" w:rsidP="00AF5760">
            <w:pPr>
              <w:rPr>
                <w:rFonts w:ascii="Calibri" w:eastAsia="Calibri" w:hAnsi="Calibri" w:cs="Calibri"/>
                <w:szCs w:val="24"/>
              </w:rPr>
            </w:pPr>
          </w:p>
          <w:p w14:paraId="6311A1D9" w14:textId="77777777" w:rsidR="00AF5760" w:rsidRPr="00D35A74" w:rsidRDefault="00AF5760" w:rsidP="00AF5760">
            <w:pPr>
              <w:rPr>
                <w:rFonts w:ascii="Calibri" w:eastAsia="Calibri" w:hAnsi="Calibri" w:cs="Calibri"/>
                <w:b/>
                <w:szCs w:val="24"/>
              </w:rPr>
            </w:pPr>
            <w:r w:rsidRPr="00D35A74">
              <w:rPr>
                <w:rFonts w:ascii="Calibri" w:eastAsia="Calibri" w:hAnsi="Calibri" w:cs="Calibri"/>
                <w:b/>
                <w:szCs w:val="24"/>
              </w:rPr>
              <w:t xml:space="preserve">LEARNING DESIGNS: </w:t>
            </w:r>
            <w:r w:rsidRPr="00D35A74">
              <w:rPr>
                <w:rFonts w:ascii="Calibri" w:eastAsia="Calibri" w:hAnsi="Calibri" w:cs="Calibri"/>
                <w:szCs w:val="24"/>
              </w:rPr>
              <w:t>Professional learning that increases educator effectiveness and results for all students integrates theories, research, and models of human learning to achieve its intended outcomes.</w:t>
            </w:r>
            <w:r w:rsidRPr="00D35A74">
              <w:rPr>
                <w:rFonts w:ascii="Calibri" w:eastAsia="Calibri" w:hAnsi="Calibri" w:cs="Calibri"/>
                <w:b/>
                <w:szCs w:val="24"/>
              </w:rPr>
              <w:t xml:space="preserve"> </w:t>
            </w:r>
          </w:p>
          <w:p w14:paraId="367AF7B2" w14:textId="77777777" w:rsidR="00AF5760" w:rsidRPr="00D35A74" w:rsidRDefault="00AF5760" w:rsidP="00AF5760">
            <w:pPr>
              <w:rPr>
                <w:rFonts w:ascii="Calibri" w:eastAsia="Calibri" w:hAnsi="Calibri" w:cs="Calibri"/>
                <w:b/>
                <w:szCs w:val="24"/>
              </w:rPr>
            </w:pPr>
          </w:p>
          <w:p w14:paraId="267D36CA" w14:textId="77777777" w:rsidR="00AF5760" w:rsidRPr="00D35A74" w:rsidRDefault="00AF5760" w:rsidP="00AF5760">
            <w:pPr>
              <w:rPr>
                <w:rFonts w:ascii="Calibri" w:eastAsia="Calibri" w:hAnsi="Calibri" w:cs="Calibri"/>
                <w:szCs w:val="24"/>
              </w:rPr>
            </w:pPr>
            <w:r w:rsidRPr="00D35A74">
              <w:rPr>
                <w:rFonts w:ascii="Calibri" w:eastAsia="Calibri" w:hAnsi="Calibri" w:cs="Calibri"/>
                <w:b/>
                <w:szCs w:val="24"/>
              </w:rPr>
              <w:t xml:space="preserve">IMPLEMENTATION: </w:t>
            </w:r>
            <w:r w:rsidRPr="00D35A74">
              <w:rPr>
                <w:rFonts w:ascii="Calibri" w:eastAsia="Calibri" w:hAnsi="Calibri" w:cs="Calibri"/>
                <w:szCs w:val="24"/>
              </w:rPr>
              <w:t>Professional learning that increases educator effectiveness and results for all students; applies research on change and sustains support for implementation of professional learning for long-term change.</w:t>
            </w:r>
          </w:p>
        </w:tc>
        <w:tc>
          <w:tcPr>
            <w:tcW w:w="4317" w:type="dxa"/>
          </w:tcPr>
          <w:p w14:paraId="0762A6FB" w14:textId="77777777" w:rsidR="00AF5760" w:rsidRPr="008100F5" w:rsidRDefault="00AF5760" w:rsidP="00AF5760">
            <w:pPr>
              <w:rPr>
                <w:rFonts w:eastAsia="Times New Roman" w:cs="Times New Roman"/>
                <w:lang w:val="en-US"/>
              </w:rPr>
            </w:pPr>
            <w:r w:rsidRPr="008100F5">
              <w:rPr>
                <w:rFonts w:ascii="Calibri" w:eastAsia="Times New Roman" w:hAnsi="Calibri" w:cs="Calibri"/>
                <w:color w:val="000000"/>
                <w:lang w:val="en-US"/>
              </w:rPr>
              <w:t>The effectiveness and impact of the RISE induction program, which included mentor teachers supporting new teachers, was measured using qualitative data from reflections, surveys, and the NNRPDP evaluation.  </w:t>
            </w:r>
          </w:p>
          <w:p w14:paraId="6EAC94FE" w14:textId="77777777" w:rsidR="00AF5760" w:rsidRPr="008100F5" w:rsidRDefault="00AF5760" w:rsidP="00AF5760">
            <w:pPr>
              <w:rPr>
                <w:rFonts w:eastAsia="Times New Roman" w:cs="Times New Roman"/>
                <w:lang w:val="en-US"/>
              </w:rPr>
            </w:pPr>
          </w:p>
          <w:p w14:paraId="6DDCBBBF" w14:textId="77777777" w:rsidR="00AF5760" w:rsidRPr="008100F5" w:rsidRDefault="00AF5760" w:rsidP="00AF5760">
            <w:pPr>
              <w:rPr>
                <w:rFonts w:eastAsia="Times New Roman" w:cs="Times New Roman"/>
                <w:lang w:val="en-US"/>
              </w:rPr>
            </w:pPr>
            <w:r w:rsidRPr="008100F5">
              <w:rPr>
                <w:rFonts w:ascii="Calibri" w:eastAsia="Times New Roman" w:hAnsi="Calibri" w:cs="Calibri"/>
                <w:color w:val="000000"/>
                <w:lang w:val="en-US"/>
              </w:rPr>
              <w:t xml:space="preserve">The blend of formal and informal designs of professional learning </w:t>
            </w:r>
            <w:proofErr w:type="gramStart"/>
            <w:r w:rsidRPr="008100F5">
              <w:rPr>
                <w:rFonts w:ascii="Calibri" w:eastAsia="Times New Roman" w:hAnsi="Calibri" w:cs="Calibri"/>
                <w:color w:val="000000"/>
                <w:lang w:val="en-US"/>
              </w:rPr>
              <w:t>include</w:t>
            </w:r>
            <w:proofErr w:type="gramEnd"/>
            <w:r w:rsidRPr="008100F5">
              <w:rPr>
                <w:rFonts w:ascii="Calibri" w:eastAsia="Times New Roman" w:hAnsi="Calibri" w:cs="Calibri"/>
                <w:color w:val="000000"/>
                <w:lang w:val="en-US"/>
              </w:rPr>
              <w:t xml:space="preserve"> common features underlying the framework for professional learning.  Monthly CFGs will provide opportunities for active engagement, reflection, and metacognition.  All facets of the design will support enhancing knowledge, skills, and practice.  The blend of synchronous, asynchronous, job-embedded face-to-face, and virtual formats will allow for a tailored approach to facilitate learning. </w:t>
            </w:r>
          </w:p>
          <w:p w14:paraId="481B88BF" w14:textId="77777777" w:rsidR="00AF5760" w:rsidRPr="008100F5" w:rsidRDefault="00AF5760" w:rsidP="00AF5760">
            <w:pPr>
              <w:rPr>
                <w:rFonts w:eastAsia="Times New Roman" w:cs="Times New Roman"/>
                <w:lang w:val="en-US"/>
              </w:rPr>
            </w:pPr>
          </w:p>
          <w:p w14:paraId="252BC3FC" w14:textId="6359D2B0" w:rsidR="00AF5760" w:rsidRPr="00D35A74" w:rsidRDefault="00AF5760" w:rsidP="00AF5760">
            <w:pPr>
              <w:rPr>
                <w:rFonts w:ascii="Calibri" w:eastAsia="Calibri" w:hAnsi="Calibri" w:cs="Calibri"/>
                <w:szCs w:val="24"/>
              </w:rPr>
            </w:pPr>
            <w:r w:rsidRPr="008100F5">
              <w:rPr>
                <w:rFonts w:ascii="Calibri" w:eastAsia="Times New Roman" w:hAnsi="Calibri" w:cs="Calibri"/>
                <w:color w:val="000000"/>
                <w:lang w:val="en-US"/>
              </w:rPr>
              <w:t xml:space="preserve">The support of the NNRPDP facilitators will provide mentor teachers with strategic, ongoing opportunities to critically reflect, solve problems, learn from successes, and use Social Emotional Learning strategies.  The expectations of engaging in this structured professional </w:t>
            </w:r>
            <w:r w:rsidRPr="008100F5">
              <w:rPr>
                <w:rFonts w:ascii="Calibri" w:eastAsia="Times New Roman" w:hAnsi="Calibri" w:cs="Calibri"/>
                <w:color w:val="000000"/>
                <w:lang w:val="en-US"/>
              </w:rPr>
              <w:lastRenderedPageBreak/>
              <w:t xml:space="preserve">learning will enhance their own instructional effectiveness as well as the new teachers they support using the turnkey method. </w:t>
            </w:r>
          </w:p>
        </w:tc>
      </w:tr>
      <w:tr w:rsidR="00AF5760" w:rsidRPr="00D35A74" w14:paraId="6C1618DF" w14:textId="77777777" w:rsidTr="00923941">
        <w:tblPrEx>
          <w:tblLook w:val="0420" w:firstRow="1" w:lastRow="0" w:firstColumn="0" w:lastColumn="0" w:noHBand="0" w:noVBand="1"/>
        </w:tblPrEx>
        <w:trPr>
          <w:gridAfter w:val="1"/>
          <w:wAfter w:w="10" w:type="dxa"/>
          <w:trHeight w:val="1322"/>
        </w:trPr>
        <w:tc>
          <w:tcPr>
            <w:tcW w:w="535" w:type="dxa"/>
            <w:shd w:val="clear" w:color="auto" w:fill="D1E0E3"/>
          </w:tcPr>
          <w:p w14:paraId="7AAFB0AD" w14:textId="77777777" w:rsidR="00AF5760" w:rsidRPr="00D35A74" w:rsidRDefault="00AF5760" w:rsidP="00AF5760">
            <w:pPr>
              <w:ind w:left="113" w:right="113"/>
              <w:jc w:val="right"/>
              <w:rPr>
                <w:rFonts w:ascii="Calibri" w:eastAsia="Calibri" w:hAnsi="Calibri" w:cs="Calibri"/>
                <w:b/>
                <w:szCs w:val="24"/>
              </w:rPr>
            </w:pPr>
            <w:r w:rsidRPr="00D35A74">
              <w:rPr>
                <w:rFonts w:ascii="Calibri" w:eastAsia="Calibri" w:hAnsi="Calibri" w:cs="Calibri"/>
                <w:b/>
                <w:szCs w:val="24"/>
              </w:rPr>
              <w:lastRenderedPageBreak/>
              <w:t>CONTENT</w:t>
            </w:r>
          </w:p>
        </w:tc>
        <w:tc>
          <w:tcPr>
            <w:tcW w:w="8098" w:type="dxa"/>
            <w:shd w:val="clear" w:color="auto" w:fill="D1E0E3"/>
          </w:tcPr>
          <w:p w14:paraId="4119E3DE" w14:textId="77777777" w:rsidR="00AF5760" w:rsidRPr="00D35A74" w:rsidRDefault="00AF5760" w:rsidP="00AF5760">
            <w:pPr>
              <w:rPr>
                <w:rFonts w:ascii="Calibri" w:eastAsia="Calibri" w:hAnsi="Calibri" w:cs="Calibri"/>
                <w:szCs w:val="24"/>
              </w:rPr>
            </w:pPr>
            <w:r w:rsidRPr="00D35A74">
              <w:rPr>
                <w:rFonts w:ascii="Calibri" w:eastAsia="Calibri" w:hAnsi="Calibri" w:cs="Calibri"/>
                <w:b/>
                <w:szCs w:val="24"/>
              </w:rPr>
              <w:t xml:space="preserve">OUTCOMES: </w:t>
            </w:r>
            <w:r w:rsidRPr="00D35A74">
              <w:rPr>
                <w:rFonts w:ascii="Calibri" w:eastAsia="Calibri" w:hAnsi="Calibri" w:cs="Calibri"/>
                <w:szCs w:val="24"/>
              </w:rPr>
              <w:t>Professional learning that increases educator effectiveness and results for all students focuses on equitable access, opportunities and outcomes with an emphasis on achievement and opportunity disparities between student groups.</w:t>
            </w:r>
          </w:p>
        </w:tc>
        <w:tc>
          <w:tcPr>
            <w:tcW w:w="4317" w:type="dxa"/>
          </w:tcPr>
          <w:p w14:paraId="1947A1C7" w14:textId="4D97F6A0" w:rsidR="00AF5760" w:rsidRPr="00D35A74" w:rsidRDefault="00AF5760" w:rsidP="00AF5760">
            <w:pPr>
              <w:rPr>
                <w:rFonts w:ascii="Calibri" w:eastAsia="Calibri" w:hAnsi="Calibri" w:cs="Calibri"/>
                <w:szCs w:val="24"/>
              </w:rPr>
            </w:pPr>
            <w:r>
              <w:rPr>
                <w:rFonts w:ascii="Calibri" w:hAnsi="Calibri" w:cs="Calibri"/>
                <w:color w:val="000000"/>
              </w:rPr>
              <w:t>The monthly CFG meetings provide a space for mentor teachers to collaborate for professional growth, collaborate to support new teacher and to serve as a model for new teacher’s CFG meetings.  They also provided time and space to critically reflect on their role and responsibilities as a mentor.</w:t>
            </w:r>
          </w:p>
        </w:tc>
      </w:tr>
      <w:tr w:rsidR="00AF5760" w:rsidRPr="00D35A74" w14:paraId="4B6CE2CC" w14:textId="77777777" w:rsidTr="00923941">
        <w:tblPrEx>
          <w:tblLook w:val="0420" w:firstRow="1" w:lastRow="0" w:firstColumn="0" w:lastColumn="0" w:noHBand="0" w:noVBand="1"/>
        </w:tblPrEx>
        <w:trPr>
          <w:gridAfter w:val="1"/>
          <w:wAfter w:w="10" w:type="dxa"/>
          <w:trHeight w:val="1862"/>
        </w:trPr>
        <w:tc>
          <w:tcPr>
            <w:tcW w:w="535" w:type="dxa"/>
            <w:shd w:val="clear" w:color="auto" w:fill="D9EAD3"/>
          </w:tcPr>
          <w:p w14:paraId="26C50B17" w14:textId="77777777" w:rsidR="00AF5760" w:rsidRPr="00D35A74" w:rsidRDefault="00AF5760" w:rsidP="00AF5760">
            <w:pPr>
              <w:ind w:left="113" w:right="113"/>
              <w:jc w:val="right"/>
              <w:rPr>
                <w:rFonts w:ascii="Calibri" w:eastAsia="Calibri" w:hAnsi="Calibri" w:cs="Calibri"/>
                <w:b/>
                <w:szCs w:val="24"/>
              </w:rPr>
            </w:pPr>
            <w:r w:rsidRPr="00D35A74">
              <w:rPr>
                <w:rFonts w:ascii="Calibri" w:eastAsia="Calibri" w:hAnsi="Calibri" w:cs="Calibri"/>
                <w:b/>
                <w:szCs w:val="24"/>
              </w:rPr>
              <w:t>FOUNDATION</w:t>
            </w:r>
          </w:p>
        </w:tc>
        <w:tc>
          <w:tcPr>
            <w:tcW w:w="8098" w:type="dxa"/>
            <w:shd w:val="clear" w:color="auto" w:fill="D9EAD3"/>
          </w:tcPr>
          <w:p w14:paraId="7047305E" w14:textId="77777777" w:rsidR="00AF5760" w:rsidRPr="00D35A74" w:rsidRDefault="00AF5760" w:rsidP="00AF5760">
            <w:pPr>
              <w:rPr>
                <w:rFonts w:ascii="Calibri" w:eastAsia="Calibri" w:hAnsi="Calibri" w:cs="Calibri"/>
                <w:szCs w:val="24"/>
              </w:rPr>
            </w:pPr>
            <w:r w:rsidRPr="00D35A74">
              <w:rPr>
                <w:rFonts w:ascii="Calibri" w:eastAsia="Calibri" w:hAnsi="Calibri" w:cs="Calibri"/>
                <w:b/>
                <w:szCs w:val="24"/>
              </w:rPr>
              <w:t>EQUITY:</w:t>
            </w:r>
            <w:r w:rsidRPr="00D35A74">
              <w:rPr>
                <w:rFonts w:ascii="Calibri" w:eastAsia="Calibri" w:hAnsi="Calibri" w:cs="Calibri"/>
                <w:szCs w:val="24"/>
              </w:rPr>
              <w:t xml:space="preserve"> Professional learning that increases educator effectiveness and results for all students focuses on equitable access, opportunities and outcomes with an emphasis on achievement and opportunity disparities between student groups.</w:t>
            </w:r>
          </w:p>
          <w:p w14:paraId="76177D22" w14:textId="77777777" w:rsidR="00AF5760" w:rsidRPr="00D35A74" w:rsidRDefault="00AF5760" w:rsidP="00AF5760">
            <w:pPr>
              <w:rPr>
                <w:rFonts w:ascii="Calibri" w:eastAsia="Calibri" w:hAnsi="Calibri" w:cs="Calibri"/>
                <w:szCs w:val="24"/>
              </w:rPr>
            </w:pPr>
          </w:p>
          <w:p w14:paraId="7E286C45" w14:textId="77777777" w:rsidR="00AF5760" w:rsidRPr="00D35A74" w:rsidRDefault="00AF5760" w:rsidP="00AF5760">
            <w:pPr>
              <w:rPr>
                <w:rFonts w:ascii="Calibri" w:eastAsia="Calibri" w:hAnsi="Calibri" w:cs="Calibri"/>
                <w:szCs w:val="24"/>
              </w:rPr>
            </w:pPr>
            <w:r w:rsidRPr="00D35A74">
              <w:rPr>
                <w:rFonts w:ascii="Calibri" w:eastAsia="Calibri" w:hAnsi="Calibri" w:cs="Calibri"/>
                <w:b/>
                <w:szCs w:val="24"/>
              </w:rPr>
              <w:t xml:space="preserve">CULTURAL COMPETENCY: </w:t>
            </w:r>
            <w:r w:rsidRPr="00D35A74">
              <w:rPr>
                <w:rFonts w:ascii="Calibri" w:eastAsia="Calibri" w:hAnsi="Calibri" w:cs="Calibri"/>
                <w:szCs w:val="24"/>
              </w:rPr>
              <w:t>Professional learning that increases educator effectiveness and results for all students facilitates educator’s self-examination of their awareness, knowledge, skills, and actions that pertain to culture and how they can develop culturally-responsive strategies to enrich educational experiences for all students.</w:t>
            </w:r>
          </w:p>
        </w:tc>
        <w:tc>
          <w:tcPr>
            <w:tcW w:w="4317" w:type="dxa"/>
          </w:tcPr>
          <w:p w14:paraId="14B04F78" w14:textId="77777777" w:rsidR="00AF5760" w:rsidRPr="008100F5" w:rsidRDefault="00AF5760" w:rsidP="00AF5760">
            <w:pPr>
              <w:rPr>
                <w:rFonts w:eastAsia="Times New Roman" w:cs="Times New Roman"/>
                <w:lang w:val="en-US"/>
              </w:rPr>
            </w:pPr>
            <w:r w:rsidRPr="008100F5">
              <w:rPr>
                <w:rFonts w:ascii="Calibri" w:eastAsia="Times New Roman" w:hAnsi="Calibri" w:cs="Calibri"/>
                <w:color w:val="000000"/>
                <w:lang w:val="en-US"/>
              </w:rPr>
              <w:t>NNRPDP coordinators facilitated professional learning discussions that allowed mentors the opportunity to consider explicit and implicit bias of new teachers.  </w:t>
            </w:r>
          </w:p>
          <w:p w14:paraId="4AE55BDA" w14:textId="77777777" w:rsidR="00AF5760" w:rsidRPr="008100F5" w:rsidRDefault="00AF5760" w:rsidP="00AF5760">
            <w:pPr>
              <w:rPr>
                <w:rFonts w:eastAsia="Times New Roman" w:cs="Times New Roman"/>
                <w:lang w:val="en-US"/>
              </w:rPr>
            </w:pPr>
          </w:p>
          <w:p w14:paraId="27D903A0" w14:textId="5C0188F2" w:rsidR="00AF5760" w:rsidRPr="00D35A74" w:rsidRDefault="00AF5760" w:rsidP="00AF5760">
            <w:pPr>
              <w:rPr>
                <w:rFonts w:ascii="Calibri" w:eastAsia="Calibri" w:hAnsi="Calibri" w:cs="Calibri"/>
                <w:szCs w:val="24"/>
              </w:rPr>
            </w:pPr>
            <w:r w:rsidRPr="008100F5">
              <w:rPr>
                <w:rFonts w:ascii="Calibri" w:eastAsia="Times New Roman" w:hAnsi="Calibri" w:cs="Calibri"/>
                <w:color w:val="000000"/>
                <w:lang w:val="en-US"/>
              </w:rPr>
              <w:t>The design of the RISE induction program and components of the CFG promoted awareness and skills to embed culturally-responsive strategies into their practice. These opportunities allowed self-examination and promoted a greater awareness of cultural norms and biases in the role of teaching and learning.</w:t>
            </w:r>
          </w:p>
        </w:tc>
      </w:tr>
    </w:tbl>
    <w:p w14:paraId="70C184D3" w14:textId="77777777" w:rsidR="000F3C36" w:rsidRDefault="000F3C36" w:rsidP="00C43550">
      <w:pPr>
        <w:rPr>
          <w:b/>
          <w:szCs w:val="24"/>
        </w:rPr>
        <w:sectPr w:rsidR="000F3C36" w:rsidSect="008D58B9">
          <w:pgSz w:w="15840" w:h="12240" w:orient="landscape"/>
          <w:pgMar w:top="1440" w:right="1440" w:bottom="1440" w:left="1440" w:header="0" w:footer="720" w:gutter="0"/>
          <w:cols w:space="720"/>
          <w:titlePg/>
          <w:docGrid w:linePitch="326"/>
        </w:sectPr>
      </w:pPr>
    </w:p>
    <w:p w14:paraId="0E6E4126" w14:textId="497659EA" w:rsidR="000F3C36" w:rsidRPr="00F20F3D" w:rsidRDefault="008345A8" w:rsidP="00F20F3D">
      <w:pPr>
        <w:pStyle w:val="Heading2"/>
        <w:rPr>
          <w:rFonts w:asciiTheme="majorHAnsi" w:hAnsiTheme="majorHAnsi" w:cstheme="majorHAnsi"/>
          <w:b/>
          <w:bCs/>
          <w:i/>
          <w:iCs/>
          <w:sz w:val="24"/>
          <w:szCs w:val="24"/>
        </w:rPr>
      </w:pPr>
      <w:bookmarkStart w:id="132" w:name="_Toc137587595"/>
      <w:r w:rsidRPr="00F20F3D">
        <w:rPr>
          <w:rFonts w:asciiTheme="majorHAnsi" w:hAnsiTheme="majorHAnsi" w:cstheme="majorHAnsi"/>
          <w:b/>
          <w:bCs/>
          <w:sz w:val="24"/>
          <w:szCs w:val="24"/>
        </w:rPr>
        <w:lastRenderedPageBreak/>
        <w:t xml:space="preserve">Appendix </w:t>
      </w:r>
      <w:r w:rsidRPr="00F20F3D">
        <w:rPr>
          <w:rFonts w:asciiTheme="majorHAnsi" w:hAnsiTheme="majorHAnsi" w:cstheme="majorHAnsi"/>
          <w:b/>
          <w:bCs/>
          <w:sz w:val="24"/>
          <w:szCs w:val="24"/>
        </w:rPr>
        <w:fldChar w:fldCharType="begin"/>
      </w:r>
      <w:r w:rsidRPr="00F20F3D">
        <w:rPr>
          <w:rFonts w:asciiTheme="majorHAnsi" w:hAnsiTheme="majorHAnsi" w:cstheme="majorHAnsi"/>
          <w:b/>
          <w:bCs/>
          <w:sz w:val="24"/>
          <w:szCs w:val="24"/>
        </w:rPr>
        <w:instrText xml:space="preserve"> SEQ Appendix \* ALPHABETIC </w:instrText>
      </w:r>
      <w:r w:rsidRPr="00F20F3D">
        <w:rPr>
          <w:rFonts w:asciiTheme="majorHAnsi" w:hAnsiTheme="majorHAnsi" w:cstheme="majorHAnsi"/>
          <w:b/>
          <w:bCs/>
          <w:sz w:val="24"/>
          <w:szCs w:val="24"/>
        </w:rPr>
        <w:fldChar w:fldCharType="separate"/>
      </w:r>
      <w:r w:rsidRPr="00F20F3D">
        <w:rPr>
          <w:rFonts w:asciiTheme="majorHAnsi" w:hAnsiTheme="majorHAnsi" w:cstheme="majorHAnsi"/>
          <w:b/>
          <w:bCs/>
          <w:noProof/>
          <w:sz w:val="24"/>
          <w:szCs w:val="24"/>
        </w:rPr>
        <w:t>V</w:t>
      </w:r>
      <w:r w:rsidRPr="00F20F3D">
        <w:rPr>
          <w:rFonts w:asciiTheme="majorHAnsi" w:hAnsiTheme="majorHAnsi" w:cstheme="majorHAnsi"/>
          <w:b/>
          <w:bCs/>
          <w:sz w:val="24"/>
          <w:szCs w:val="24"/>
        </w:rPr>
        <w:fldChar w:fldCharType="end"/>
      </w:r>
      <w:r w:rsidRPr="00F20F3D">
        <w:rPr>
          <w:rFonts w:asciiTheme="majorHAnsi" w:hAnsiTheme="majorHAnsi" w:cstheme="majorHAnsi"/>
          <w:b/>
          <w:bCs/>
          <w:sz w:val="24"/>
          <w:szCs w:val="24"/>
        </w:rPr>
        <w:t xml:space="preserve"> Scope of Work 2022-2023</w:t>
      </w:r>
      <w:bookmarkEnd w:id="132"/>
    </w:p>
    <w:p w14:paraId="02122568" w14:textId="5344D63E" w:rsidR="000F3C36" w:rsidRPr="000F3C36" w:rsidRDefault="000F3C36" w:rsidP="00C43550">
      <w:pPr>
        <w:pBdr>
          <w:top w:val="nil"/>
          <w:left w:val="nil"/>
          <w:bottom w:val="nil"/>
          <w:right w:val="nil"/>
          <w:between w:val="nil"/>
        </w:pBdr>
        <w:spacing w:line="240" w:lineRule="auto"/>
        <w:jc w:val="center"/>
        <w:rPr>
          <w:rFonts w:ascii="Calibri" w:eastAsia="Calibri" w:hAnsi="Calibri" w:cs="Calibri"/>
          <w:b/>
          <w:sz w:val="28"/>
          <w:szCs w:val="28"/>
        </w:rPr>
      </w:pPr>
      <w:r w:rsidRPr="000F3C36">
        <w:rPr>
          <w:rFonts w:ascii="Calibri" w:eastAsia="Calibri" w:hAnsi="Calibri" w:cs="Calibri"/>
          <w:b/>
          <w:sz w:val="28"/>
          <w:szCs w:val="28"/>
        </w:rPr>
        <w:t xml:space="preserve">Scope of Work </w:t>
      </w:r>
      <w:r w:rsidR="003442F5">
        <w:rPr>
          <w:rFonts w:ascii="Calibri" w:eastAsia="Calibri" w:hAnsi="Calibri" w:cs="Calibri"/>
          <w:b/>
          <w:sz w:val="28"/>
          <w:szCs w:val="28"/>
        </w:rPr>
        <w:t>202</w:t>
      </w:r>
      <w:r w:rsidR="00F14312">
        <w:rPr>
          <w:rFonts w:ascii="Calibri" w:eastAsia="Calibri" w:hAnsi="Calibri" w:cs="Calibri"/>
          <w:b/>
          <w:sz w:val="28"/>
          <w:szCs w:val="28"/>
        </w:rPr>
        <w:t>2</w:t>
      </w:r>
      <w:r w:rsidR="003442F5">
        <w:rPr>
          <w:rFonts w:ascii="Calibri" w:eastAsia="Calibri" w:hAnsi="Calibri" w:cs="Calibri"/>
          <w:b/>
          <w:sz w:val="28"/>
          <w:szCs w:val="28"/>
        </w:rPr>
        <w:t>-202</w:t>
      </w:r>
      <w:r w:rsidR="00F14312">
        <w:rPr>
          <w:rFonts w:ascii="Calibri" w:eastAsia="Calibri" w:hAnsi="Calibri" w:cs="Calibri"/>
          <w:b/>
          <w:sz w:val="28"/>
          <w:szCs w:val="28"/>
        </w:rPr>
        <w:t>3</w:t>
      </w:r>
    </w:p>
    <w:p w14:paraId="0D31C460" w14:textId="38F6F39A" w:rsidR="000F3C36" w:rsidRPr="000F3C36" w:rsidRDefault="000F3C36" w:rsidP="00C43550">
      <w:pPr>
        <w:pBdr>
          <w:top w:val="nil"/>
          <w:left w:val="nil"/>
          <w:bottom w:val="nil"/>
          <w:right w:val="nil"/>
          <w:between w:val="nil"/>
        </w:pBdr>
        <w:spacing w:line="240" w:lineRule="auto"/>
        <w:ind w:left="360" w:firstLine="720"/>
        <w:rPr>
          <w:rFonts w:ascii="Calibri" w:eastAsia="Calibri" w:hAnsi="Calibri" w:cs="Calibri"/>
          <w:szCs w:val="24"/>
        </w:rPr>
      </w:pPr>
      <w:r w:rsidRPr="000F3C36">
        <w:rPr>
          <w:rFonts w:ascii="Calibri" w:eastAsia="Calibri" w:hAnsi="Calibri" w:cs="Calibri"/>
          <w:szCs w:val="24"/>
        </w:rPr>
        <w:t>The Northeastern Nevada Regional Professional Development Program (NNRPDP) provides professional learning opportunities for White Pine, Eureka, Humboldt, Lander, Elko, and Pershing County School Districts in three b</w:t>
      </w:r>
      <w:r w:rsidR="00F14312">
        <w:rPr>
          <w:rFonts w:ascii="Calibri" w:eastAsia="Calibri" w:hAnsi="Calibri" w:cs="Calibri"/>
          <w:szCs w:val="24"/>
        </w:rPr>
        <w:t>road</w:t>
      </w:r>
      <w:r w:rsidRPr="000F3C36">
        <w:rPr>
          <w:rFonts w:ascii="Calibri" w:eastAsia="Calibri" w:hAnsi="Calibri" w:cs="Calibri"/>
          <w:szCs w:val="24"/>
        </w:rPr>
        <w:t xml:space="preserve"> categories: 1) Meeting district requests for services, 2) Fulfilling legislated mandates, and 3) Supporting individual teachers.</w:t>
      </w:r>
      <w:r w:rsidR="004431D0">
        <w:rPr>
          <w:rFonts w:ascii="Calibri" w:eastAsia="Calibri" w:hAnsi="Calibri" w:cs="Calibri"/>
          <w:szCs w:val="24"/>
        </w:rPr>
        <w:t xml:space="preserve"> The items below list the work of the NNRPDP during the 202</w:t>
      </w:r>
      <w:r w:rsidR="00F14312">
        <w:rPr>
          <w:rFonts w:ascii="Calibri" w:eastAsia="Calibri" w:hAnsi="Calibri" w:cs="Calibri"/>
          <w:szCs w:val="24"/>
        </w:rPr>
        <w:t>2</w:t>
      </w:r>
      <w:r w:rsidR="004431D0">
        <w:rPr>
          <w:rFonts w:ascii="Calibri" w:eastAsia="Calibri" w:hAnsi="Calibri" w:cs="Calibri"/>
          <w:szCs w:val="24"/>
        </w:rPr>
        <w:t>-2</w:t>
      </w:r>
      <w:r w:rsidR="00F14312">
        <w:rPr>
          <w:rFonts w:ascii="Calibri" w:eastAsia="Calibri" w:hAnsi="Calibri" w:cs="Calibri"/>
          <w:szCs w:val="24"/>
        </w:rPr>
        <w:t>3</w:t>
      </w:r>
      <w:r w:rsidR="004431D0">
        <w:rPr>
          <w:rFonts w:ascii="Calibri" w:eastAsia="Calibri" w:hAnsi="Calibri" w:cs="Calibri"/>
          <w:szCs w:val="24"/>
        </w:rPr>
        <w:t xml:space="preserve"> academic year.</w:t>
      </w:r>
    </w:p>
    <w:p w14:paraId="4EBFD68C" w14:textId="77777777" w:rsidR="000F3C36" w:rsidRPr="000F3C36" w:rsidRDefault="000F3C36" w:rsidP="00C43550">
      <w:pPr>
        <w:pBdr>
          <w:top w:val="nil"/>
          <w:left w:val="nil"/>
          <w:bottom w:val="nil"/>
          <w:right w:val="nil"/>
          <w:between w:val="nil"/>
        </w:pBdr>
        <w:spacing w:line="240" w:lineRule="auto"/>
        <w:rPr>
          <w:rFonts w:ascii="Calibri" w:eastAsia="Calibri" w:hAnsi="Calibri" w:cs="Calibri"/>
          <w:szCs w:val="24"/>
        </w:rPr>
      </w:pPr>
    </w:p>
    <w:p w14:paraId="30969AA4" w14:textId="77777777" w:rsidR="000F3C36" w:rsidRPr="000F3C36" w:rsidRDefault="000F3C36" w:rsidP="00C43550">
      <w:pPr>
        <w:pBdr>
          <w:top w:val="nil"/>
          <w:left w:val="nil"/>
          <w:bottom w:val="nil"/>
          <w:right w:val="nil"/>
          <w:between w:val="nil"/>
        </w:pBdr>
        <w:spacing w:line="240" w:lineRule="auto"/>
        <w:ind w:firstLine="360"/>
        <w:rPr>
          <w:rFonts w:ascii="Calibri" w:eastAsia="Calibri" w:hAnsi="Calibri" w:cs="Calibri"/>
          <w:szCs w:val="24"/>
        </w:rPr>
      </w:pPr>
      <w:r w:rsidRPr="000F3C36">
        <w:rPr>
          <w:rFonts w:ascii="Calibri" w:eastAsia="Calibri" w:hAnsi="Calibri" w:cs="Calibri"/>
          <w:b/>
          <w:szCs w:val="24"/>
          <w:u w:val="single"/>
        </w:rPr>
        <w:t>NVACS, Pedagogy, NEPF</w:t>
      </w:r>
    </w:p>
    <w:p w14:paraId="03A1402B"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RISE and RISE Mentors (Elko CSD)</w:t>
      </w:r>
    </w:p>
    <w:p w14:paraId="5C2772A8"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New Teacher Orientation (Lander CSD)  </w:t>
      </w:r>
    </w:p>
    <w:p w14:paraId="70668A58"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Writing &amp; Discourse (Pershing County High School; Pershing CSD) </w:t>
      </w:r>
    </w:p>
    <w:p w14:paraId="28D640B7"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Student motivation </w:t>
      </w:r>
      <w:proofErr w:type="gramStart"/>
      <w:r w:rsidRPr="000077C9">
        <w:rPr>
          <w:rFonts w:ascii="Calibri" w:eastAsia="Calibri" w:hAnsi="Calibri" w:cs="Calibri"/>
          <w:szCs w:val="24"/>
        </w:rPr>
        <w:t>workshop  (</w:t>
      </w:r>
      <w:proofErr w:type="gramEnd"/>
      <w:r w:rsidRPr="000077C9">
        <w:rPr>
          <w:rFonts w:ascii="Calibri" w:eastAsia="Calibri" w:hAnsi="Calibri" w:cs="Calibri"/>
          <w:szCs w:val="24"/>
        </w:rPr>
        <w:t>Regional)</w:t>
      </w:r>
    </w:p>
    <w:p w14:paraId="3E7D71F0"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NEPF for New Teachers (Elko CSD, Flag View Intermediate &amp; Spring Creek Elementary)</w:t>
      </w:r>
    </w:p>
    <w:p w14:paraId="6D88ECA3"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Computer Science Ambassadors, monthly (Regional K - 6) </w:t>
      </w:r>
    </w:p>
    <w:p w14:paraId="38EB0AFF"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Media Science Specialists, monthly (ECSD K - 6 and </w:t>
      </w:r>
      <w:proofErr w:type="spellStart"/>
      <w:r w:rsidRPr="000077C9">
        <w:rPr>
          <w:rFonts w:ascii="Calibri" w:eastAsia="Calibri" w:hAnsi="Calibri" w:cs="Calibri"/>
          <w:szCs w:val="24"/>
        </w:rPr>
        <w:t>rurals</w:t>
      </w:r>
      <w:proofErr w:type="spellEnd"/>
      <w:r w:rsidRPr="000077C9">
        <w:rPr>
          <w:rFonts w:ascii="Calibri" w:eastAsia="Calibri" w:hAnsi="Calibri" w:cs="Calibri"/>
          <w:szCs w:val="24"/>
        </w:rPr>
        <w:t>)</w:t>
      </w:r>
    </w:p>
    <w:p w14:paraId="2C11B420"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Nonfiction Literacy &amp; Engagement (Northside Elementary; Elko CSD) </w:t>
      </w:r>
    </w:p>
    <w:p w14:paraId="3E380126"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Tier One Instruction (Spring Creek Elementary; Elko CSD) </w:t>
      </w:r>
    </w:p>
    <w:p w14:paraId="0590DA43"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Writing | Understanding MAP (Liberty Peak Elementary; Elko CSD) </w:t>
      </w:r>
    </w:p>
    <w:p w14:paraId="2111EC72"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Tier One Instruction (Mountain View Elementary; Elko CSD) </w:t>
      </w:r>
    </w:p>
    <w:p w14:paraId="47A89C6B"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Rigor with Intention: NEPF S2 (Adobe Middle School; Elko CSD)</w:t>
      </w:r>
    </w:p>
    <w:p w14:paraId="2A8587E5"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Developing Teacher Leaders Cohort (Adobe Middle School; Elko CSD)</w:t>
      </w:r>
    </w:p>
    <w:p w14:paraId="5FBB198E"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Professional Learning Communities through Inquiry (Spring Creek Middle School; Elko CSD) </w:t>
      </w:r>
    </w:p>
    <w:p w14:paraId="27D053B9"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Rigor for All: NEPF 2 (Spring Creek High School; Elko CSD) </w:t>
      </w:r>
    </w:p>
    <w:p w14:paraId="7E28B2B3"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Using NEPF Across Disciplines (Elko High School; Elko CSD) </w:t>
      </w:r>
    </w:p>
    <w:p w14:paraId="7A5C7CB4"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Metacognition for Student Growth (Carlin Combined; Elko CSD)  </w:t>
      </w:r>
    </w:p>
    <w:p w14:paraId="4928F303"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The Power of Effective Tier One Instruction (Sage; Elko CSD) </w:t>
      </w:r>
    </w:p>
    <w:p w14:paraId="42FF8A0A"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Classroom Management (Battle Mountain Junior High; Lander CSD)</w:t>
      </w:r>
    </w:p>
    <w:p w14:paraId="605F7434"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Critical Friends Groups (CFG) (West Wendover High School; Elko CSD) </w:t>
      </w:r>
    </w:p>
    <w:p w14:paraId="48F9CF2C"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PLC Inquiry (Spring Creek High School; Elko CSD)</w:t>
      </w:r>
    </w:p>
    <w:p w14:paraId="328DB47C"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Culturally Responsive Practices &amp; Implicit Bias (Great Basin College Preschool; NSHE)</w:t>
      </w:r>
    </w:p>
    <w:p w14:paraId="0151C94D"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Speaking and Writing Cohort (Southside Elementary, Elko CSD) </w:t>
      </w:r>
    </w:p>
    <w:p w14:paraId="39A430B1"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Moving Beyond Burnout (Spring Creek High School; Elko CSD) </w:t>
      </w:r>
    </w:p>
    <w:p w14:paraId="6AECC619"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Tapping into Intrinsic Motivation (Spring Creek High School; Elko CSD)</w:t>
      </w:r>
    </w:p>
    <w:p w14:paraId="1878A38C"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Rigorous Tasks and Academic Productive Discourse (Wells K-6; Elko CSD)   </w:t>
      </w:r>
    </w:p>
    <w:p w14:paraId="6726EC14"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Activity v Learning: NEPF 4 (Elko High School; Elko CSD) </w:t>
      </w:r>
    </w:p>
    <w:p w14:paraId="5B3B9A46"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t xml:space="preserve">Rigor for All: NEPF 2 (Elko High School; Elko CSD) </w:t>
      </w:r>
    </w:p>
    <w:p w14:paraId="189A558F" w14:textId="77777777" w:rsidR="00F14312" w:rsidRPr="000077C9" w:rsidRDefault="00F14312" w:rsidP="005467D2">
      <w:pPr>
        <w:numPr>
          <w:ilvl w:val="0"/>
          <w:numId w:val="70"/>
        </w:numPr>
        <w:rPr>
          <w:rFonts w:ascii="Calibri" w:eastAsia="Calibri" w:hAnsi="Calibri" w:cs="Calibri"/>
          <w:szCs w:val="24"/>
        </w:rPr>
      </w:pPr>
      <w:r w:rsidRPr="000077C9">
        <w:rPr>
          <w:rFonts w:ascii="Calibri" w:eastAsia="Calibri" w:hAnsi="Calibri" w:cs="Calibri"/>
          <w:szCs w:val="24"/>
        </w:rPr>
        <w:lastRenderedPageBreak/>
        <w:t xml:space="preserve">Analyzing Science Curriculum Alongside Standards (Elko CSD) </w:t>
      </w:r>
    </w:p>
    <w:p w14:paraId="5EAD62E0" w14:textId="77777777" w:rsidR="004431D0" w:rsidRDefault="004431D0" w:rsidP="00C43550">
      <w:pPr>
        <w:pBdr>
          <w:top w:val="nil"/>
          <w:left w:val="nil"/>
          <w:bottom w:val="nil"/>
          <w:right w:val="nil"/>
          <w:between w:val="nil"/>
        </w:pBdr>
        <w:spacing w:line="240" w:lineRule="auto"/>
        <w:rPr>
          <w:rFonts w:ascii="Calibri" w:eastAsia="Calibri" w:hAnsi="Calibri" w:cs="Calibri"/>
          <w:b/>
          <w:u w:val="single"/>
        </w:rPr>
      </w:pPr>
    </w:p>
    <w:p w14:paraId="3CB71FF7" w14:textId="77777777" w:rsidR="004431D0" w:rsidRDefault="004431D0" w:rsidP="00C43550">
      <w:pPr>
        <w:pBdr>
          <w:top w:val="nil"/>
          <w:left w:val="nil"/>
          <w:bottom w:val="nil"/>
          <w:right w:val="nil"/>
          <w:between w:val="nil"/>
        </w:pBdr>
        <w:spacing w:line="240" w:lineRule="auto"/>
        <w:rPr>
          <w:rFonts w:ascii="Calibri" w:eastAsia="Calibri" w:hAnsi="Calibri" w:cs="Calibri"/>
          <w:b/>
          <w:u w:val="single"/>
        </w:rPr>
      </w:pPr>
      <w:r>
        <w:rPr>
          <w:rFonts w:ascii="Calibri" w:eastAsia="Calibri" w:hAnsi="Calibri" w:cs="Calibri"/>
          <w:b/>
        </w:rPr>
        <w:t xml:space="preserve">      </w:t>
      </w:r>
      <w:r>
        <w:rPr>
          <w:rFonts w:ascii="Calibri" w:eastAsia="Calibri" w:hAnsi="Calibri" w:cs="Calibri"/>
          <w:b/>
          <w:u w:val="single"/>
        </w:rPr>
        <w:t xml:space="preserve">Courses for Credit (SUU/UNLV) and Certificates of Professional Learning (COPL) </w:t>
      </w:r>
    </w:p>
    <w:p w14:paraId="4A60DE19" w14:textId="77777777" w:rsidR="006727EB" w:rsidRPr="000077C9" w:rsidRDefault="006727EB" w:rsidP="005467D2">
      <w:pPr>
        <w:numPr>
          <w:ilvl w:val="0"/>
          <w:numId w:val="71"/>
        </w:numPr>
        <w:rPr>
          <w:rFonts w:ascii="Calibri" w:eastAsia="Calibri" w:hAnsi="Calibri" w:cs="Calibri"/>
          <w:szCs w:val="24"/>
        </w:rPr>
      </w:pPr>
      <w:r w:rsidRPr="000077C9">
        <w:rPr>
          <w:rFonts w:ascii="Calibri" w:eastAsia="Calibri" w:hAnsi="Calibri" w:cs="Calibri"/>
          <w:szCs w:val="24"/>
        </w:rPr>
        <w:t xml:space="preserve">Family Engagement (fall and spring)  </w:t>
      </w:r>
    </w:p>
    <w:p w14:paraId="01354704" w14:textId="77777777" w:rsidR="006727EB" w:rsidRPr="000077C9" w:rsidRDefault="006727EB" w:rsidP="005467D2">
      <w:pPr>
        <w:numPr>
          <w:ilvl w:val="0"/>
          <w:numId w:val="71"/>
        </w:numPr>
        <w:rPr>
          <w:rFonts w:ascii="Calibri" w:eastAsia="Calibri" w:hAnsi="Calibri" w:cs="Calibri"/>
          <w:szCs w:val="24"/>
        </w:rPr>
      </w:pPr>
      <w:r w:rsidRPr="000077C9">
        <w:rPr>
          <w:rFonts w:ascii="Calibri" w:eastAsia="Calibri" w:hAnsi="Calibri" w:cs="Calibri"/>
          <w:szCs w:val="24"/>
        </w:rPr>
        <w:t xml:space="preserve">Multicultural Education (4 fall sessions | 4 spring sessions) </w:t>
      </w:r>
    </w:p>
    <w:p w14:paraId="73F22770" w14:textId="77777777" w:rsidR="006727EB" w:rsidRPr="000077C9" w:rsidRDefault="006727EB" w:rsidP="005467D2">
      <w:pPr>
        <w:numPr>
          <w:ilvl w:val="0"/>
          <w:numId w:val="71"/>
        </w:numPr>
        <w:rPr>
          <w:rFonts w:ascii="Calibri" w:eastAsia="Calibri" w:hAnsi="Calibri" w:cs="Calibri"/>
          <w:szCs w:val="24"/>
        </w:rPr>
      </w:pPr>
      <w:r w:rsidRPr="000077C9">
        <w:rPr>
          <w:rFonts w:ascii="Calibri" w:eastAsia="Calibri" w:hAnsi="Calibri" w:cs="Calibri"/>
          <w:szCs w:val="24"/>
        </w:rPr>
        <w:t>Multicultural Education Remix 2.0 (spring)</w:t>
      </w:r>
    </w:p>
    <w:p w14:paraId="2BDFDC5D" w14:textId="77777777" w:rsidR="006727EB" w:rsidRPr="000077C9" w:rsidRDefault="006727EB" w:rsidP="005467D2">
      <w:pPr>
        <w:numPr>
          <w:ilvl w:val="0"/>
          <w:numId w:val="71"/>
        </w:numPr>
        <w:rPr>
          <w:rFonts w:ascii="Calibri" w:eastAsia="Calibri" w:hAnsi="Calibri" w:cs="Calibri"/>
          <w:szCs w:val="24"/>
        </w:rPr>
      </w:pPr>
      <w:r w:rsidRPr="000077C9">
        <w:rPr>
          <w:rFonts w:ascii="Calibri" w:eastAsia="Calibri" w:hAnsi="Calibri" w:cs="Calibri"/>
          <w:szCs w:val="24"/>
        </w:rPr>
        <w:t xml:space="preserve">Computer Science Endorsement </w:t>
      </w:r>
      <w:r w:rsidRPr="000077C9">
        <w:rPr>
          <w:rFonts w:ascii="Calibri" w:eastAsia="Calibri" w:hAnsi="Calibri" w:cs="Calibri"/>
          <w:i/>
          <w:szCs w:val="24"/>
        </w:rPr>
        <w:t>Methods for Teaching Computer Science</w:t>
      </w:r>
      <w:r w:rsidRPr="000077C9">
        <w:rPr>
          <w:rFonts w:ascii="Calibri" w:eastAsia="Calibri" w:hAnsi="Calibri" w:cs="Calibri"/>
          <w:szCs w:val="24"/>
        </w:rPr>
        <w:t xml:space="preserve"> (fall)</w:t>
      </w:r>
    </w:p>
    <w:p w14:paraId="4615B7B9" w14:textId="77777777" w:rsidR="006727EB" w:rsidRPr="000077C9" w:rsidRDefault="006727EB" w:rsidP="005467D2">
      <w:pPr>
        <w:numPr>
          <w:ilvl w:val="0"/>
          <w:numId w:val="71"/>
        </w:numPr>
        <w:rPr>
          <w:rFonts w:ascii="Calibri" w:eastAsia="Calibri" w:hAnsi="Calibri" w:cs="Calibri"/>
          <w:szCs w:val="24"/>
        </w:rPr>
      </w:pPr>
      <w:r w:rsidRPr="000077C9">
        <w:rPr>
          <w:rFonts w:ascii="Calibri" w:eastAsia="Calibri" w:hAnsi="Calibri" w:cs="Calibri"/>
          <w:szCs w:val="24"/>
        </w:rPr>
        <w:t>Dare to Lead (fall)</w:t>
      </w:r>
    </w:p>
    <w:p w14:paraId="4A36092D" w14:textId="77777777" w:rsidR="006727EB" w:rsidRPr="000077C9" w:rsidRDefault="006727EB" w:rsidP="005467D2">
      <w:pPr>
        <w:numPr>
          <w:ilvl w:val="0"/>
          <w:numId w:val="71"/>
        </w:numPr>
        <w:rPr>
          <w:rFonts w:ascii="Calibri" w:eastAsia="Calibri" w:hAnsi="Calibri" w:cs="Calibri"/>
          <w:szCs w:val="24"/>
        </w:rPr>
      </w:pPr>
      <w:r w:rsidRPr="000077C9">
        <w:rPr>
          <w:rFonts w:ascii="Calibri" w:eastAsia="Calibri" w:hAnsi="Calibri" w:cs="Calibri"/>
          <w:szCs w:val="24"/>
        </w:rPr>
        <w:t>Learning to Rise (fall and spring)</w:t>
      </w:r>
    </w:p>
    <w:p w14:paraId="160ADC71" w14:textId="77777777" w:rsidR="006727EB" w:rsidRPr="000077C9" w:rsidRDefault="006727EB" w:rsidP="005467D2">
      <w:pPr>
        <w:numPr>
          <w:ilvl w:val="0"/>
          <w:numId w:val="71"/>
        </w:numPr>
        <w:rPr>
          <w:rFonts w:ascii="Calibri" w:eastAsia="Calibri" w:hAnsi="Calibri" w:cs="Calibri"/>
          <w:szCs w:val="24"/>
        </w:rPr>
      </w:pPr>
      <w:r w:rsidRPr="000077C9">
        <w:rPr>
          <w:rFonts w:ascii="Calibri" w:eastAsia="Calibri" w:hAnsi="Calibri" w:cs="Calibri"/>
          <w:szCs w:val="24"/>
        </w:rPr>
        <w:t>Tapping into Intrinsic Motivation to Increase Learning (spring)</w:t>
      </w:r>
    </w:p>
    <w:p w14:paraId="39B78D67" w14:textId="77777777" w:rsidR="006727EB" w:rsidRPr="000077C9" w:rsidRDefault="006727EB" w:rsidP="005467D2">
      <w:pPr>
        <w:numPr>
          <w:ilvl w:val="0"/>
          <w:numId w:val="71"/>
        </w:numPr>
        <w:rPr>
          <w:rFonts w:ascii="Calibri" w:eastAsia="Calibri" w:hAnsi="Calibri" w:cs="Calibri"/>
          <w:szCs w:val="24"/>
        </w:rPr>
      </w:pPr>
      <w:r w:rsidRPr="000077C9">
        <w:rPr>
          <w:rFonts w:ascii="Calibri" w:eastAsia="Calibri" w:hAnsi="Calibri" w:cs="Calibri"/>
          <w:szCs w:val="24"/>
        </w:rPr>
        <w:t xml:space="preserve">Wellness Task Force Dare to Lead </w:t>
      </w:r>
    </w:p>
    <w:p w14:paraId="51B884A7" w14:textId="77777777" w:rsidR="006727EB" w:rsidRPr="000077C9" w:rsidRDefault="006727EB" w:rsidP="005467D2">
      <w:pPr>
        <w:numPr>
          <w:ilvl w:val="0"/>
          <w:numId w:val="71"/>
        </w:numPr>
        <w:rPr>
          <w:rFonts w:ascii="Calibri" w:eastAsia="Calibri" w:hAnsi="Calibri" w:cs="Calibri"/>
          <w:szCs w:val="24"/>
        </w:rPr>
      </w:pPr>
      <w:r w:rsidRPr="000077C9">
        <w:rPr>
          <w:rFonts w:ascii="Calibri" w:eastAsia="Calibri" w:hAnsi="Calibri" w:cs="Calibri"/>
          <w:szCs w:val="24"/>
        </w:rPr>
        <w:t>Wellness Task Force Regulation Strategies (monthly, November-May)</w:t>
      </w:r>
    </w:p>
    <w:p w14:paraId="2EC5EB83" w14:textId="77777777" w:rsidR="006727EB" w:rsidRPr="000077C9" w:rsidRDefault="006727EB" w:rsidP="005467D2">
      <w:pPr>
        <w:numPr>
          <w:ilvl w:val="0"/>
          <w:numId w:val="71"/>
        </w:numPr>
        <w:rPr>
          <w:rFonts w:ascii="Calibri" w:eastAsia="Calibri" w:hAnsi="Calibri" w:cs="Calibri"/>
          <w:szCs w:val="24"/>
        </w:rPr>
      </w:pPr>
      <w:r w:rsidRPr="000077C9">
        <w:rPr>
          <w:rFonts w:ascii="Calibri" w:eastAsia="Calibri" w:hAnsi="Calibri" w:cs="Calibri"/>
          <w:szCs w:val="24"/>
        </w:rPr>
        <w:t xml:space="preserve">SBAC Course (spring) </w:t>
      </w:r>
    </w:p>
    <w:p w14:paraId="79E8C931" w14:textId="77777777" w:rsidR="006727EB" w:rsidRPr="000077C9" w:rsidRDefault="006727EB" w:rsidP="005467D2">
      <w:pPr>
        <w:numPr>
          <w:ilvl w:val="0"/>
          <w:numId w:val="71"/>
        </w:numPr>
        <w:rPr>
          <w:rFonts w:ascii="Calibri" w:eastAsia="Calibri" w:hAnsi="Calibri" w:cs="Calibri"/>
          <w:szCs w:val="24"/>
        </w:rPr>
      </w:pPr>
      <w:r w:rsidRPr="000077C9">
        <w:rPr>
          <w:rFonts w:ascii="Calibri" w:eastAsia="Calibri" w:hAnsi="Calibri" w:cs="Calibri"/>
          <w:szCs w:val="24"/>
        </w:rPr>
        <w:t xml:space="preserve">Critical Literacies Book Club (fall and spring) </w:t>
      </w:r>
    </w:p>
    <w:p w14:paraId="3C57ED3B" w14:textId="77777777" w:rsidR="000F3C36" w:rsidRPr="000F3C36" w:rsidRDefault="000F3C36" w:rsidP="00C43550">
      <w:pPr>
        <w:ind w:firstLine="720"/>
        <w:rPr>
          <w:rFonts w:ascii="Calibri" w:eastAsia="Calibri" w:hAnsi="Calibri" w:cs="Calibri"/>
          <w:szCs w:val="24"/>
        </w:rPr>
      </w:pPr>
    </w:p>
    <w:p w14:paraId="1434C3FB" w14:textId="77777777" w:rsidR="000F3C36" w:rsidRPr="000F3C36" w:rsidRDefault="000F3C36" w:rsidP="00C43550">
      <w:pPr>
        <w:pBdr>
          <w:top w:val="nil"/>
          <w:left w:val="nil"/>
          <w:bottom w:val="nil"/>
          <w:right w:val="nil"/>
          <w:between w:val="nil"/>
        </w:pBdr>
        <w:spacing w:line="240" w:lineRule="auto"/>
        <w:ind w:firstLine="360"/>
        <w:rPr>
          <w:rFonts w:ascii="Calibri" w:eastAsia="Calibri" w:hAnsi="Calibri" w:cs="Calibri"/>
          <w:b/>
          <w:szCs w:val="24"/>
          <w:u w:val="single"/>
        </w:rPr>
      </w:pPr>
      <w:r w:rsidRPr="000F3C36">
        <w:rPr>
          <w:rFonts w:ascii="Calibri" w:eastAsia="Calibri" w:hAnsi="Calibri" w:cs="Calibri"/>
          <w:b/>
          <w:szCs w:val="24"/>
          <w:u w:val="single"/>
        </w:rPr>
        <w:t xml:space="preserve">Mentoring/Coaching  </w:t>
      </w:r>
    </w:p>
    <w:p w14:paraId="05708704" w14:textId="77777777" w:rsidR="006727EB" w:rsidRPr="000077C9" w:rsidRDefault="006727EB" w:rsidP="005467D2">
      <w:pPr>
        <w:numPr>
          <w:ilvl w:val="0"/>
          <w:numId w:val="72"/>
        </w:numPr>
        <w:rPr>
          <w:rFonts w:ascii="Calibri" w:eastAsia="Calibri" w:hAnsi="Calibri" w:cs="Calibri"/>
          <w:szCs w:val="24"/>
        </w:rPr>
      </w:pPr>
      <w:r w:rsidRPr="000077C9">
        <w:rPr>
          <w:rFonts w:ascii="Calibri" w:eastAsia="Calibri" w:hAnsi="Calibri" w:cs="Calibri"/>
          <w:szCs w:val="24"/>
        </w:rPr>
        <w:t xml:space="preserve">What Do I Say When …? </w:t>
      </w:r>
      <w:proofErr w:type="gramStart"/>
      <w:r w:rsidRPr="000077C9">
        <w:rPr>
          <w:rFonts w:ascii="Calibri" w:eastAsia="Calibri" w:hAnsi="Calibri" w:cs="Calibri"/>
          <w:szCs w:val="24"/>
        </w:rPr>
        <w:t>( Spring</w:t>
      </w:r>
      <w:proofErr w:type="gramEnd"/>
      <w:r w:rsidRPr="000077C9">
        <w:rPr>
          <w:rFonts w:ascii="Calibri" w:eastAsia="Calibri" w:hAnsi="Calibri" w:cs="Calibri"/>
          <w:szCs w:val="24"/>
        </w:rPr>
        <w:t xml:space="preserve"> Creek Middle School; Elko CSD)</w:t>
      </w:r>
    </w:p>
    <w:p w14:paraId="48F86484" w14:textId="77777777" w:rsidR="006727EB" w:rsidRPr="000077C9" w:rsidRDefault="006727EB" w:rsidP="005467D2">
      <w:pPr>
        <w:numPr>
          <w:ilvl w:val="0"/>
          <w:numId w:val="72"/>
        </w:numPr>
        <w:rPr>
          <w:rFonts w:ascii="Calibri" w:eastAsia="Calibri" w:hAnsi="Calibri" w:cs="Calibri"/>
          <w:szCs w:val="24"/>
        </w:rPr>
      </w:pPr>
      <w:r w:rsidRPr="000077C9">
        <w:rPr>
          <w:rFonts w:ascii="Calibri" w:eastAsia="Calibri" w:hAnsi="Calibri" w:cs="Calibri"/>
          <w:szCs w:val="24"/>
        </w:rPr>
        <w:t>Professional Motivation: Beyond the Burnout (Spring Creek High School; Elko CSD)</w:t>
      </w:r>
    </w:p>
    <w:p w14:paraId="7C350167" w14:textId="77777777" w:rsidR="006727EB" w:rsidRPr="000077C9" w:rsidRDefault="006727EB" w:rsidP="005467D2">
      <w:pPr>
        <w:numPr>
          <w:ilvl w:val="0"/>
          <w:numId w:val="72"/>
        </w:numPr>
        <w:rPr>
          <w:rFonts w:ascii="Calibri" w:eastAsia="Calibri" w:hAnsi="Calibri" w:cs="Calibri"/>
          <w:szCs w:val="24"/>
        </w:rPr>
      </w:pPr>
      <w:r w:rsidRPr="000077C9">
        <w:rPr>
          <w:rFonts w:ascii="Calibri" w:eastAsia="Calibri" w:hAnsi="Calibri" w:cs="Calibri"/>
          <w:szCs w:val="24"/>
        </w:rPr>
        <w:t>Tapping into Intrinsic Motivation to Increase Learning (Spring Creek High School; Elko CSD)</w:t>
      </w:r>
    </w:p>
    <w:p w14:paraId="1883CA60" w14:textId="77777777" w:rsidR="006727EB" w:rsidRPr="000077C9" w:rsidRDefault="006727EB" w:rsidP="005467D2">
      <w:pPr>
        <w:numPr>
          <w:ilvl w:val="0"/>
          <w:numId w:val="72"/>
        </w:numPr>
        <w:rPr>
          <w:rFonts w:ascii="Calibri" w:eastAsia="Calibri" w:hAnsi="Calibri" w:cs="Calibri"/>
          <w:szCs w:val="24"/>
        </w:rPr>
      </w:pPr>
      <w:r w:rsidRPr="000077C9">
        <w:rPr>
          <w:rFonts w:ascii="Calibri" w:eastAsia="Calibri" w:hAnsi="Calibri" w:cs="Calibri"/>
          <w:szCs w:val="24"/>
        </w:rPr>
        <w:t xml:space="preserve">Supporting NEPF 4 with Paraprofessionals and SPED/ELL Teachers (Carlin Combined School; </w:t>
      </w:r>
      <w:r w:rsidRPr="000077C9">
        <w:rPr>
          <w:rFonts w:ascii="Calibri" w:eastAsia="Calibri" w:hAnsi="Calibri" w:cs="Calibri"/>
          <w:szCs w:val="24"/>
        </w:rPr>
        <w:br/>
        <w:t>Elko CSD)</w:t>
      </w:r>
    </w:p>
    <w:p w14:paraId="12F78564" w14:textId="058BB1CA" w:rsidR="006727EB" w:rsidRDefault="006727EB" w:rsidP="005467D2">
      <w:pPr>
        <w:numPr>
          <w:ilvl w:val="0"/>
          <w:numId w:val="72"/>
        </w:numPr>
        <w:rPr>
          <w:rFonts w:ascii="Calibri" w:eastAsia="Calibri" w:hAnsi="Calibri" w:cs="Calibri"/>
          <w:szCs w:val="24"/>
        </w:rPr>
      </w:pPr>
      <w:r w:rsidRPr="000077C9">
        <w:rPr>
          <w:rFonts w:ascii="Calibri" w:eastAsia="Calibri" w:hAnsi="Calibri" w:cs="Calibri"/>
          <w:szCs w:val="24"/>
        </w:rPr>
        <w:t xml:space="preserve">ELA team coaching (White Pine High School; White Pine CSD) </w:t>
      </w:r>
    </w:p>
    <w:p w14:paraId="5B3057B1" w14:textId="77777777" w:rsidR="006727EB" w:rsidRPr="000077C9" w:rsidRDefault="006727EB" w:rsidP="006727EB">
      <w:pPr>
        <w:ind w:left="720"/>
        <w:rPr>
          <w:rFonts w:ascii="Calibri" w:eastAsia="Calibri" w:hAnsi="Calibri" w:cs="Calibri"/>
          <w:szCs w:val="24"/>
        </w:rPr>
      </w:pPr>
    </w:p>
    <w:p w14:paraId="056BA44E" w14:textId="77777777" w:rsidR="000F3C36" w:rsidRPr="000F3C36" w:rsidRDefault="000F3C36" w:rsidP="00C43550">
      <w:pPr>
        <w:pBdr>
          <w:top w:val="nil"/>
          <w:left w:val="nil"/>
          <w:bottom w:val="nil"/>
          <w:right w:val="nil"/>
          <w:between w:val="nil"/>
        </w:pBdr>
        <w:spacing w:line="240" w:lineRule="auto"/>
        <w:ind w:left="360"/>
        <w:rPr>
          <w:rFonts w:ascii="Calibri" w:eastAsia="Calibri" w:hAnsi="Calibri" w:cs="Calibri"/>
          <w:b/>
          <w:szCs w:val="24"/>
          <w:u w:val="single"/>
        </w:rPr>
      </w:pPr>
      <w:r w:rsidRPr="000F3C36">
        <w:rPr>
          <w:rFonts w:ascii="Calibri" w:eastAsia="Calibri" w:hAnsi="Calibri" w:cs="Calibri"/>
          <w:b/>
          <w:szCs w:val="24"/>
          <w:u w:val="single"/>
        </w:rPr>
        <w:t>State/National Level Contributions</w:t>
      </w:r>
    </w:p>
    <w:p w14:paraId="717F16D4" w14:textId="77777777" w:rsidR="006727EB" w:rsidRPr="000077C9" w:rsidRDefault="006727EB" w:rsidP="005467D2">
      <w:pPr>
        <w:numPr>
          <w:ilvl w:val="0"/>
          <w:numId w:val="44"/>
        </w:numPr>
        <w:pBdr>
          <w:top w:val="nil"/>
          <w:left w:val="nil"/>
          <w:bottom w:val="nil"/>
          <w:right w:val="nil"/>
          <w:between w:val="nil"/>
        </w:pBdr>
        <w:spacing w:line="240" w:lineRule="auto"/>
        <w:rPr>
          <w:rFonts w:ascii="Calibri" w:eastAsia="Calibri" w:hAnsi="Calibri" w:cs="Calibri"/>
          <w:color w:val="434343"/>
          <w:szCs w:val="24"/>
          <w:highlight w:val="white"/>
        </w:rPr>
      </w:pPr>
      <w:r w:rsidRPr="000077C9">
        <w:rPr>
          <w:rFonts w:ascii="Calibri" w:eastAsia="Calibri" w:hAnsi="Calibri" w:cs="Calibri"/>
          <w:color w:val="434343"/>
          <w:szCs w:val="24"/>
          <w:highlight w:val="white"/>
        </w:rPr>
        <w:t xml:space="preserve">Read by Grade 3 Fall Summit: </w:t>
      </w:r>
      <w:r w:rsidRPr="000077C9">
        <w:rPr>
          <w:rFonts w:ascii="Calibri" w:eastAsia="Calibri" w:hAnsi="Calibri" w:cs="Calibri"/>
          <w:i/>
          <w:color w:val="434343"/>
          <w:szCs w:val="24"/>
          <w:highlight w:val="white"/>
        </w:rPr>
        <w:t xml:space="preserve">Supporting Family Engagement in Reading Foundational Skills </w:t>
      </w:r>
    </w:p>
    <w:p w14:paraId="339BB342" w14:textId="77777777" w:rsidR="006727EB" w:rsidRPr="000077C9" w:rsidRDefault="006727EB" w:rsidP="005467D2">
      <w:pPr>
        <w:numPr>
          <w:ilvl w:val="0"/>
          <w:numId w:val="44"/>
        </w:numPr>
        <w:pBdr>
          <w:top w:val="nil"/>
          <w:left w:val="nil"/>
          <w:bottom w:val="nil"/>
          <w:right w:val="nil"/>
          <w:between w:val="nil"/>
        </w:pBdr>
        <w:spacing w:line="240" w:lineRule="auto"/>
        <w:rPr>
          <w:rFonts w:ascii="Calibri" w:eastAsia="Calibri" w:hAnsi="Calibri" w:cs="Calibri"/>
          <w:color w:val="434343"/>
          <w:szCs w:val="24"/>
          <w:highlight w:val="white"/>
        </w:rPr>
      </w:pPr>
      <w:r w:rsidRPr="000077C9">
        <w:rPr>
          <w:rFonts w:ascii="Calibri" w:eastAsia="Calibri" w:hAnsi="Calibri" w:cs="Calibri"/>
          <w:color w:val="434343"/>
          <w:szCs w:val="24"/>
          <w:highlight w:val="white"/>
        </w:rPr>
        <w:t xml:space="preserve">Keynote at Nevada Reading Week Kick Off Event: </w:t>
      </w:r>
      <w:r w:rsidRPr="000077C9">
        <w:rPr>
          <w:rFonts w:ascii="Calibri" w:eastAsia="Calibri" w:hAnsi="Calibri" w:cs="Calibri"/>
          <w:i/>
          <w:szCs w:val="24"/>
        </w:rPr>
        <w:t>Inspire the joy and importance of reading</w:t>
      </w:r>
    </w:p>
    <w:p w14:paraId="7738C8B5" w14:textId="77777777" w:rsidR="006727EB" w:rsidRPr="000077C9" w:rsidRDefault="006727EB" w:rsidP="005467D2">
      <w:pPr>
        <w:numPr>
          <w:ilvl w:val="0"/>
          <w:numId w:val="44"/>
        </w:numPr>
        <w:spacing w:line="240" w:lineRule="auto"/>
        <w:rPr>
          <w:rFonts w:ascii="Calibri" w:eastAsia="Calibri" w:hAnsi="Calibri" w:cs="Calibri"/>
          <w:color w:val="434343"/>
          <w:szCs w:val="24"/>
          <w:highlight w:val="white"/>
        </w:rPr>
      </w:pPr>
      <w:r w:rsidRPr="000077C9">
        <w:rPr>
          <w:rFonts w:ascii="Calibri" w:eastAsia="Calibri" w:hAnsi="Calibri" w:cs="Calibri"/>
          <w:color w:val="434343"/>
          <w:szCs w:val="24"/>
          <w:highlight w:val="white"/>
        </w:rPr>
        <w:t xml:space="preserve">Literacy Research Association discussant: </w:t>
      </w:r>
      <w:r w:rsidRPr="000077C9">
        <w:rPr>
          <w:rFonts w:ascii="Calibri" w:eastAsia="Calibri" w:hAnsi="Calibri" w:cs="Calibri"/>
          <w:i/>
          <w:color w:val="434343"/>
          <w:szCs w:val="24"/>
          <w:highlight w:val="white"/>
        </w:rPr>
        <w:t xml:space="preserve">Definitional, Conceptual, and Methodological Challenges in Adolescent Literacy Theory, Research and Practice </w:t>
      </w:r>
    </w:p>
    <w:p w14:paraId="5878D0DF" w14:textId="77777777" w:rsidR="006727EB" w:rsidRPr="000077C9" w:rsidRDefault="006727EB" w:rsidP="005467D2">
      <w:pPr>
        <w:numPr>
          <w:ilvl w:val="0"/>
          <w:numId w:val="44"/>
        </w:numPr>
        <w:spacing w:line="240" w:lineRule="auto"/>
        <w:rPr>
          <w:rFonts w:ascii="Calibri" w:eastAsia="Calibri" w:hAnsi="Calibri" w:cs="Calibri"/>
          <w:color w:val="434343"/>
          <w:szCs w:val="24"/>
          <w:highlight w:val="white"/>
        </w:rPr>
      </w:pPr>
      <w:r w:rsidRPr="000077C9">
        <w:rPr>
          <w:rFonts w:ascii="Calibri" w:eastAsia="Calibri" w:hAnsi="Calibri" w:cs="Calibri"/>
          <w:color w:val="434343"/>
          <w:szCs w:val="24"/>
          <w:highlight w:val="white"/>
        </w:rPr>
        <w:t xml:space="preserve">California Reading Association webinar presentation: </w:t>
      </w:r>
      <w:r w:rsidRPr="000077C9">
        <w:rPr>
          <w:rFonts w:ascii="Calibri" w:eastAsia="Calibri" w:hAnsi="Calibri" w:cs="Calibri"/>
          <w:i/>
          <w:color w:val="434343"/>
          <w:szCs w:val="24"/>
          <w:highlight w:val="white"/>
        </w:rPr>
        <w:t>Advancing Emergent and Beginning Readers</w:t>
      </w:r>
    </w:p>
    <w:p w14:paraId="2DF1E470" w14:textId="77777777" w:rsidR="006727EB" w:rsidRPr="000077C9" w:rsidRDefault="006727EB" w:rsidP="005467D2">
      <w:pPr>
        <w:numPr>
          <w:ilvl w:val="0"/>
          <w:numId w:val="44"/>
        </w:numPr>
        <w:spacing w:line="240" w:lineRule="auto"/>
        <w:rPr>
          <w:rFonts w:ascii="Calibri" w:eastAsia="Calibri" w:hAnsi="Calibri" w:cs="Calibri"/>
          <w:color w:val="434343"/>
          <w:szCs w:val="24"/>
          <w:highlight w:val="white"/>
        </w:rPr>
      </w:pPr>
      <w:r w:rsidRPr="000077C9">
        <w:rPr>
          <w:rFonts w:ascii="Calibri" w:eastAsia="Calibri" w:hAnsi="Calibri" w:cs="Calibri"/>
          <w:szCs w:val="24"/>
        </w:rPr>
        <w:t xml:space="preserve">Nevada’s Portrait of a Learner Pilot Project: </w:t>
      </w:r>
      <w:r w:rsidRPr="000077C9">
        <w:rPr>
          <w:rFonts w:ascii="Calibri" w:eastAsia="Calibri" w:hAnsi="Calibri" w:cs="Calibri"/>
          <w:i/>
          <w:szCs w:val="24"/>
        </w:rPr>
        <w:t>Supporting Teacher Agency &amp; Decision Making</w:t>
      </w:r>
    </w:p>
    <w:p w14:paraId="33D565F8" w14:textId="77777777" w:rsidR="006727EB" w:rsidRPr="000077C9" w:rsidRDefault="006727EB" w:rsidP="005467D2">
      <w:pPr>
        <w:numPr>
          <w:ilvl w:val="0"/>
          <w:numId w:val="44"/>
        </w:numPr>
        <w:spacing w:line="240" w:lineRule="auto"/>
        <w:rPr>
          <w:rFonts w:ascii="Calibri" w:eastAsia="Calibri" w:hAnsi="Calibri" w:cs="Calibri"/>
          <w:color w:val="434343"/>
          <w:szCs w:val="24"/>
          <w:highlight w:val="white"/>
        </w:rPr>
      </w:pPr>
      <w:r w:rsidRPr="000077C9">
        <w:rPr>
          <w:rFonts w:ascii="Calibri" w:eastAsia="Calibri" w:hAnsi="Calibri" w:cs="Calibri"/>
          <w:szCs w:val="24"/>
        </w:rPr>
        <w:t xml:space="preserve">American Educational Research Association presentation: </w:t>
      </w:r>
      <w:r w:rsidRPr="000077C9">
        <w:rPr>
          <w:rFonts w:ascii="Calibri" w:eastAsia="Calibri" w:hAnsi="Calibri" w:cs="Calibri"/>
          <w:i/>
          <w:szCs w:val="24"/>
        </w:rPr>
        <w:t>Professional Learning Providers’ Engagement with Research in Adolescent Literacy</w:t>
      </w:r>
    </w:p>
    <w:p w14:paraId="1CB5A74C" w14:textId="77777777" w:rsidR="006727EB" w:rsidRPr="000077C9" w:rsidRDefault="006727EB" w:rsidP="005467D2">
      <w:pPr>
        <w:numPr>
          <w:ilvl w:val="0"/>
          <w:numId w:val="44"/>
        </w:numPr>
        <w:rPr>
          <w:rFonts w:ascii="Calibri" w:eastAsia="Calibri" w:hAnsi="Calibri" w:cs="Calibri"/>
          <w:color w:val="434343"/>
          <w:szCs w:val="24"/>
          <w:highlight w:val="white"/>
        </w:rPr>
      </w:pPr>
      <w:r w:rsidRPr="000077C9">
        <w:rPr>
          <w:rFonts w:ascii="Calibri" w:eastAsia="Calibri" w:hAnsi="Calibri" w:cs="Calibri"/>
          <w:szCs w:val="24"/>
        </w:rPr>
        <w:t>NDE Instructional Material Review: Science Content Area Review Panel (CARP)</w:t>
      </w:r>
    </w:p>
    <w:p w14:paraId="7FDFDE08" w14:textId="77777777" w:rsidR="006727EB" w:rsidRPr="000077C9" w:rsidRDefault="006727EB" w:rsidP="005467D2">
      <w:pPr>
        <w:numPr>
          <w:ilvl w:val="0"/>
          <w:numId w:val="44"/>
        </w:numPr>
        <w:rPr>
          <w:rFonts w:ascii="Calibri" w:eastAsia="Calibri" w:hAnsi="Calibri" w:cs="Calibri"/>
          <w:color w:val="434343"/>
          <w:szCs w:val="24"/>
          <w:highlight w:val="white"/>
        </w:rPr>
      </w:pPr>
      <w:r w:rsidRPr="000077C9">
        <w:rPr>
          <w:rFonts w:ascii="Calibri" w:eastAsia="Calibri" w:hAnsi="Calibri" w:cs="Calibri"/>
          <w:szCs w:val="24"/>
        </w:rPr>
        <w:t xml:space="preserve">NDE Instructional Material Review: ELA </w:t>
      </w:r>
    </w:p>
    <w:p w14:paraId="4A55C76D" w14:textId="77777777" w:rsidR="006727EB" w:rsidRPr="000077C9" w:rsidRDefault="006727EB" w:rsidP="005467D2">
      <w:pPr>
        <w:numPr>
          <w:ilvl w:val="0"/>
          <w:numId w:val="44"/>
        </w:numPr>
        <w:pBdr>
          <w:top w:val="nil"/>
          <w:left w:val="nil"/>
          <w:bottom w:val="nil"/>
          <w:right w:val="nil"/>
          <w:between w:val="nil"/>
        </w:pBdr>
        <w:spacing w:line="240" w:lineRule="auto"/>
        <w:rPr>
          <w:rFonts w:ascii="Calibri" w:eastAsia="Calibri" w:hAnsi="Calibri" w:cs="Calibri"/>
          <w:color w:val="434343"/>
          <w:szCs w:val="24"/>
          <w:highlight w:val="white"/>
        </w:rPr>
      </w:pPr>
      <w:r w:rsidRPr="000077C9">
        <w:rPr>
          <w:rFonts w:ascii="Calibri" w:eastAsia="Calibri" w:hAnsi="Calibri" w:cs="Calibri"/>
          <w:color w:val="434343"/>
          <w:szCs w:val="24"/>
          <w:highlight w:val="white"/>
        </w:rPr>
        <w:lastRenderedPageBreak/>
        <w:t>Nevada Reading Week Committee</w:t>
      </w:r>
    </w:p>
    <w:p w14:paraId="57D07770" w14:textId="77777777" w:rsidR="006727EB" w:rsidRPr="000077C9" w:rsidRDefault="006727EB" w:rsidP="005467D2">
      <w:pPr>
        <w:numPr>
          <w:ilvl w:val="0"/>
          <w:numId w:val="44"/>
        </w:numPr>
        <w:pBdr>
          <w:top w:val="nil"/>
          <w:left w:val="nil"/>
          <w:bottom w:val="nil"/>
          <w:right w:val="nil"/>
          <w:between w:val="nil"/>
        </w:pBdr>
        <w:spacing w:line="240" w:lineRule="auto"/>
        <w:rPr>
          <w:rFonts w:ascii="Calibri" w:eastAsia="Calibri" w:hAnsi="Calibri" w:cs="Calibri"/>
          <w:color w:val="434343"/>
          <w:szCs w:val="24"/>
          <w:highlight w:val="white"/>
        </w:rPr>
      </w:pPr>
      <w:r w:rsidRPr="000077C9">
        <w:rPr>
          <w:rFonts w:ascii="Calibri" w:eastAsia="Calibri" w:hAnsi="Calibri" w:cs="Calibri"/>
          <w:color w:val="434343"/>
          <w:szCs w:val="24"/>
          <w:highlight w:val="white"/>
        </w:rPr>
        <w:t xml:space="preserve">PRESS Cohort 1 </w:t>
      </w:r>
    </w:p>
    <w:p w14:paraId="7382F188" w14:textId="77777777" w:rsidR="006727EB" w:rsidRPr="000077C9" w:rsidRDefault="006727EB" w:rsidP="005467D2">
      <w:pPr>
        <w:numPr>
          <w:ilvl w:val="0"/>
          <w:numId w:val="44"/>
        </w:numPr>
        <w:pBdr>
          <w:top w:val="nil"/>
          <w:left w:val="nil"/>
          <w:bottom w:val="nil"/>
          <w:right w:val="nil"/>
          <w:between w:val="nil"/>
        </w:pBdr>
        <w:spacing w:line="240" w:lineRule="auto"/>
        <w:rPr>
          <w:rFonts w:ascii="Calibri" w:eastAsia="Calibri" w:hAnsi="Calibri" w:cs="Calibri"/>
          <w:color w:val="434343"/>
          <w:szCs w:val="24"/>
          <w:highlight w:val="white"/>
        </w:rPr>
      </w:pPr>
      <w:r w:rsidRPr="000077C9">
        <w:rPr>
          <w:rFonts w:ascii="Calibri" w:eastAsia="Calibri" w:hAnsi="Calibri" w:cs="Calibri"/>
          <w:color w:val="434343"/>
          <w:szCs w:val="24"/>
          <w:highlight w:val="white"/>
        </w:rPr>
        <w:t xml:space="preserve">Nevada Adolescent Literacy Network Steering Committee </w:t>
      </w:r>
    </w:p>
    <w:p w14:paraId="0178D330" w14:textId="77777777" w:rsidR="006727EB" w:rsidRPr="000077C9" w:rsidRDefault="006727EB" w:rsidP="005467D2">
      <w:pPr>
        <w:numPr>
          <w:ilvl w:val="0"/>
          <w:numId w:val="44"/>
        </w:numPr>
        <w:pBdr>
          <w:top w:val="nil"/>
          <w:left w:val="nil"/>
          <w:bottom w:val="nil"/>
          <w:right w:val="nil"/>
          <w:between w:val="nil"/>
        </w:pBdr>
        <w:spacing w:line="240" w:lineRule="auto"/>
        <w:rPr>
          <w:rFonts w:ascii="Calibri" w:eastAsia="Calibri" w:hAnsi="Calibri" w:cs="Calibri"/>
          <w:color w:val="434343"/>
          <w:szCs w:val="24"/>
          <w:highlight w:val="white"/>
        </w:rPr>
      </w:pPr>
      <w:r w:rsidRPr="000077C9">
        <w:rPr>
          <w:rFonts w:ascii="Calibri" w:eastAsia="Calibri" w:hAnsi="Calibri" w:cs="Calibri"/>
          <w:color w:val="434343"/>
          <w:szCs w:val="24"/>
          <w:highlight w:val="white"/>
        </w:rPr>
        <w:t xml:space="preserve">Nevada Adolescent Writing Magazine  </w:t>
      </w:r>
    </w:p>
    <w:p w14:paraId="134A97C1" w14:textId="77777777" w:rsidR="006727EB" w:rsidRPr="000077C9" w:rsidRDefault="006727EB" w:rsidP="005467D2">
      <w:pPr>
        <w:numPr>
          <w:ilvl w:val="0"/>
          <w:numId w:val="44"/>
        </w:numPr>
        <w:pBdr>
          <w:top w:val="nil"/>
          <w:left w:val="nil"/>
          <w:bottom w:val="nil"/>
          <w:right w:val="nil"/>
          <w:between w:val="nil"/>
        </w:pBdr>
        <w:spacing w:line="240" w:lineRule="auto"/>
        <w:rPr>
          <w:rFonts w:ascii="Calibri" w:eastAsia="Calibri" w:hAnsi="Calibri" w:cs="Calibri"/>
          <w:color w:val="434343"/>
          <w:szCs w:val="24"/>
          <w:highlight w:val="white"/>
        </w:rPr>
      </w:pPr>
      <w:r w:rsidRPr="000077C9">
        <w:rPr>
          <w:rFonts w:ascii="Calibri" w:eastAsia="Calibri" w:hAnsi="Calibri" w:cs="Calibri"/>
          <w:color w:val="434343"/>
          <w:szCs w:val="24"/>
          <w:highlight w:val="white"/>
        </w:rPr>
        <w:t>SBAC Advisory Group: Bias, Accessibility &amp; Sensitivity (National)</w:t>
      </w:r>
    </w:p>
    <w:p w14:paraId="2FAC8D40" w14:textId="77777777" w:rsidR="006727EB" w:rsidRPr="000077C9" w:rsidRDefault="006727EB" w:rsidP="005467D2">
      <w:pPr>
        <w:numPr>
          <w:ilvl w:val="0"/>
          <w:numId w:val="44"/>
        </w:numPr>
        <w:pBdr>
          <w:top w:val="nil"/>
          <w:left w:val="nil"/>
          <w:bottom w:val="nil"/>
          <w:right w:val="nil"/>
          <w:between w:val="nil"/>
        </w:pBdr>
        <w:spacing w:line="240" w:lineRule="auto"/>
        <w:rPr>
          <w:rFonts w:ascii="Calibri" w:eastAsia="Calibri" w:hAnsi="Calibri" w:cs="Calibri"/>
          <w:color w:val="434343"/>
          <w:szCs w:val="24"/>
          <w:highlight w:val="white"/>
        </w:rPr>
      </w:pPr>
      <w:r w:rsidRPr="000077C9">
        <w:rPr>
          <w:rFonts w:ascii="Calibri" w:eastAsia="Calibri" w:hAnsi="Calibri" w:cs="Calibri"/>
          <w:color w:val="434343"/>
          <w:szCs w:val="24"/>
          <w:highlight w:val="white"/>
        </w:rPr>
        <w:t>National Association for Multicultural Education: Region VI Connections</w:t>
      </w:r>
    </w:p>
    <w:p w14:paraId="09B38FD5" w14:textId="77777777" w:rsidR="006727EB" w:rsidRPr="000077C9" w:rsidRDefault="006727EB" w:rsidP="005467D2">
      <w:pPr>
        <w:numPr>
          <w:ilvl w:val="0"/>
          <w:numId w:val="44"/>
        </w:numPr>
        <w:pBdr>
          <w:top w:val="nil"/>
          <w:left w:val="nil"/>
          <w:bottom w:val="nil"/>
          <w:right w:val="nil"/>
          <w:between w:val="nil"/>
        </w:pBdr>
        <w:spacing w:line="240" w:lineRule="auto"/>
        <w:rPr>
          <w:rFonts w:ascii="Calibri" w:eastAsia="Calibri" w:hAnsi="Calibri" w:cs="Calibri"/>
          <w:color w:val="434343"/>
          <w:szCs w:val="24"/>
          <w:highlight w:val="white"/>
        </w:rPr>
      </w:pPr>
      <w:r w:rsidRPr="000077C9">
        <w:rPr>
          <w:rFonts w:ascii="Calibri" w:eastAsia="Calibri" w:hAnsi="Calibri" w:cs="Calibri"/>
          <w:color w:val="434343"/>
          <w:szCs w:val="24"/>
          <w:highlight w:val="white"/>
        </w:rPr>
        <w:t>National Association for Multicultural Education: 2023 Conference Planning Committee</w:t>
      </w:r>
    </w:p>
    <w:p w14:paraId="48A1835B" w14:textId="77777777" w:rsidR="006727EB" w:rsidRPr="000077C9" w:rsidRDefault="006727EB" w:rsidP="005467D2">
      <w:pPr>
        <w:numPr>
          <w:ilvl w:val="0"/>
          <w:numId w:val="44"/>
        </w:numPr>
        <w:pBdr>
          <w:top w:val="nil"/>
          <w:left w:val="nil"/>
          <w:bottom w:val="nil"/>
          <w:right w:val="nil"/>
          <w:between w:val="nil"/>
        </w:pBdr>
        <w:spacing w:line="240" w:lineRule="auto"/>
        <w:rPr>
          <w:rFonts w:ascii="Calibri" w:eastAsia="Calibri" w:hAnsi="Calibri" w:cs="Calibri"/>
          <w:color w:val="434343"/>
          <w:szCs w:val="24"/>
          <w:highlight w:val="white"/>
        </w:rPr>
      </w:pPr>
      <w:r w:rsidRPr="000077C9">
        <w:rPr>
          <w:rFonts w:ascii="Calibri" w:eastAsia="Calibri" w:hAnsi="Calibri" w:cs="Calibri"/>
          <w:color w:val="434343"/>
          <w:szCs w:val="24"/>
          <w:highlight w:val="white"/>
        </w:rPr>
        <w:t>NDE Professional Development Standards Review</w:t>
      </w:r>
    </w:p>
    <w:p w14:paraId="77391940" w14:textId="77777777" w:rsidR="006727EB" w:rsidRPr="000077C9" w:rsidRDefault="006727EB" w:rsidP="005467D2">
      <w:pPr>
        <w:numPr>
          <w:ilvl w:val="0"/>
          <w:numId w:val="44"/>
        </w:numPr>
        <w:pBdr>
          <w:top w:val="nil"/>
          <w:left w:val="nil"/>
          <w:bottom w:val="nil"/>
          <w:right w:val="nil"/>
          <w:between w:val="nil"/>
        </w:pBdr>
        <w:spacing w:line="240" w:lineRule="auto"/>
        <w:rPr>
          <w:rFonts w:ascii="Calibri" w:eastAsia="Calibri" w:hAnsi="Calibri" w:cs="Calibri"/>
          <w:color w:val="434343"/>
          <w:szCs w:val="24"/>
          <w:highlight w:val="white"/>
        </w:rPr>
      </w:pPr>
      <w:r w:rsidRPr="000077C9">
        <w:rPr>
          <w:rFonts w:ascii="Calibri" w:eastAsia="Calibri" w:hAnsi="Calibri" w:cs="Calibri"/>
          <w:color w:val="434343"/>
          <w:szCs w:val="24"/>
          <w:highlight w:val="white"/>
        </w:rPr>
        <w:t>NEPF Liaisons for Nevada Department of Education</w:t>
      </w:r>
    </w:p>
    <w:p w14:paraId="12407A13" w14:textId="648AB704" w:rsidR="004431D0" w:rsidRDefault="006727EB" w:rsidP="005467D2">
      <w:pPr>
        <w:numPr>
          <w:ilvl w:val="0"/>
          <w:numId w:val="44"/>
        </w:numPr>
        <w:pBdr>
          <w:top w:val="nil"/>
          <w:left w:val="nil"/>
          <w:bottom w:val="nil"/>
          <w:right w:val="nil"/>
          <w:between w:val="nil"/>
        </w:pBdr>
        <w:spacing w:line="240" w:lineRule="auto"/>
        <w:rPr>
          <w:rFonts w:ascii="Calibri" w:eastAsia="Calibri" w:hAnsi="Calibri" w:cs="Calibri"/>
          <w:highlight w:val="white"/>
        </w:rPr>
      </w:pPr>
      <w:r w:rsidRPr="000077C9">
        <w:rPr>
          <w:rFonts w:ascii="Calibri" w:eastAsia="Calibri" w:hAnsi="Calibri" w:cs="Calibri"/>
          <w:color w:val="434343"/>
          <w:szCs w:val="24"/>
          <w:highlight w:val="white"/>
        </w:rPr>
        <w:t>Praxis STEM for Elementary Grades Content Review</w:t>
      </w:r>
    </w:p>
    <w:p w14:paraId="3FFC8B2C" w14:textId="77777777" w:rsidR="000F3C36" w:rsidRPr="000F3C36" w:rsidRDefault="000F3C36" w:rsidP="00C43550">
      <w:pPr>
        <w:pBdr>
          <w:top w:val="nil"/>
          <w:left w:val="nil"/>
          <w:bottom w:val="nil"/>
          <w:right w:val="nil"/>
          <w:between w:val="nil"/>
        </w:pBdr>
        <w:spacing w:line="240" w:lineRule="auto"/>
        <w:rPr>
          <w:rFonts w:ascii="Calibri" w:eastAsia="Calibri" w:hAnsi="Calibri" w:cs="Calibri"/>
          <w:b/>
          <w:szCs w:val="24"/>
          <w:u w:val="single"/>
        </w:rPr>
      </w:pPr>
    </w:p>
    <w:p w14:paraId="5673F458" w14:textId="77777777" w:rsidR="000F3C36" w:rsidRPr="000F3C36" w:rsidRDefault="000F3C36" w:rsidP="00C43550">
      <w:pPr>
        <w:pBdr>
          <w:top w:val="nil"/>
          <w:left w:val="nil"/>
          <w:bottom w:val="nil"/>
          <w:right w:val="nil"/>
          <w:between w:val="nil"/>
        </w:pBdr>
        <w:spacing w:line="240" w:lineRule="auto"/>
        <w:ind w:firstLine="360"/>
        <w:rPr>
          <w:rFonts w:ascii="Calibri" w:eastAsia="Calibri" w:hAnsi="Calibri" w:cs="Calibri"/>
          <w:b/>
          <w:szCs w:val="24"/>
          <w:u w:val="single"/>
        </w:rPr>
      </w:pPr>
      <w:r w:rsidRPr="000F3C36">
        <w:rPr>
          <w:rFonts w:ascii="Calibri" w:eastAsia="Calibri" w:hAnsi="Calibri" w:cs="Calibri"/>
          <w:b/>
          <w:szCs w:val="24"/>
          <w:u w:val="single"/>
        </w:rPr>
        <w:t>District or School Support/Committees</w:t>
      </w:r>
    </w:p>
    <w:p w14:paraId="1B28A928"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 xml:space="preserve">Math Curriculum Adoption Committee (Elko CSD) </w:t>
      </w:r>
    </w:p>
    <w:p w14:paraId="01EE1D01"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High School accreditation support (Pershing CSD)</w:t>
      </w:r>
    </w:p>
    <w:p w14:paraId="26DB6F0E"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 xml:space="preserve">Leadership Team Membership (Lander CSD) </w:t>
      </w:r>
    </w:p>
    <w:p w14:paraId="4B402EB3"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Elko High School Leadership Team: Planning a Meaningful Advisory (Elko CSD)</w:t>
      </w:r>
    </w:p>
    <w:p w14:paraId="18BD24F3" w14:textId="77777777" w:rsidR="000F3C36" w:rsidRPr="000F3C36" w:rsidRDefault="000F3C36" w:rsidP="00C43550">
      <w:pPr>
        <w:rPr>
          <w:rFonts w:ascii="Calibri" w:eastAsia="Calibri" w:hAnsi="Calibri" w:cs="Calibri"/>
          <w:strike/>
          <w:szCs w:val="24"/>
        </w:rPr>
      </w:pPr>
    </w:p>
    <w:p w14:paraId="7404C9AE" w14:textId="77777777" w:rsidR="006727EB" w:rsidRPr="000077C9" w:rsidRDefault="006727EB" w:rsidP="006727EB">
      <w:pPr>
        <w:pBdr>
          <w:top w:val="nil"/>
          <w:left w:val="nil"/>
          <w:bottom w:val="nil"/>
          <w:right w:val="nil"/>
          <w:between w:val="nil"/>
        </w:pBdr>
        <w:spacing w:line="240" w:lineRule="auto"/>
        <w:rPr>
          <w:rFonts w:ascii="Calibri" w:eastAsia="Calibri" w:hAnsi="Calibri" w:cs="Calibri"/>
          <w:b/>
          <w:szCs w:val="24"/>
        </w:rPr>
      </w:pPr>
      <w:r w:rsidRPr="000077C9">
        <w:rPr>
          <w:rFonts w:ascii="Calibri" w:eastAsia="Calibri" w:hAnsi="Calibri" w:cs="Calibri"/>
          <w:b/>
          <w:szCs w:val="24"/>
        </w:rPr>
        <w:t>NNRPDP provided leadership and guidance in the Continuous Improvement Process</w:t>
      </w:r>
    </w:p>
    <w:p w14:paraId="76BA08C0" w14:textId="77777777" w:rsidR="006727EB" w:rsidRPr="000077C9" w:rsidRDefault="006727EB" w:rsidP="006727EB">
      <w:pPr>
        <w:pBdr>
          <w:top w:val="nil"/>
          <w:left w:val="nil"/>
          <w:bottom w:val="nil"/>
          <w:right w:val="nil"/>
          <w:between w:val="nil"/>
        </w:pBdr>
        <w:spacing w:line="240" w:lineRule="auto"/>
        <w:rPr>
          <w:rFonts w:ascii="Calibri" w:eastAsia="Calibri" w:hAnsi="Calibri" w:cs="Calibri"/>
          <w:b/>
          <w:szCs w:val="24"/>
        </w:rPr>
      </w:pPr>
      <w:r w:rsidRPr="000077C9">
        <w:rPr>
          <w:rFonts w:ascii="Calibri" w:eastAsia="Calibri" w:hAnsi="Calibri" w:cs="Calibri"/>
          <w:b/>
          <w:szCs w:val="24"/>
        </w:rPr>
        <w:t xml:space="preserve">(CIP) of the following schools in the northeast region: </w:t>
      </w:r>
    </w:p>
    <w:p w14:paraId="59EEA75B" w14:textId="77777777" w:rsidR="006727EB" w:rsidRPr="000077C9" w:rsidRDefault="006727EB" w:rsidP="006727EB">
      <w:pPr>
        <w:pBdr>
          <w:top w:val="nil"/>
          <w:left w:val="nil"/>
          <w:bottom w:val="nil"/>
          <w:right w:val="nil"/>
          <w:between w:val="nil"/>
        </w:pBdr>
        <w:spacing w:line="240" w:lineRule="auto"/>
        <w:rPr>
          <w:rFonts w:ascii="Calibri" w:eastAsia="Calibri" w:hAnsi="Calibri" w:cs="Calibri"/>
          <w:b/>
          <w:szCs w:val="24"/>
        </w:rPr>
      </w:pPr>
    </w:p>
    <w:p w14:paraId="339746C5"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Battle Mountain Elementary (Lander CSD)</w:t>
      </w:r>
    </w:p>
    <w:p w14:paraId="4D82BEF2"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 xml:space="preserve">Spring Creek Elementary (Elko CSD) </w:t>
      </w:r>
    </w:p>
    <w:p w14:paraId="2BE4196A"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 xml:space="preserve">Mt View Elementary (Elko CSD) </w:t>
      </w:r>
    </w:p>
    <w:p w14:paraId="68AFC6A1"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 xml:space="preserve">Elko Institute of Academic Achievement </w:t>
      </w:r>
    </w:p>
    <w:p w14:paraId="3A640780"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Liberty Peak (Elko CSD)</w:t>
      </w:r>
    </w:p>
    <w:p w14:paraId="2A807A64"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 xml:space="preserve">Pershing County High School (Pershing CSD) </w:t>
      </w:r>
    </w:p>
    <w:p w14:paraId="1DE40D58"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Sage (Elko CSD)</w:t>
      </w:r>
    </w:p>
    <w:p w14:paraId="50E0B997"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David E. Norman (White Pine CSD)</w:t>
      </w:r>
    </w:p>
    <w:p w14:paraId="583CC0C7"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Spring Creek High School (Elko CSD)</w:t>
      </w:r>
    </w:p>
    <w:p w14:paraId="2DBC73DA"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Adobe Middle School (Elko CSD)</w:t>
      </w:r>
    </w:p>
    <w:p w14:paraId="31B538B4" w14:textId="77777777" w:rsidR="006727EB" w:rsidRPr="000077C9" w:rsidRDefault="006727EB" w:rsidP="005467D2">
      <w:pPr>
        <w:numPr>
          <w:ilvl w:val="0"/>
          <w:numId w:val="73"/>
        </w:numPr>
        <w:rPr>
          <w:rFonts w:ascii="Calibri" w:eastAsia="Calibri" w:hAnsi="Calibri" w:cs="Calibri"/>
          <w:szCs w:val="24"/>
        </w:rPr>
      </w:pPr>
      <w:r w:rsidRPr="000077C9">
        <w:rPr>
          <w:rFonts w:ascii="Calibri" w:eastAsia="Calibri" w:hAnsi="Calibri" w:cs="Calibri"/>
          <w:szCs w:val="24"/>
        </w:rPr>
        <w:t>Carlin Combined School (Elko CSD)</w:t>
      </w:r>
    </w:p>
    <w:p w14:paraId="104D2850" w14:textId="77777777" w:rsidR="006727EB" w:rsidRPr="000077C9" w:rsidRDefault="006727EB" w:rsidP="006727EB">
      <w:pPr>
        <w:rPr>
          <w:rFonts w:ascii="Calibri" w:eastAsia="Calibri" w:hAnsi="Calibri" w:cs="Calibri"/>
          <w:szCs w:val="24"/>
        </w:rPr>
      </w:pPr>
    </w:p>
    <w:p w14:paraId="7B102D25" w14:textId="77777777" w:rsidR="006727EB" w:rsidRPr="000077C9" w:rsidRDefault="006727EB" w:rsidP="006727EB">
      <w:pPr>
        <w:rPr>
          <w:rFonts w:ascii="Calibri" w:eastAsia="Calibri" w:hAnsi="Calibri" w:cs="Calibri"/>
          <w:b/>
          <w:szCs w:val="24"/>
          <w:u w:val="single"/>
        </w:rPr>
      </w:pPr>
      <w:r w:rsidRPr="000077C9">
        <w:rPr>
          <w:rFonts w:ascii="Calibri" w:eastAsia="Calibri" w:hAnsi="Calibri" w:cs="Calibri"/>
          <w:b/>
          <w:szCs w:val="24"/>
          <w:u w:val="single"/>
        </w:rPr>
        <w:t>Leadership</w:t>
      </w:r>
    </w:p>
    <w:p w14:paraId="36A0EB77" w14:textId="77777777" w:rsidR="006727EB" w:rsidRPr="000077C9" w:rsidRDefault="006727EB" w:rsidP="005467D2">
      <w:pPr>
        <w:numPr>
          <w:ilvl w:val="0"/>
          <w:numId w:val="74"/>
        </w:numPr>
        <w:rPr>
          <w:rFonts w:ascii="Calibri" w:eastAsia="Calibri" w:hAnsi="Calibri" w:cs="Calibri"/>
          <w:szCs w:val="24"/>
        </w:rPr>
      </w:pPr>
      <w:r w:rsidRPr="000077C9">
        <w:rPr>
          <w:rFonts w:ascii="Calibri" w:eastAsia="Calibri" w:hAnsi="Calibri" w:cs="Calibri"/>
          <w:szCs w:val="24"/>
        </w:rPr>
        <w:t>Using the NEPF as a Tool for Growth: Critical Conversations to Elevate Teachers’ Instructional Practice (Elko CSD Administrators)</w:t>
      </w:r>
    </w:p>
    <w:p w14:paraId="5675F3FE" w14:textId="77777777" w:rsidR="006727EB" w:rsidRPr="000077C9" w:rsidRDefault="006727EB" w:rsidP="005467D2">
      <w:pPr>
        <w:numPr>
          <w:ilvl w:val="0"/>
          <w:numId w:val="74"/>
        </w:numPr>
        <w:rPr>
          <w:rFonts w:ascii="Calibri" w:eastAsia="Calibri" w:hAnsi="Calibri" w:cs="Calibri"/>
          <w:szCs w:val="24"/>
        </w:rPr>
      </w:pPr>
      <w:r w:rsidRPr="000077C9">
        <w:rPr>
          <w:rFonts w:ascii="Calibri" w:eastAsia="Calibri" w:hAnsi="Calibri" w:cs="Calibri"/>
          <w:szCs w:val="24"/>
        </w:rPr>
        <w:t>Using the SAIL/SAPR as a Tool for Our Growth (Elko CSD Administrators)</w:t>
      </w:r>
    </w:p>
    <w:p w14:paraId="061E4738" w14:textId="77777777" w:rsidR="006727EB" w:rsidRPr="000077C9" w:rsidRDefault="006727EB" w:rsidP="005467D2">
      <w:pPr>
        <w:numPr>
          <w:ilvl w:val="0"/>
          <w:numId w:val="74"/>
        </w:numPr>
        <w:rPr>
          <w:rFonts w:ascii="Calibri" w:eastAsia="Calibri" w:hAnsi="Calibri" w:cs="Calibri"/>
          <w:szCs w:val="24"/>
        </w:rPr>
      </w:pPr>
      <w:r w:rsidRPr="000077C9">
        <w:rPr>
          <w:rFonts w:ascii="Calibri" w:eastAsia="Calibri" w:hAnsi="Calibri" w:cs="Calibri"/>
          <w:szCs w:val="24"/>
        </w:rPr>
        <w:t>Prospective Administrators Professional Learning Series (Elko CSD, Educators aspiring to become administrators)</w:t>
      </w:r>
    </w:p>
    <w:p w14:paraId="529EF10E" w14:textId="77777777" w:rsidR="006727EB" w:rsidRPr="000077C9" w:rsidRDefault="006727EB" w:rsidP="005467D2">
      <w:pPr>
        <w:numPr>
          <w:ilvl w:val="0"/>
          <w:numId w:val="74"/>
        </w:numPr>
        <w:rPr>
          <w:rFonts w:ascii="Calibri" w:eastAsia="Calibri" w:hAnsi="Calibri" w:cs="Calibri"/>
          <w:szCs w:val="24"/>
        </w:rPr>
      </w:pPr>
      <w:r w:rsidRPr="000077C9">
        <w:rPr>
          <w:rFonts w:ascii="Calibri" w:eastAsia="Calibri" w:hAnsi="Calibri" w:cs="Calibri"/>
          <w:szCs w:val="24"/>
        </w:rPr>
        <w:t>Principal Supervision Workshop (Elko CSD: District Leaders)</w:t>
      </w:r>
    </w:p>
    <w:p w14:paraId="36928B64" w14:textId="77777777" w:rsidR="006727EB" w:rsidRPr="000077C9" w:rsidRDefault="006727EB" w:rsidP="006727EB">
      <w:pPr>
        <w:ind w:firstLine="720"/>
        <w:rPr>
          <w:rFonts w:ascii="Calibri" w:eastAsia="Calibri" w:hAnsi="Calibri" w:cs="Calibri"/>
          <w:szCs w:val="24"/>
        </w:rPr>
      </w:pPr>
    </w:p>
    <w:p w14:paraId="2EFA44FC" w14:textId="77777777" w:rsidR="006727EB" w:rsidRPr="000077C9" w:rsidRDefault="006727EB" w:rsidP="006727EB">
      <w:pPr>
        <w:pBdr>
          <w:top w:val="nil"/>
          <w:left w:val="nil"/>
          <w:bottom w:val="nil"/>
          <w:right w:val="nil"/>
          <w:between w:val="nil"/>
        </w:pBdr>
        <w:spacing w:line="240" w:lineRule="auto"/>
        <w:rPr>
          <w:rFonts w:ascii="Calibri" w:eastAsia="Calibri" w:hAnsi="Calibri" w:cs="Calibri"/>
          <w:b/>
          <w:szCs w:val="24"/>
          <w:u w:val="single"/>
        </w:rPr>
      </w:pPr>
      <w:r w:rsidRPr="000077C9">
        <w:rPr>
          <w:rFonts w:ascii="Calibri" w:eastAsia="Calibri" w:hAnsi="Calibri" w:cs="Calibri"/>
          <w:b/>
          <w:szCs w:val="24"/>
          <w:u w:val="single"/>
        </w:rPr>
        <w:lastRenderedPageBreak/>
        <w:t>Grant | Business Partnerships</w:t>
      </w:r>
    </w:p>
    <w:p w14:paraId="5235403A" w14:textId="77777777" w:rsidR="006727EB" w:rsidRPr="000077C9" w:rsidRDefault="006727EB" w:rsidP="005467D2">
      <w:pPr>
        <w:numPr>
          <w:ilvl w:val="0"/>
          <w:numId w:val="76"/>
        </w:numPr>
        <w:pBdr>
          <w:top w:val="nil"/>
          <w:left w:val="nil"/>
          <w:bottom w:val="nil"/>
          <w:right w:val="nil"/>
          <w:between w:val="nil"/>
        </w:pBdr>
        <w:spacing w:line="240" w:lineRule="auto"/>
        <w:rPr>
          <w:rFonts w:ascii="Calibri" w:eastAsia="Calibri" w:hAnsi="Calibri" w:cs="Calibri"/>
          <w:szCs w:val="24"/>
        </w:rPr>
      </w:pPr>
      <w:r w:rsidRPr="000077C9">
        <w:rPr>
          <w:rFonts w:ascii="Calibri" w:eastAsia="Calibri" w:hAnsi="Calibri" w:cs="Calibri"/>
          <w:szCs w:val="24"/>
        </w:rPr>
        <w:t>Code.org Computer Science [state-wide]</w:t>
      </w:r>
    </w:p>
    <w:p w14:paraId="5FEDD240" w14:textId="77777777" w:rsidR="006727EB" w:rsidRPr="000077C9" w:rsidRDefault="006727EB" w:rsidP="005467D2">
      <w:pPr>
        <w:numPr>
          <w:ilvl w:val="0"/>
          <w:numId w:val="75"/>
        </w:numPr>
        <w:pBdr>
          <w:top w:val="nil"/>
          <w:left w:val="nil"/>
          <w:bottom w:val="nil"/>
          <w:right w:val="nil"/>
          <w:between w:val="nil"/>
        </w:pBdr>
        <w:spacing w:line="240" w:lineRule="auto"/>
        <w:rPr>
          <w:rFonts w:ascii="Calibri" w:eastAsia="Calibri" w:hAnsi="Calibri" w:cs="Calibri"/>
          <w:szCs w:val="24"/>
        </w:rPr>
      </w:pPr>
      <w:r w:rsidRPr="000077C9">
        <w:rPr>
          <w:rFonts w:ascii="Calibri" w:eastAsia="Calibri" w:hAnsi="Calibri" w:cs="Calibri"/>
          <w:szCs w:val="24"/>
        </w:rPr>
        <w:t>TESLA [state-wide]</w:t>
      </w:r>
    </w:p>
    <w:p w14:paraId="41A7D1A5" w14:textId="77777777" w:rsidR="006727EB" w:rsidRPr="000077C9" w:rsidRDefault="006727EB" w:rsidP="006727EB">
      <w:pPr>
        <w:pBdr>
          <w:top w:val="nil"/>
          <w:left w:val="nil"/>
          <w:bottom w:val="nil"/>
          <w:right w:val="nil"/>
          <w:between w:val="nil"/>
        </w:pBdr>
        <w:spacing w:line="240" w:lineRule="auto"/>
        <w:ind w:firstLine="720"/>
        <w:rPr>
          <w:rFonts w:ascii="Calibri" w:eastAsia="Calibri" w:hAnsi="Calibri" w:cs="Calibri"/>
          <w:szCs w:val="24"/>
        </w:rPr>
      </w:pPr>
    </w:p>
    <w:p w14:paraId="5E226C19" w14:textId="77777777" w:rsidR="006727EB" w:rsidRPr="000077C9" w:rsidRDefault="006727EB" w:rsidP="006727EB">
      <w:pPr>
        <w:pBdr>
          <w:top w:val="nil"/>
          <w:left w:val="nil"/>
          <w:bottom w:val="nil"/>
          <w:right w:val="nil"/>
          <w:between w:val="nil"/>
        </w:pBdr>
        <w:spacing w:line="240" w:lineRule="auto"/>
        <w:rPr>
          <w:rFonts w:ascii="Calibri" w:eastAsia="Calibri" w:hAnsi="Calibri" w:cs="Calibri"/>
          <w:b/>
          <w:szCs w:val="24"/>
          <w:u w:val="single"/>
        </w:rPr>
      </w:pPr>
      <w:r w:rsidRPr="000077C9">
        <w:rPr>
          <w:rFonts w:ascii="Calibri" w:eastAsia="Calibri" w:hAnsi="Calibri" w:cs="Calibri"/>
          <w:b/>
          <w:szCs w:val="24"/>
          <w:u w:val="single"/>
        </w:rPr>
        <w:t>Publications</w:t>
      </w:r>
    </w:p>
    <w:p w14:paraId="6999EE05" w14:textId="77777777" w:rsidR="006727EB" w:rsidRPr="000077C9" w:rsidRDefault="006727EB" w:rsidP="006727EB">
      <w:pPr>
        <w:shd w:val="clear" w:color="auto" w:fill="FFFFFF"/>
        <w:spacing w:before="200" w:after="200" w:line="240" w:lineRule="auto"/>
        <w:rPr>
          <w:rFonts w:ascii="Calibri" w:eastAsia="Calibri" w:hAnsi="Calibri" w:cs="Calibri"/>
          <w:szCs w:val="24"/>
        </w:rPr>
      </w:pPr>
      <w:r w:rsidRPr="000077C9">
        <w:rPr>
          <w:rFonts w:ascii="Calibri" w:eastAsia="Calibri" w:hAnsi="Calibri" w:cs="Calibri"/>
          <w:szCs w:val="24"/>
        </w:rPr>
        <w:t>Austin, K., Bowman, A., Justus, M., Takahashi, S., Kiernan, D</w:t>
      </w:r>
      <w:r w:rsidRPr="000077C9">
        <w:rPr>
          <w:rFonts w:ascii="Calibri" w:eastAsia="Calibri" w:hAnsi="Calibri" w:cs="Calibri"/>
          <w:b/>
          <w:szCs w:val="24"/>
        </w:rPr>
        <w:t>.</w:t>
      </w:r>
      <w:r w:rsidRPr="000077C9">
        <w:rPr>
          <w:rFonts w:ascii="Calibri" w:eastAsia="Calibri" w:hAnsi="Calibri" w:cs="Calibri"/>
          <w:szCs w:val="24"/>
        </w:rPr>
        <w:t xml:space="preserve"> &amp; Fong, P., (2022). Learning huddles: Design and facilitation tips. </w:t>
      </w:r>
      <w:hyperlink r:id="rId161">
        <w:r w:rsidRPr="000077C9">
          <w:rPr>
            <w:rFonts w:ascii="Calibri" w:eastAsia="Calibri" w:hAnsi="Calibri" w:cs="Calibri"/>
            <w:color w:val="1155CC"/>
            <w:szCs w:val="24"/>
            <w:u w:val="single"/>
          </w:rPr>
          <w:t>https://www.wested.org/facilitating-improvement-in-teacher-practice/</w:t>
        </w:r>
      </w:hyperlink>
    </w:p>
    <w:p w14:paraId="514D2815" w14:textId="1AC1EFF3" w:rsidR="006727EB" w:rsidRPr="000077C9" w:rsidRDefault="006727EB" w:rsidP="006727EB">
      <w:pPr>
        <w:shd w:val="clear" w:color="auto" w:fill="FFFFFF"/>
        <w:spacing w:before="240"/>
        <w:rPr>
          <w:rFonts w:ascii="Calibri" w:eastAsia="Calibri" w:hAnsi="Calibri" w:cs="Calibri"/>
          <w:szCs w:val="24"/>
        </w:rPr>
      </w:pPr>
      <w:r w:rsidRPr="000077C9">
        <w:rPr>
          <w:rFonts w:ascii="Calibri" w:eastAsia="Calibri" w:hAnsi="Calibri" w:cs="Calibri"/>
          <w:szCs w:val="24"/>
        </w:rPr>
        <w:t xml:space="preserve">Bear, D., Frederick, A., Kiernan, D., &amp; </w:t>
      </w:r>
      <w:proofErr w:type="spellStart"/>
      <w:r w:rsidRPr="000077C9">
        <w:rPr>
          <w:rFonts w:ascii="Calibri" w:eastAsia="Calibri" w:hAnsi="Calibri" w:cs="Calibri"/>
          <w:szCs w:val="24"/>
        </w:rPr>
        <w:t>Ittner</w:t>
      </w:r>
      <w:proofErr w:type="spellEnd"/>
      <w:r w:rsidRPr="000077C9">
        <w:rPr>
          <w:rFonts w:ascii="Calibri" w:eastAsia="Calibri" w:hAnsi="Calibri" w:cs="Calibri"/>
          <w:szCs w:val="24"/>
        </w:rPr>
        <w:t xml:space="preserve">, A. (2023). Foundations of word study instruction. In </w:t>
      </w:r>
      <w:proofErr w:type="spellStart"/>
      <w:r w:rsidRPr="000077C9">
        <w:rPr>
          <w:rFonts w:ascii="Calibri" w:eastAsia="Calibri" w:hAnsi="Calibri" w:cs="Calibri"/>
          <w:szCs w:val="24"/>
        </w:rPr>
        <w:t>Ittner</w:t>
      </w:r>
      <w:proofErr w:type="spellEnd"/>
      <w:r w:rsidRPr="000077C9">
        <w:rPr>
          <w:rFonts w:ascii="Calibri" w:eastAsia="Calibri" w:hAnsi="Calibri" w:cs="Calibri"/>
          <w:szCs w:val="24"/>
        </w:rPr>
        <w:t>, A.,</w:t>
      </w:r>
      <w:r>
        <w:rPr>
          <w:rFonts w:ascii="Calibri" w:eastAsia="Calibri" w:hAnsi="Calibri" w:cs="Calibri"/>
          <w:szCs w:val="24"/>
        </w:rPr>
        <w:t xml:space="preserve"> </w:t>
      </w:r>
      <w:r w:rsidRPr="000077C9">
        <w:rPr>
          <w:rFonts w:ascii="Calibri" w:eastAsia="Calibri" w:hAnsi="Calibri" w:cs="Calibri"/>
          <w:szCs w:val="24"/>
        </w:rPr>
        <w:t xml:space="preserve">Frederick, A., Kiernan, D., &amp; Bear, D. (Eds.) </w:t>
      </w:r>
      <w:r w:rsidRPr="000077C9">
        <w:rPr>
          <w:rFonts w:ascii="Calibri" w:eastAsia="Calibri" w:hAnsi="Calibri" w:cs="Calibri"/>
          <w:i/>
          <w:szCs w:val="24"/>
        </w:rPr>
        <w:t xml:space="preserve">Word study for literacy leaders. </w:t>
      </w:r>
      <w:r w:rsidRPr="000077C9">
        <w:rPr>
          <w:rFonts w:ascii="Calibri" w:eastAsia="Calibri" w:hAnsi="Calibri" w:cs="Calibri"/>
          <w:szCs w:val="24"/>
        </w:rPr>
        <w:t xml:space="preserve">Guilford Press. </w:t>
      </w:r>
    </w:p>
    <w:p w14:paraId="1807878C" w14:textId="77777777" w:rsidR="006727EB" w:rsidRPr="000077C9" w:rsidRDefault="006727EB" w:rsidP="006727EB">
      <w:pPr>
        <w:shd w:val="clear" w:color="auto" w:fill="FFFFFF"/>
        <w:spacing w:before="200" w:after="200" w:line="240" w:lineRule="auto"/>
        <w:rPr>
          <w:rFonts w:ascii="Calibri" w:eastAsia="Calibri" w:hAnsi="Calibri" w:cs="Calibri"/>
          <w:szCs w:val="24"/>
        </w:rPr>
      </w:pPr>
      <w:proofErr w:type="spellStart"/>
      <w:r w:rsidRPr="000077C9">
        <w:rPr>
          <w:rFonts w:ascii="Calibri" w:eastAsia="Calibri" w:hAnsi="Calibri" w:cs="Calibri"/>
          <w:szCs w:val="24"/>
        </w:rPr>
        <w:t>Ittner</w:t>
      </w:r>
      <w:proofErr w:type="spellEnd"/>
      <w:r w:rsidRPr="000077C9">
        <w:rPr>
          <w:rFonts w:ascii="Calibri" w:eastAsia="Calibri" w:hAnsi="Calibri" w:cs="Calibri"/>
          <w:szCs w:val="24"/>
        </w:rPr>
        <w:t>, A., Frederick, A.,</w:t>
      </w:r>
      <w:r w:rsidRPr="000077C9">
        <w:rPr>
          <w:rFonts w:ascii="Calibri" w:eastAsia="Calibri" w:hAnsi="Calibri" w:cs="Calibri"/>
          <w:b/>
          <w:szCs w:val="24"/>
        </w:rPr>
        <w:t xml:space="preserve"> </w:t>
      </w:r>
      <w:r w:rsidRPr="000077C9">
        <w:rPr>
          <w:rFonts w:ascii="Calibri" w:eastAsia="Calibri" w:hAnsi="Calibri" w:cs="Calibri"/>
          <w:szCs w:val="24"/>
        </w:rPr>
        <w:t>Kiernan, D., &amp; Bear, D. (Eds.). (2023)</w:t>
      </w:r>
      <w:r w:rsidRPr="000077C9">
        <w:rPr>
          <w:rFonts w:ascii="Calibri" w:eastAsia="Calibri" w:hAnsi="Calibri" w:cs="Calibri"/>
          <w:i/>
          <w:szCs w:val="24"/>
        </w:rPr>
        <w:t>. Word study for literacy leaders: Guiding professional learning</w:t>
      </w:r>
      <w:r w:rsidRPr="000077C9">
        <w:rPr>
          <w:rFonts w:ascii="Calibri" w:eastAsia="Calibri" w:hAnsi="Calibri" w:cs="Calibri"/>
          <w:szCs w:val="24"/>
        </w:rPr>
        <w:t xml:space="preserve">. Guilford Press. </w:t>
      </w:r>
    </w:p>
    <w:p w14:paraId="73E7B822" w14:textId="77777777" w:rsidR="006727EB" w:rsidRPr="000077C9" w:rsidRDefault="006727EB" w:rsidP="006727EB">
      <w:pPr>
        <w:shd w:val="clear" w:color="auto" w:fill="FFFFFF"/>
        <w:spacing w:before="240"/>
        <w:rPr>
          <w:rFonts w:ascii="Calibri" w:eastAsia="Calibri" w:hAnsi="Calibri" w:cs="Calibri"/>
          <w:szCs w:val="24"/>
        </w:rPr>
      </w:pPr>
      <w:r w:rsidRPr="000077C9">
        <w:rPr>
          <w:rFonts w:ascii="Calibri" w:eastAsia="Calibri" w:hAnsi="Calibri" w:cs="Calibri"/>
          <w:szCs w:val="24"/>
        </w:rPr>
        <w:t>Kiernan, D. &amp; Austin, K. (2023). Word study learning huddles: Collaborating to improve developmental word study instruction</w:t>
      </w:r>
      <w:r w:rsidRPr="000077C9">
        <w:rPr>
          <w:rFonts w:ascii="Calibri" w:eastAsia="Calibri" w:hAnsi="Calibri" w:cs="Calibri"/>
          <w:i/>
          <w:szCs w:val="24"/>
        </w:rPr>
        <w:t xml:space="preserve">. </w:t>
      </w:r>
      <w:r w:rsidRPr="000077C9">
        <w:rPr>
          <w:rFonts w:ascii="Calibri" w:eastAsia="Calibri" w:hAnsi="Calibri" w:cs="Calibri"/>
          <w:szCs w:val="24"/>
        </w:rPr>
        <w:t xml:space="preserve">In </w:t>
      </w:r>
      <w:proofErr w:type="spellStart"/>
      <w:r w:rsidRPr="000077C9">
        <w:rPr>
          <w:rFonts w:ascii="Calibri" w:eastAsia="Calibri" w:hAnsi="Calibri" w:cs="Calibri"/>
          <w:szCs w:val="24"/>
        </w:rPr>
        <w:t>Ittner</w:t>
      </w:r>
      <w:proofErr w:type="spellEnd"/>
      <w:r w:rsidRPr="000077C9">
        <w:rPr>
          <w:rFonts w:ascii="Calibri" w:eastAsia="Calibri" w:hAnsi="Calibri" w:cs="Calibri"/>
          <w:szCs w:val="24"/>
        </w:rPr>
        <w:t xml:space="preserve">, A., Frederick, A., Kiernan, D., &amp; Bear, D. (Eds.) </w:t>
      </w:r>
      <w:r w:rsidRPr="000077C9">
        <w:rPr>
          <w:rFonts w:ascii="Calibri" w:eastAsia="Calibri" w:hAnsi="Calibri" w:cs="Calibri"/>
          <w:i/>
          <w:szCs w:val="24"/>
        </w:rPr>
        <w:t>Word study for literacy leaders</w:t>
      </w:r>
      <w:r w:rsidRPr="000077C9">
        <w:rPr>
          <w:rFonts w:ascii="Calibri" w:eastAsia="Calibri" w:hAnsi="Calibri" w:cs="Calibri"/>
          <w:szCs w:val="24"/>
        </w:rPr>
        <w:t xml:space="preserve">. Guilford Press. </w:t>
      </w:r>
    </w:p>
    <w:p w14:paraId="1B8FEBFC" w14:textId="77777777" w:rsidR="006727EB" w:rsidRPr="000077C9" w:rsidRDefault="006727EB" w:rsidP="006727EB">
      <w:pPr>
        <w:shd w:val="clear" w:color="auto" w:fill="FFFFFF"/>
        <w:spacing w:before="200" w:after="200" w:line="240" w:lineRule="auto"/>
        <w:rPr>
          <w:rFonts w:ascii="Calibri" w:eastAsia="Calibri" w:hAnsi="Calibri" w:cs="Calibri"/>
          <w:szCs w:val="24"/>
        </w:rPr>
      </w:pPr>
      <w:r w:rsidRPr="000077C9">
        <w:rPr>
          <w:rFonts w:ascii="Calibri" w:eastAsia="Calibri" w:hAnsi="Calibri" w:cs="Calibri"/>
          <w:szCs w:val="24"/>
        </w:rPr>
        <w:t xml:space="preserve">Kiernan, D., Negrete, S., &amp; Bear, D. (2023). Teaching sight words with personal readers. </w:t>
      </w:r>
      <w:r w:rsidRPr="000077C9">
        <w:rPr>
          <w:rFonts w:ascii="Calibri" w:eastAsia="Calibri" w:hAnsi="Calibri" w:cs="Calibri"/>
          <w:i/>
          <w:szCs w:val="24"/>
        </w:rPr>
        <w:t>The California Reader.</w:t>
      </w:r>
    </w:p>
    <w:p w14:paraId="7B5CF14B" w14:textId="6BA34EBC" w:rsidR="006727EB" w:rsidRPr="000077C9" w:rsidRDefault="006727EB" w:rsidP="006727EB">
      <w:pPr>
        <w:shd w:val="clear" w:color="auto" w:fill="FFFFFF"/>
        <w:spacing w:before="200" w:after="200" w:line="240" w:lineRule="auto"/>
        <w:rPr>
          <w:rFonts w:ascii="Calibri" w:eastAsia="Calibri" w:hAnsi="Calibri" w:cs="Calibri"/>
          <w:szCs w:val="24"/>
        </w:rPr>
      </w:pPr>
      <w:r w:rsidRPr="000077C9">
        <w:rPr>
          <w:rFonts w:ascii="Calibri" w:eastAsia="Calibri" w:hAnsi="Calibri" w:cs="Calibri"/>
          <w:szCs w:val="24"/>
        </w:rPr>
        <w:t xml:space="preserve">Negrete, S., Parker, T., &amp; Dunn, S. (2023). Literacy coaching approaches in word study. In </w:t>
      </w:r>
      <w:proofErr w:type="spellStart"/>
      <w:r w:rsidRPr="000077C9">
        <w:rPr>
          <w:rFonts w:ascii="Calibri" w:eastAsia="Calibri" w:hAnsi="Calibri" w:cs="Calibri"/>
          <w:szCs w:val="24"/>
        </w:rPr>
        <w:t>Ittner</w:t>
      </w:r>
      <w:proofErr w:type="spellEnd"/>
      <w:r w:rsidRPr="000077C9">
        <w:rPr>
          <w:rFonts w:ascii="Calibri" w:eastAsia="Calibri" w:hAnsi="Calibri" w:cs="Calibri"/>
          <w:szCs w:val="24"/>
        </w:rPr>
        <w:t>, A.</w:t>
      </w:r>
      <w:r>
        <w:rPr>
          <w:rFonts w:ascii="Calibri" w:eastAsia="Calibri" w:hAnsi="Calibri" w:cs="Calibri"/>
          <w:szCs w:val="24"/>
        </w:rPr>
        <w:t>,</w:t>
      </w:r>
      <w:r w:rsidRPr="000077C9">
        <w:rPr>
          <w:rFonts w:ascii="Calibri" w:eastAsia="Calibri" w:hAnsi="Calibri" w:cs="Calibri"/>
          <w:szCs w:val="24"/>
        </w:rPr>
        <w:t xml:space="preserve"> Frederick, A., Kiernan, D., &amp; Bear, D. (Eds.) </w:t>
      </w:r>
      <w:r w:rsidRPr="000077C9">
        <w:rPr>
          <w:rFonts w:ascii="Calibri" w:eastAsia="Calibri" w:hAnsi="Calibri" w:cs="Calibri"/>
          <w:i/>
          <w:szCs w:val="24"/>
        </w:rPr>
        <w:t xml:space="preserve">Word study for literacy leaders. </w:t>
      </w:r>
      <w:r w:rsidRPr="000077C9">
        <w:rPr>
          <w:rFonts w:ascii="Calibri" w:eastAsia="Calibri" w:hAnsi="Calibri" w:cs="Calibri"/>
          <w:szCs w:val="24"/>
        </w:rPr>
        <w:t xml:space="preserve">Guilford Press. </w:t>
      </w:r>
    </w:p>
    <w:p w14:paraId="7CE545BF" w14:textId="1B156AF0" w:rsidR="000F3C36" w:rsidRPr="000F3C36" w:rsidRDefault="000F3C36" w:rsidP="003442F5">
      <w:pPr>
        <w:rPr>
          <w:rFonts w:ascii="Calibri" w:eastAsia="Calibri" w:hAnsi="Calibri" w:cs="Calibri"/>
          <w:szCs w:val="24"/>
        </w:rPr>
      </w:pPr>
    </w:p>
    <w:sectPr w:rsidR="000F3C36" w:rsidRPr="000F3C36" w:rsidSect="000F3C36">
      <w:pgSz w:w="12240" w:h="15840"/>
      <w:pgMar w:top="1440" w:right="1440" w:bottom="1440" w:left="144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D6477" w14:textId="77777777" w:rsidR="00A76170" w:rsidRDefault="00A76170" w:rsidP="009734B5">
      <w:pPr>
        <w:spacing w:line="240" w:lineRule="auto"/>
      </w:pPr>
      <w:r>
        <w:separator/>
      </w:r>
    </w:p>
  </w:endnote>
  <w:endnote w:type="continuationSeparator" w:id="0">
    <w:p w14:paraId="42208033" w14:textId="77777777" w:rsidR="00A76170" w:rsidRDefault="00A76170" w:rsidP="009734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1964788"/>
      <w:docPartObj>
        <w:docPartGallery w:val="Page Numbers (Bottom of Page)"/>
        <w:docPartUnique/>
      </w:docPartObj>
    </w:sdtPr>
    <w:sdtEndPr>
      <w:rPr>
        <w:rStyle w:val="PageNumber"/>
      </w:rPr>
    </w:sdtEndPr>
    <w:sdtContent>
      <w:p w14:paraId="5D23AA33" w14:textId="597043A0" w:rsidR="00BA381E" w:rsidRDefault="00BA381E" w:rsidP="002515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A67FA">
          <w:rPr>
            <w:rStyle w:val="PageNumber"/>
            <w:noProof/>
          </w:rPr>
          <w:t>1</w:t>
        </w:r>
        <w:r>
          <w:rPr>
            <w:rStyle w:val="PageNumber"/>
          </w:rPr>
          <w:fldChar w:fldCharType="end"/>
        </w:r>
      </w:p>
    </w:sdtContent>
  </w:sdt>
  <w:p w14:paraId="29A29465" w14:textId="77777777" w:rsidR="00BA381E" w:rsidRDefault="00BA381E" w:rsidP="00BB6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libri" w:hAnsi="Calibri" w:cs="Calibri"/>
      </w:rPr>
      <w:id w:val="236907505"/>
      <w:docPartObj>
        <w:docPartGallery w:val="Page Numbers (Bottom of Page)"/>
        <w:docPartUnique/>
      </w:docPartObj>
    </w:sdtPr>
    <w:sdtEndPr>
      <w:rPr>
        <w:rStyle w:val="PageNumber"/>
      </w:rPr>
    </w:sdtEndPr>
    <w:sdtContent>
      <w:p w14:paraId="0B917474" w14:textId="05D946B4" w:rsidR="00BA381E" w:rsidRPr="00BB656E" w:rsidRDefault="00BA381E" w:rsidP="00251535">
        <w:pPr>
          <w:pStyle w:val="Footer"/>
          <w:framePr w:wrap="none" w:vAnchor="text" w:hAnchor="margin" w:xAlign="right" w:y="1"/>
          <w:rPr>
            <w:rStyle w:val="PageNumber"/>
            <w:rFonts w:ascii="Calibri" w:hAnsi="Calibri" w:cs="Calibri"/>
          </w:rPr>
        </w:pPr>
        <w:r w:rsidRPr="00BB656E">
          <w:rPr>
            <w:rStyle w:val="PageNumber"/>
            <w:rFonts w:ascii="Calibri" w:hAnsi="Calibri" w:cs="Calibri"/>
          </w:rPr>
          <w:fldChar w:fldCharType="begin"/>
        </w:r>
        <w:r w:rsidRPr="00BB656E">
          <w:rPr>
            <w:rStyle w:val="PageNumber"/>
            <w:rFonts w:ascii="Calibri" w:hAnsi="Calibri" w:cs="Calibri"/>
          </w:rPr>
          <w:instrText xml:space="preserve"> PAGE </w:instrText>
        </w:r>
        <w:r w:rsidRPr="00BB656E">
          <w:rPr>
            <w:rStyle w:val="PageNumber"/>
            <w:rFonts w:ascii="Calibri" w:hAnsi="Calibri" w:cs="Calibri"/>
          </w:rPr>
          <w:fldChar w:fldCharType="separate"/>
        </w:r>
        <w:r w:rsidRPr="00BB656E">
          <w:rPr>
            <w:rStyle w:val="PageNumber"/>
            <w:rFonts w:ascii="Calibri" w:hAnsi="Calibri" w:cs="Calibri"/>
            <w:noProof/>
          </w:rPr>
          <w:t>2</w:t>
        </w:r>
        <w:r w:rsidRPr="00BB656E">
          <w:rPr>
            <w:rStyle w:val="PageNumber"/>
            <w:rFonts w:ascii="Calibri" w:hAnsi="Calibri" w:cs="Calibri"/>
          </w:rPr>
          <w:fldChar w:fldCharType="end"/>
        </w:r>
      </w:p>
    </w:sdtContent>
  </w:sdt>
  <w:p w14:paraId="01BEB0CE" w14:textId="77777777" w:rsidR="00BA381E" w:rsidRPr="00BB656E" w:rsidRDefault="00BA381E" w:rsidP="00BB656E">
    <w:pPr>
      <w:pStyle w:val="Footer"/>
      <w:ind w:right="360"/>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700858"/>
      <w:docPartObj>
        <w:docPartGallery w:val="Page Numbers (Bottom of Page)"/>
        <w:docPartUnique/>
      </w:docPartObj>
    </w:sdtPr>
    <w:sdtEndPr>
      <w:rPr>
        <w:rStyle w:val="PageNumber"/>
      </w:rPr>
    </w:sdtEndPr>
    <w:sdtContent>
      <w:p w14:paraId="39EFEC20" w14:textId="1E414995" w:rsidR="00BA381E" w:rsidRDefault="00BA381E" w:rsidP="002515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sdtContent>
  </w:sdt>
  <w:p w14:paraId="13CBE207" w14:textId="77777777" w:rsidR="00BA381E" w:rsidRDefault="00BA381E" w:rsidP="003760D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119583"/>
      <w:docPartObj>
        <w:docPartGallery w:val="Page Numbers (Bottom of Page)"/>
        <w:docPartUnique/>
      </w:docPartObj>
    </w:sdtPr>
    <w:sdtEndPr>
      <w:rPr>
        <w:rStyle w:val="PageNumber"/>
      </w:rPr>
    </w:sdtEndPr>
    <w:sdtContent>
      <w:p w14:paraId="760938BE" w14:textId="45BD13AE" w:rsidR="00BA381E" w:rsidRDefault="00BA381E" w:rsidP="009F56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B7923">
          <w:rPr>
            <w:rStyle w:val="PageNumber"/>
            <w:noProof/>
          </w:rPr>
          <w:t>173</w:t>
        </w:r>
        <w:r>
          <w:rPr>
            <w:rStyle w:val="PageNumber"/>
          </w:rPr>
          <w:fldChar w:fldCharType="end"/>
        </w:r>
      </w:p>
    </w:sdtContent>
  </w:sdt>
  <w:p w14:paraId="6EEF8689" w14:textId="77777777" w:rsidR="00BA381E" w:rsidRDefault="00BA381E" w:rsidP="006900B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412834"/>
      <w:docPartObj>
        <w:docPartGallery w:val="Page Numbers (Bottom of Page)"/>
        <w:docPartUnique/>
      </w:docPartObj>
    </w:sdtPr>
    <w:sdtEndPr>
      <w:rPr>
        <w:rStyle w:val="PageNumber"/>
      </w:rPr>
    </w:sdtEndPr>
    <w:sdtContent>
      <w:p w14:paraId="29296097" w14:textId="6297ACCE" w:rsidR="00BA381E" w:rsidRDefault="00BA381E" w:rsidP="009F56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B4979F" w14:textId="77777777" w:rsidR="00BA381E" w:rsidRDefault="00BA381E" w:rsidP="006900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57989" w14:textId="77777777" w:rsidR="00A76170" w:rsidRDefault="00A76170" w:rsidP="009734B5">
      <w:pPr>
        <w:spacing w:line="240" w:lineRule="auto"/>
      </w:pPr>
      <w:r>
        <w:separator/>
      </w:r>
    </w:p>
  </w:footnote>
  <w:footnote w:type="continuationSeparator" w:id="0">
    <w:p w14:paraId="56D1B6DE" w14:textId="77777777" w:rsidR="00A76170" w:rsidRDefault="00A76170" w:rsidP="009734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DCA80" w14:textId="270C31F5" w:rsidR="00BA381E" w:rsidRDefault="00BA381E" w:rsidP="009734B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11AD"/>
    <w:multiLevelType w:val="multilevel"/>
    <w:tmpl w:val="ACA8396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CC7"/>
    <w:multiLevelType w:val="multilevel"/>
    <w:tmpl w:val="2578B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965F2"/>
    <w:multiLevelType w:val="multilevel"/>
    <w:tmpl w:val="8B82A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345C0B"/>
    <w:multiLevelType w:val="multilevel"/>
    <w:tmpl w:val="BF8A9396"/>
    <w:lvl w:ilvl="0">
      <w:start w:val="1"/>
      <w:numFmt w:val="decimal"/>
      <w:lvlText w:val="%1."/>
      <w:lvlJc w:val="left"/>
      <w:pPr>
        <w:ind w:left="158" w:hanging="14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612551"/>
    <w:multiLevelType w:val="multilevel"/>
    <w:tmpl w:val="9606CE6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D909F0"/>
    <w:multiLevelType w:val="multilevel"/>
    <w:tmpl w:val="B660FC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6A94092"/>
    <w:multiLevelType w:val="multilevel"/>
    <w:tmpl w:val="C4DA7F6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DB2057"/>
    <w:multiLevelType w:val="multilevel"/>
    <w:tmpl w:val="C32C1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AC5685"/>
    <w:multiLevelType w:val="multilevel"/>
    <w:tmpl w:val="F58E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A24889"/>
    <w:multiLevelType w:val="multilevel"/>
    <w:tmpl w:val="F0F4728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682426"/>
    <w:multiLevelType w:val="multilevel"/>
    <w:tmpl w:val="197E7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84A45"/>
    <w:multiLevelType w:val="multilevel"/>
    <w:tmpl w:val="D578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21396D"/>
    <w:multiLevelType w:val="multilevel"/>
    <w:tmpl w:val="6E7CEF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0E8F251B"/>
    <w:multiLevelType w:val="multilevel"/>
    <w:tmpl w:val="6B307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F073A76"/>
    <w:multiLevelType w:val="multilevel"/>
    <w:tmpl w:val="DE62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532464"/>
    <w:multiLevelType w:val="multilevel"/>
    <w:tmpl w:val="8C4EF85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0FCB1BA3"/>
    <w:multiLevelType w:val="multilevel"/>
    <w:tmpl w:val="D31A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A20538"/>
    <w:multiLevelType w:val="multilevel"/>
    <w:tmpl w:val="F028EC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8329AB"/>
    <w:multiLevelType w:val="multilevel"/>
    <w:tmpl w:val="853259E6"/>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9" w15:restartNumberingAfterBreak="0">
    <w:nsid w:val="150A5B21"/>
    <w:multiLevelType w:val="multilevel"/>
    <w:tmpl w:val="B6240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54943E8"/>
    <w:multiLevelType w:val="multilevel"/>
    <w:tmpl w:val="974E1C28"/>
    <w:lvl w:ilvl="0">
      <w:start w:val="1"/>
      <w:numFmt w:val="bullet"/>
      <w:lvlText w:val="●"/>
      <w:lvlJc w:val="left"/>
      <w:pPr>
        <w:ind w:left="37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5DC3CF8"/>
    <w:multiLevelType w:val="multilevel"/>
    <w:tmpl w:val="47BEB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6102416"/>
    <w:multiLevelType w:val="multilevel"/>
    <w:tmpl w:val="190C39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14389A"/>
    <w:multiLevelType w:val="multilevel"/>
    <w:tmpl w:val="4352E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7F71CE8"/>
    <w:multiLevelType w:val="multilevel"/>
    <w:tmpl w:val="66C40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8B17058"/>
    <w:multiLevelType w:val="hybridMultilevel"/>
    <w:tmpl w:val="AE0460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AB01270"/>
    <w:multiLevelType w:val="multilevel"/>
    <w:tmpl w:val="333CF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B071021"/>
    <w:multiLevelType w:val="multilevel"/>
    <w:tmpl w:val="0310E3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BDF0070"/>
    <w:multiLevelType w:val="multilevel"/>
    <w:tmpl w:val="F6468C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C384649"/>
    <w:multiLevelType w:val="multilevel"/>
    <w:tmpl w:val="4AF6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960FD3"/>
    <w:multiLevelType w:val="multilevel"/>
    <w:tmpl w:val="A38A943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BA6A91"/>
    <w:multiLevelType w:val="multilevel"/>
    <w:tmpl w:val="3B5C84A6"/>
    <w:lvl w:ilvl="0">
      <w:start w:val="1"/>
      <w:numFmt w:val="bullet"/>
      <w:lvlText w:val="●"/>
      <w:lvlJc w:val="left"/>
      <w:pPr>
        <w:ind w:left="108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2" w15:restartNumberingAfterBreak="0">
    <w:nsid w:val="1FFF3188"/>
    <w:multiLevelType w:val="multilevel"/>
    <w:tmpl w:val="C3565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0825AB2"/>
    <w:multiLevelType w:val="hybridMultilevel"/>
    <w:tmpl w:val="22AA3B70"/>
    <w:lvl w:ilvl="0" w:tplc="37ECD2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550033"/>
    <w:multiLevelType w:val="multilevel"/>
    <w:tmpl w:val="A390669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19E69EA"/>
    <w:multiLevelType w:val="multilevel"/>
    <w:tmpl w:val="25DA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0F2229"/>
    <w:multiLevelType w:val="multilevel"/>
    <w:tmpl w:val="90688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3D279BC"/>
    <w:multiLevelType w:val="multilevel"/>
    <w:tmpl w:val="CBECD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77456D8"/>
    <w:multiLevelType w:val="multilevel"/>
    <w:tmpl w:val="C2D021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2953207A"/>
    <w:multiLevelType w:val="multilevel"/>
    <w:tmpl w:val="20C2FFC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95567D1"/>
    <w:multiLevelType w:val="multilevel"/>
    <w:tmpl w:val="F3C68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9E875FE"/>
    <w:multiLevelType w:val="multilevel"/>
    <w:tmpl w:val="DD525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AC44AB9"/>
    <w:multiLevelType w:val="multilevel"/>
    <w:tmpl w:val="DBC2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9C12E3"/>
    <w:multiLevelType w:val="multilevel"/>
    <w:tmpl w:val="845654D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D246B51"/>
    <w:multiLevelType w:val="multilevel"/>
    <w:tmpl w:val="8EEC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314308"/>
    <w:multiLevelType w:val="multilevel"/>
    <w:tmpl w:val="A53EB9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E652648"/>
    <w:multiLevelType w:val="hybridMultilevel"/>
    <w:tmpl w:val="D50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EB21644"/>
    <w:multiLevelType w:val="multilevel"/>
    <w:tmpl w:val="A52E8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EFB7CDE"/>
    <w:multiLevelType w:val="multilevel"/>
    <w:tmpl w:val="444EC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0F25DEC"/>
    <w:multiLevelType w:val="multilevel"/>
    <w:tmpl w:val="D730E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1DC73A8"/>
    <w:multiLevelType w:val="multilevel"/>
    <w:tmpl w:val="702E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C750AE"/>
    <w:multiLevelType w:val="multilevel"/>
    <w:tmpl w:val="EF4262A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6DE29CF"/>
    <w:multiLevelType w:val="multilevel"/>
    <w:tmpl w:val="31B8B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3E4C95"/>
    <w:multiLevelType w:val="multilevel"/>
    <w:tmpl w:val="5E54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4E70A7"/>
    <w:multiLevelType w:val="multilevel"/>
    <w:tmpl w:val="0420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2C5459"/>
    <w:multiLevelType w:val="multilevel"/>
    <w:tmpl w:val="5DCA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C4E3390"/>
    <w:multiLevelType w:val="multilevel"/>
    <w:tmpl w:val="C6B6B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CFC60C6"/>
    <w:multiLevelType w:val="multilevel"/>
    <w:tmpl w:val="BBFA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E174566"/>
    <w:multiLevelType w:val="multilevel"/>
    <w:tmpl w:val="2154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394416F"/>
    <w:multiLevelType w:val="multilevel"/>
    <w:tmpl w:val="0386A8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6F0E7D"/>
    <w:multiLevelType w:val="multilevel"/>
    <w:tmpl w:val="049A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4775581"/>
    <w:multiLevelType w:val="multilevel"/>
    <w:tmpl w:val="12B03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4AC30F1"/>
    <w:multiLevelType w:val="multilevel"/>
    <w:tmpl w:val="BB067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69471C9"/>
    <w:multiLevelType w:val="multilevel"/>
    <w:tmpl w:val="E5E4D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492D7E80"/>
    <w:multiLevelType w:val="multilevel"/>
    <w:tmpl w:val="764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B5A0089"/>
    <w:multiLevelType w:val="multilevel"/>
    <w:tmpl w:val="67D0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BB06527"/>
    <w:multiLevelType w:val="multilevel"/>
    <w:tmpl w:val="ADF4F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C0F22C4"/>
    <w:multiLevelType w:val="multilevel"/>
    <w:tmpl w:val="EE1A0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E711157"/>
    <w:multiLevelType w:val="multilevel"/>
    <w:tmpl w:val="B46C24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0DA10BF"/>
    <w:multiLevelType w:val="multilevel"/>
    <w:tmpl w:val="6462954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4C1390C"/>
    <w:multiLevelType w:val="multilevel"/>
    <w:tmpl w:val="79D41EE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6651AAF"/>
    <w:multiLevelType w:val="multilevel"/>
    <w:tmpl w:val="C0F28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996120E"/>
    <w:multiLevelType w:val="multilevel"/>
    <w:tmpl w:val="D110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AB17B55"/>
    <w:multiLevelType w:val="multilevel"/>
    <w:tmpl w:val="A434E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B3429BB"/>
    <w:multiLevelType w:val="multilevel"/>
    <w:tmpl w:val="3D400B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D62401F"/>
    <w:multiLevelType w:val="multilevel"/>
    <w:tmpl w:val="62D4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D9A1D48"/>
    <w:multiLevelType w:val="multilevel"/>
    <w:tmpl w:val="14ECE86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D9E2E57"/>
    <w:multiLevelType w:val="multilevel"/>
    <w:tmpl w:val="E56AC20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EA810A8"/>
    <w:multiLevelType w:val="multilevel"/>
    <w:tmpl w:val="50F8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F4C37BC"/>
    <w:multiLevelType w:val="multilevel"/>
    <w:tmpl w:val="E626E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F993079"/>
    <w:multiLevelType w:val="multilevel"/>
    <w:tmpl w:val="9FD2C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1861304"/>
    <w:multiLevelType w:val="multilevel"/>
    <w:tmpl w:val="80F80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367401C"/>
    <w:multiLevelType w:val="multilevel"/>
    <w:tmpl w:val="4D18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51F2D22"/>
    <w:multiLevelType w:val="multilevel"/>
    <w:tmpl w:val="7D3A7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6B0407D"/>
    <w:multiLevelType w:val="multilevel"/>
    <w:tmpl w:val="771CF9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706149B"/>
    <w:multiLevelType w:val="multilevel"/>
    <w:tmpl w:val="6FB2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79D42E2"/>
    <w:multiLevelType w:val="multilevel"/>
    <w:tmpl w:val="0EECB3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9967A10"/>
    <w:multiLevelType w:val="multilevel"/>
    <w:tmpl w:val="275A1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ACC6B57"/>
    <w:multiLevelType w:val="multilevel"/>
    <w:tmpl w:val="6B6A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CB05B77"/>
    <w:multiLevelType w:val="multilevel"/>
    <w:tmpl w:val="36E44B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6D47166E"/>
    <w:multiLevelType w:val="multilevel"/>
    <w:tmpl w:val="45C04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DAE6F53"/>
    <w:multiLevelType w:val="multilevel"/>
    <w:tmpl w:val="263A05B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F1A06BC"/>
    <w:multiLevelType w:val="multilevel"/>
    <w:tmpl w:val="09A20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0105E1E"/>
    <w:multiLevelType w:val="multilevel"/>
    <w:tmpl w:val="FC0CDE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05A7F0A"/>
    <w:multiLevelType w:val="multilevel"/>
    <w:tmpl w:val="05CE0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08C01CC"/>
    <w:multiLevelType w:val="hybridMultilevel"/>
    <w:tmpl w:val="E098CB50"/>
    <w:lvl w:ilvl="0" w:tplc="2D080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1267EED"/>
    <w:multiLevelType w:val="multilevel"/>
    <w:tmpl w:val="25E29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15472D1"/>
    <w:multiLevelType w:val="multilevel"/>
    <w:tmpl w:val="F5D6B8A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4390F3D"/>
    <w:multiLevelType w:val="multilevel"/>
    <w:tmpl w:val="75C2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74E3AE2"/>
    <w:multiLevelType w:val="multilevel"/>
    <w:tmpl w:val="56B8417A"/>
    <w:lvl w:ilvl="0">
      <w:start w:val="1"/>
      <w:numFmt w:val="bullet"/>
      <w:lvlText w:val="●"/>
      <w:lvlJc w:val="left"/>
      <w:pPr>
        <w:ind w:left="37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79D0C90"/>
    <w:multiLevelType w:val="multilevel"/>
    <w:tmpl w:val="6404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832583A"/>
    <w:multiLevelType w:val="multilevel"/>
    <w:tmpl w:val="E6421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793541F2"/>
    <w:multiLevelType w:val="multilevel"/>
    <w:tmpl w:val="405A1F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A7B05C5"/>
    <w:multiLevelType w:val="multilevel"/>
    <w:tmpl w:val="1E364EA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B605C0F"/>
    <w:multiLevelType w:val="multilevel"/>
    <w:tmpl w:val="F59C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B7460F0"/>
    <w:multiLevelType w:val="multilevel"/>
    <w:tmpl w:val="2E12AF5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E4B52D2"/>
    <w:multiLevelType w:val="multilevel"/>
    <w:tmpl w:val="087A8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F343F74"/>
    <w:multiLevelType w:val="multilevel"/>
    <w:tmpl w:val="1CD46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F9A0030"/>
    <w:multiLevelType w:val="multilevel"/>
    <w:tmpl w:val="C2B415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7FD85DF4"/>
    <w:multiLevelType w:val="multilevel"/>
    <w:tmpl w:val="26D4E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6"/>
  </w:num>
  <w:num w:numId="2">
    <w:abstractNumId w:val="95"/>
  </w:num>
  <w:num w:numId="3">
    <w:abstractNumId w:val="26"/>
  </w:num>
  <w:num w:numId="4">
    <w:abstractNumId w:val="18"/>
  </w:num>
  <w:num w:numId="5">
    <w:abstractNumId w:val="82"/>
  </w:num>
  <w:num w:numId="6">
    <w:abstractNumId w:val="65"/>
  </w:num>
  <w:num w:numId="7">
    <w:abstractNumId w:val="8"/>
  </w:num>
  <w:num w:numId="8">
    <w:abstractNumId w:val="58"/>
  </w:num>
  <w:num w:numId="9">
    <w:abstractNumId w:val="25"/>
  </w:num>
  <w:num w:numId="10">
    <w:abstractNumId w:val="33"/>
  </w:num>
  <w:num w:numId="11">
    <w:abstractNumId w:val="90"/>
  </w:num>
  <w:num w:numId="12">
    <w:abstractNumId w:val="74"/>
    <w:lvlOverride w:ilvl="0">
      <w:lvl w:ilvl="0">
        <w:numFmt w:val="decimal"/>
        <w:lvlText w:val="%1."/>
        <w:lvlJc w:val="left"/>
      </w:lvl>
    </w:lvlOverride>
  </w:num>
  <w:num w:numId="13">
    <w:abstractNumId w:val="102"/>
    <w:lvlOverride w:ilvl="0">
      <w:lvl w:ilvl="0">
        <w:numFmt w:val="decimal"/>
        <w:lvlText w:val="%1."/>
        <w:lvlJc w:val="left"/>
      </w:lvl>
    </w:lvlOverride>
  </w:num>
  <w:num w:numId="14">
    <w:abstractNumId w:val="93"/>
    <w:lvlOverride w:ilvl="0">
      <w:lvl w:ilvl="0">
        <w:numFmt w:val="decimal"/>
        <w:lvlText w:val="%1."/>
        <w:lvlJc w:val="left"/>
      </w:lvl>
    </w:lvlOverride>
  </w:num>
  <w:num w:numId="15">
    <w:abstractNumId w:val="45"/>
    <w:lvlOverride w:ilvl="0">
      <w:lvl w:ilvl="0">
        <w:numFmt w:val="decimal"/>
        <w:lvlText w:val="%1."/>
        <w:lvlJc w:val="left"/>
      </w:lvl>
    </w:lvlOverride>
  </w:num>
  <w:num w:numId="16">
    <w:abstractNumId w:val="28"/>
    <w:lvlOverride w:ilvl="0">
      <w:lvl w:ilvl="0">
        <w:numFmt w:val="decimal"/>
        <w:lvlText w:val="%1."/>
        <w:lvlJc w:val="left"/>
      </w:lvl>
    </w:lvlOverride>
  </w:num>
  <w:num w:numId="17">
    <w:abstractNumId w:val="68"/>
    <w:lvlOverride w:ilvl="0">
      <w:lvl w:ilvl="0">
        <w:numFmt w:val="decimal"/>
        <w:lvlText w:val="%1."/>
        <w:lvlJc w:val="left"/>
      </w:lvl>
    </w:lvlOverride>
  </w:num>
  <w:num w:numId="18">
    <w:abstractNumId w:val="91"/>
    <w:lvlOverride w:ilvl="0">
      <w:lvl w:ilvl="0">
        <w:numFmt w:val="decimal"/>
        <w:lvlText w:val="%1."/>
        <w:lvlJc w:val="left"/>
      </w:lvl>
    </w:lvlOverride>
  </w:num>
  <w:num w:numId="19">
    <w:abstractNumId w:val="86"/>
    <w:lvlOverride w:ilvl="0">
      <w:lvl w:ilvl="0">
        <w:numFmt w:val="decimal"/>
        <w:lvlText w:val="%1."/>
        <w:lvlJc w:val="left"/>
      </w:lvl>
    </w:lvlOverride>
  </w:num>
  <w:num w:numId="20">
    <w:abstractNumId w:val="97"/>
    <w:lvlOverride w:ilvl="0">
      <w:lvl w:ilvl="0">
        <w:numFmt w:val="decimal"/>
        <w:lvlText w:val="%1."/>
        <w:lvlJc w:val="left"/>
      </w:lvl>
    </w:lvlOverride>
  </w:num>
  <w:num w:numId="21">
    <w:abstractNumId w:val="17"/>
    <w:lvlOverride w:ilvl="0">
      <w:lvl w:ilvl="0">
        <w:numFmt w:val="decimal"/>
        <w:lvlText w:val="%1."/>
        <w:lvlJc w:val="left"/>
      </w:lvl>
    </w:lvlOverride>
  </w:num>
  <w:num w:numId="22">
    <w:abstractNumId w:val="4"/>
    <w:lvlOverride w:ilvl="0">
      <w:lvl w:ilvl="0">
        <w:numFmt w:val="decimal"/>
        <w:lvlText w:val="%1."/>
        <w:lvlJc w:val="left"/>
      </w:lvl>
    </w:lvlOverride>
  </w:num>
  <w:num w:numId="23">
    <w:abstractNumId w:val="30"/>
    <w:lvlOverride w:ilvl="0">
      <w:lvl w:ilvl="0">
        <w:numFmt w:val="decimal"/>
        <w:lvlText w:val="%1."/>
        <w:lvlJc w:val="left"/>
      </w:lvl>
    </w:lvlOverride>
  </w:num>
  <w:num w:numId="24">
    <w:abstractNumId w:val="77"/>
    <w:lvlOverride w:ilvl="0">
      <w:lvl w:ilvl="0">
        <w:numFmt w:val="decimal"/>
        <w:lvlText w:val="%1."/>
        <w:lvlJc w:val="left"/>
      </w:lvl>
    </w:lvlOverride>
  </w:num>
  <w:num w:numId="25">
    <w:abstractNumId w:val="0"/>
    <w:lvlOverride w:ilvl="0">
      <w:lvl w:ilvl="0">
        <w:numFmt w:val="decimal"/>
        <w:lvlText w:val="%1."/>
        <w:lvlJc w:val="left"/>
      </w:lvl>
    </w:lvlOverride>
  </w:num>
  <w:num w:numId="26">
    <w:abstractNumId w:val="51"/>
    <w:lvlOverride w:ilvl="0">
      <w:lvl w:ilvl="0">
        <w:numFmt w:val="decimal"/>
        <w:lvlText w:val="%1."/>
        <w:lvlJc w:val="left"/>
      </w:lvl>
    </w:lvlOverride>
  </w:num>
  <w:num w:numId="27">
    <w:abstractNumId w:val="9"/>
    <w:lvlOverride w:ilvl="0">
      <w:lvl w:ilvl="0">
        <w:numFmt w:val="decimal"/>
        <w:lvlText w:val="%1."/>
        <w:lvlJc w:val="left"/>
      </w:lvl>
    </w:lvlOverride>
  </w:num>
  <w:num w:numId="28">
    <w:abstractNumId w:val="39"/>
    <w:lvlOverride w:ilvl="0">
      <w:lvl w:ilvl="0">
        <w:numFmt w:val="decimal"/>
        <w:lvlText w:val="%1."/>
        <w:lvlJc w:val="left"/>
      </w:lvl>
    </w:lvlOverride>
  </w:num>
  <w:num w:numId="29">
    <w:abstractNumId w:val="6"/>
    <w:lvlOverride w:ilvl="0">
      <w:lvl w:ilvl="0">
        <w:numFmt w:val="decimal"/>
        <w:lvlText w:val="%1."/>
        <w:lvlJc w:val="left"/>
      </w:lvl>
    </w:lvlOverride>
  </w:num>
  <w:num w:numId="30">
    <w:abstractNumId w:val="70"/>
    <w:lvlOverride w:ilvl="0">
      <w:lvl w:ilvl="0">
        <w:numFmt w:val="decimal"/>
        <w:lvlText w:val="%1."/>
        <w:lvlJc w:val="left"/>
      </w:lvl>
    </w:lvlOverride>
  </w:num>
  <w:num w:numId="31">
    <w:abstractNumId w:val="76"/>
    <w:lvlOverride w:ilvl="0">
      <w:lvl w:ilvl="0">
        <w:numFmt w:val="decimal"/>
        <w:lvlText w:val="%1."/>
        <w:lvlJc w:val="left"/>
      </w:lvl>
    </w:lvlOverride>
  </w:num>
  <w:num w:numId="32">
    <w:abstractNumId w:val="43"/>
    <w:lvlOverride w:ilvl="0">
      <w:lvl w:ilvl="0">
        <w:numFmt w:val="decimal"/>
        <w:lvlText w:val="%1."/>
        <w:lvlJc w:val="left"/>
      </w:lvl>
    </w:lvlOverride>
  </w:num>
  <w:num w:numId="33">
    <w:abstractNumId w:val="103"/>
    <w:lvlOverride w:ilvl="0">
      <w:lvl w:ilvl="0">
        <w:numFmt w:val="decimal"/>
        <w:lvlText w:val="%1."/>
        <w:lvlJc w:val="left"/>
      </w:lvl>
    </w:lvlOverride>
  </w:num>
  <w:num w:numId="34">
    <w:abstractNumId w:val="105"/>
    <w:lvlOverride w:ilvl="0">
      <w:lvl w:ilvl="0">
        <w:numFmt w:val="decimal"/>
        <w:lvlText w:val="%1."/>
        <w:lvlJc w:val="left"/>
      </w:lvl>
    </w:lvlOverride>
  </w:num>
  <w:num w:numId="35">
    <w:abstractNumId w:val="69"/>
    <w:lvlOverride w:ilvl="0">
      <w:lvl w:ilvl="0">
        <w:numFmt w:val="decimal"/>
        <w:lvlText w:val="%1."/>
        <w:lvlJc w:val="left"/>
      </w:lvl>
    </w:lvlOverride>
  </w:num>
  <w:num w:numId="36">
    <w:abstractNumId w:val="34"/>
    <w:lvlOverride w:ilvl="0">
      <w:lvl w:ilvl="0">
        <w:numFmt w:val="decimal"/>
        <w:lvlText w:val="%1."/>
        <w:lvlJc w:val="left"/>
      </w:lvl>
    </w:lvlOverride>
  </w:num>
  <w:num w:numId="37">
    <w:abstractNumId w:val="5"/>
  </w:num>
  <w:num w:numId="38">
    <w:abstractNumId w:val="19"/>
  </w:num>
  <w:num w:numId="39">
    <w:abstractNumId w:val="12"/>
  </w:num>
  <w:num w:numId="40">
    <w:abstractNumId w:val="63"/>
  </w:num>
  <w:num w:numId="41">
    <w:abstractNumId w:val="89"/>
  </w:num>
  <w:num w:numId="42">
    <w:abstractNumId w:val="23"/>
  </w:num>
  <w:num w:numId="43">
    <w:abstractNumId w:val="108"/>
  </w:num>
  <w:num w:numId="44">
    <w:abstractNumId w:val="87"/>
  </w:num>
  <w:num w:numId="45">
    <w:abstractNumId w:val="92"/>
  </w:num>
  <w:num w:numId="46">
    <w:abstractNumId w:val="62"/>
  </w:num>
  <w:num w:numId="47">
    <w:abstractNumId w:val="48"/>
  </w:num>
  <w:num w:numId="48">
    <w:abstractNumId w:val="80"/>
  </w:num>
  <w:num w:numId="49">
    <w:abstractNumId w:val="47"/>
  </w:num>
  <w:num w:numId="50">
    <w:abstractNumId w:val="44"/>
  </w:num>
  <w:num w:numId="51">
    <w:abstractNumId w:val="10"/>
  </w:num>
  <w:num w:numId="52">
    <w:abstractNumId w:val="72"/>
  </w:num>
  <w:num w:numId="53">
    <w:abstractNumId w:val="14"/>
  </w:num>
  <w:num w:numId="54">
    <w:abstractNumId w:val="75"/>
  </w:num>
  <w:num w:numId="55">
    <w:abstractNumId w:val="88"/>
  </w:num>
  <w:num w:numId="56">
    <w:abstractNumId w:val="100"/>
  </w:num>
  <w:num w:numId="57">
    <w:abstractNumId w:val="84"/>
  </w:num>
  <w:num w:numId="58">
    <w:abstractNumId w:val="59"/>
  </w:num>
  <w:num w:numId="59">
    <w:abstractNumId w:val="22"/>
  </w:num>
  <w:num w:numId="60">
    <w:abstractNumId w:val="2"/>
  </w:num>
  <w:num w:numId="61">
    <w:abstractNumId w:val="61"/>
  </w:num>
  <w:num w:numId="62">
    <w:abstractNumId w:val="13"/>
  </w:num>
  <w:num w:numId="63">
    <w:abstractNumId w:val="67"/>
  </w:num>
  <w:num w:numId="64">
    <w:abstractNumId w:val="73"/>
  </w:num>
  <w:num w:numId="65">
    <w:abstractNumId w:val="94"/>
  </w:num>
  <w:num w:numId="66">
    <w:abstractNumId w:val="31"/>
  </w:num>
  <w:num w:numId="67">
    <w:abstractNumId w:val="55"/>
  </w:num>
  <w:num w:numId="68">
    <w:abstractNumId w:val="46"/>
  </w:num>
  <w:num w:numId="69">
    <w:abstractNumId w:val="71"/>
  </w:num>
  <w:num w:numId="70">
    <w:abstractNumId w:val="15"/>
  </w:num>
  <w:num w:numId="71">
    <w:abstractNumId w:val="32"/>
  </w:num>
  <w:num w:numId="72">
    <w:abstractNumId w:val="79"/>
  </w:num>
  <w:num w:numId="73">
    <w:abstractNumId w:val="7"/>
  </w:num>
  <w:num w:numId="74">
    <w:abstractNumId w:val="37"/>
  </w:num>
  <w:num w:numId="75">
    <w:abstractNumId w:val="49"/>
  </w:num>
  <w:num w:numId="76">
    <w:abstractNumId w:val="106"/>
  </w:num>
  <w:num w:numId="77">
    <w:abstractNumId w:val="40"/>
  </w:num>
  <w:num w:numId="78">
    <w:abstractNumId w:val="27"/>
  </w:num>
  <w:num w:numId="79">
    <w:abstractNumId w:val="109"/>
  </w:num>
  <w:num w:numId="80">
    <w:abstractNumId w:val="101"/>
  </w:num>
  <w:num w:numId="81">
    <w:abstractNumId w:val="83"/>
  </w:num>
  <w:num w:numId="82">
    <w:abstractNumId w:val="24"/>
  </w:num>
  <w:num w:numId="83">
    <w:abstractNumId w:val="56"/>
  </w:num>
  <w:num w:numId="84">
    <w:abstractNumId w:val="3"/>
  </w:num>
  <w:num w:numId="85">
    <w:abstractNumId w:val="99"/>
  </w:num>
  <w:num w:numId="86">
    <w:abstractNumId w:val="20"/>
  </w:num>
  <w:num w:numId="87">
    <w:abstractNumId w:val="38"/>
  </w:num>
  <w:num w:numId="88">
    <w:abstractNumId w:val="35"/>
  </w:num>
  <w:num w:numId="89">
    <w:abstractNumId w:val="52"/>
  </w:num>
  <w:num w:numId="90">
    <w:abstractNumId w:val="57"/>
  </w:num>
  <w:num w:numId="91">
    <w:abstractNumId w:val="16"/>
  </w:num>
  <w:num w:numId="92">
    <w:abstractNumId w:val="42"/>
  </w:num>
  <w:num w:numId="93">
    <w:abstractNumId w:val="50"/>
  </w:num>
  <w:num w:numId="94">
    <w:abstractNumId w:val="53"/>
  </w:num>
  <w:num w:numId="95">
    <w:abstractNumId w:val="78"/>
  </w:num>
  <w:num w:numId="96">
    <w:abstractNumId w:val="98"/>
  </w:num>
  <w:num w:numId="97">
    <w:abstractNumId w:val="11"/>
  </w:num>
  <w:num w:numId="98">
    <w:abstractNumId w:val="104"/>
  </w:num>
  <w:num w:numId="99">
    <w:abstractNumId w:val="81"/>
  </w:num>
  <w:num w:numId="100">
    <w:abstractNumId w:val="54"/>
  </w:num>
  <w:num w:numId="101">
    <w:abstractNumId w:val="29"/>
  </w:num>
  <w:num w:numId="102">
    <w:abstractNumId w:val="64"/>
  </w:num>
  <w:num w:numId="103">
    <w:abstractNumId w:val="36"/>
  </w:num>
  <w:num w:numId="104">
    <w:abstractNumId w:val="96"/>
  </w:num>
  <w:num w:numId="105">
    <w:abstractNumId w:val="21"/>
  </w:num>
  <w:num w:numId="106">
    <w:abstractNumId w:val="107"/>
  </w:num>
  <w:num w:numId="107">
    <w:abstractNumId w:val="41"/>
  </w:num>
  <w:num w:numId="108">
    <w:abstractNumId w:val="1"/>
  </w:num>
  <w:num w:numId="109">
    <w:abstractNumId w:val="60"/>
  </w:num>
  <w:num w:numId="110">
    <w:abstractNumId w:val="8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649"/>
    <w:rsid w:val="000005BD"/>
    <w:rsid w:val="00002E98"/>
    <w:rsid w:val="00006F82"/>
    <w:rsid w:val="000072F2"/>
    <w:rsid w:val="0000730F"/>
    <w:rsid w:val="0000769C"/>
    <w:rsid w:val="00010329"/>
    <w:rsid w:val="000164E8"/>
    <w:rsid w:val="0002090B"/>
    <w:rsid w:val="00021B7E"/>
    <w:rsid w:val="00022BA1"/>
    <w:rsid w:val="00026391"/>
    <w:rsid w:val="000306B8"/>
    <w:rsid w:val="00032C50"/>
    <w:rsid w:val="00034070"/>
    <w:rsid w:val="00035645"/>
    <w:rsid w:val="00036C68"/>
    <w:rsid w:val="000426D9"/>
    <w:rsid w:val="000429C4"/>
    <w:rsid w:val="00043768"/>
    <w:rsid w:val="000462D7"/>
    <w:rsid w:val="00055C12"/>
    <w:rsid w:val="0005692F"/>
    <w:rsid w:val="0006146A"/>
    <w:rsid w:val="00062EBA"/>
    <w:rsid w:val="000647D6"/>
    <w:rsid w:val="00066693"/>
    <w:rsid w:val="00067203"/>
    <w:rsid w:val="00067601"/>
    <w:rsid w:val="00070E8D"/>
    <w:rsid w:val="0007104D"/>
    <w:rsid w:val="000737CB"/>
    <w:rsid w:val="0008072D"/>
    <w:rsid w:val="00082DB1"/>
    <w:rsid w:val="000851D4"/>
    <w:rsid w:val="000852D4"/>
    <w:rsid w:val="0009039B"/>
    <w:rsid w:val="00093CF5"/>
    <w:rsid w:val="00096792"/>
    <w:rsid w:val="00097186"/>
    <w:rsid w:val="00097DC9"/>
    <w:rsid w:val="000A0BC0"/>
    <w:rsid w:val="000A1BEB"/>
    <w:rsid w:val="000A2771"/>
    <w:rsid w:val="000A3393"/>
    <w:rsid w:val="000A424D"/>
    <w:rsid w:val="000A4FEE"/>
    <w:rsid w:val="000A66ED"/>
    <w:rsid w:val="000A6B36"/>
    <w:rsid w:val="000A7C84"/>
    <w:rsid w:val="000B07A5"/>
    <w:rsid w:val="000B5C4A"/>
    <w:rsid w:val="000C0260"/>
    <w:rsid w:val="000C307F"/>
    <w:rsid w:val="000C5AAB"/>
    <w:rsid w:val="000D0953"/>
    <w:rsid w:val="000D2025"/>
    <w:rsid w:val="000D6833"/>
    <w:rsid w:val="000E042E"/>
    <w:rsid w:val="000E362F"/>
    <w:rsid w:val="000E5BA4"/>
    <w:rsid w:val="000F2F08"/>
    <w:rsid w:val="000F3C36"/>
    <w:rsid w:val="0010171E"/>
    <w:rsid w:val="00106E99"/>
    <w:rsid w:val="00114160"/>
    <w:rsid w:val="0011701D"/>
    <w:rsid w:val="001217E3"/>
    <w:rsid w:val="00123979"/>
    <w:rsid w:val="00124AF1"/>
    <w:rsid w:val="0013010B"/>
    <w:rsid w:val="00130391"/>
    <w:rsid w:val="00130F97"/>
    <w:rsid w:val="001320F7"/>
    <w:rsid w:val="001341D9"/>
    <w:rsid w:val="0014361A"/>
    <w:rsid w:val="00146119"/>
    <w:rsid w:val="00146DFA"/>
    <w:rsid w:val="00150EF7"/>
    <w:rsid w:val="001522E2"/>
    <w:rsid w:val="001565D6"/>
    <w:rsid w:val="00163D6C"/>
    <w:rsid w:val="0017351B"/>
    <w:rsid w:val="00176D1E"/>
    <w:rsid w:val="00181B4C"/>
    <w:rsid w:val="001824A8"/>
    <w:rsid w:val="00183BAD"/>
    <w:rsid w:val="001849B4"/>
    <w:rsid w:val="0018542B"/>
    <w:rsid w:val="001864A8"/>
    <w:rsid w:val="001875AE"/>
    <w:rsid w:val="00190BD6"/>
    <w:rsid w:val="001922F5"/>
    <w:rsid w:val="0019439D"/>
    <w:rsid w:val="00196063"/>
    <w:rsid w:val="001A1F59"/>
    <w:rsid w:val="001A71B4"/>
    <w:rsid w:val="001B09FF"/>
    <w:rsid w:val="001B1EF0"/>
    <w:rsid w:val="001B2772"/>
    <w:rsid w:val="001B71B1"/>
    <w:rsid w:val="001C3863"/>
    <w:rsid w:val="001C4B26"/>
    <w:rsid w:val="001C5656"/>
    <w:rsid w:val="001D4302"/>
    <w:rsid w:val="001D4E44"/>
    <w:rsid w:val="001D6A4A"/>
    <w:rsid w:val="001D77BB"/>
    <w:rsid w:val="001E0ED7"/>
    <w:rsid w:val="001E4653"/>
    <w:rsid w:val="001E5712"/>
    <w:rsid w:val="001E69A9"/>
    <w:rsid w:val="001F36CA"/>
    <w:rsid w:val="001F3B21"/>
    <w:rsid w:val="001F4653"/>
    <w:rsid w:val="001F4E70"/>
    <w:rsid w:val="002004C1"/>
    <w:rsid w:val="002004C2"/>
    <w:rsid w:val="00201CF2"/>
    <w:rsid w:val="0021465A"/>
    <w:rsid w:val="00216C57"/>
    <w:rsid w:val="00216CC6"/>
    <w:rsid w:val="0021756A"/>
    <w:rsid w:val="00217D55"/>
    <w:rsid w:val="002334ED"/>
    <w:rsid w:val="002348AA"/>
    <w:rsid w:val="002431DD"/>
    <w:rsid w:val="002450F0"/>
    <w:rsid w:val="00247113"/>
    <w:rsid w:val="00250E50"/>
    <w:rsid w:val="00251535"/>
    <w:rsid w:val="00251F94"/>
    <w:rsid w:val="00252AA7"/>
    <w:rsid w:val="00256A36"/>
    <w:rsid w:val="00257A5D"/>
    <w:rsid w:val="002607A6"/>
    <w:rsid w:val="00260A7E"/>
    <w:rsid w:val="00261236"/>
    <w:rsid w:val="00267B7E"/>
    <w:rsid w:val="00270552"/>
    <w:rsid w:val="0027268D"/>
    <w:rsid w:val="00275736"/>
    <w:rsid w:val="0028084D"/>
    <w:rsid w:val="00283D45"/>
    <w:rsid w:val="00285A87"/>
    <w:rsid w:val="00292FDF"/>
    <w:rsid w:val="00293066"/>
    <w:rsid w:val="00296224"/>
    <w:rsid w:val="00297A29"/>
    <w:rsid w:val="002A13AD"/>
    <w:rsid w:val="002A3153"/>
    <w:rsid w:val="002A57B5"/>
    <w:rsid w:val="002A7499"/>
    <w:rsid w:val="002B090D"/>
    <w:rsid w:val="002B4768"/>
    <w:rsid w:val="002B4CE9"/>
    <w:rsid w:val="002B6AD2"/>
    <w:rsid w:val="002C09A4"/>
    <w:rsid w:val="002C1E25"/>
    <w:rsid w:val="002C2529"/>
    <w:rsid w:val="002C50A4"/>
    <w:rsid w:val="002C7C86"/>
    <w:rsid w:val="002D613B"/>
    <w:rsid w:val="002E1B0E"/>
    <w:rsid w:val="002E6257"/>
    <w:rsid w:val="002F3B46"/>
    <w:rsid w:val="002F4AFA"/>
    <w:rsid w:val="00301B91"/>
    <w:rsid w:val="00301C4B"/>
    <w:rsid w:val="00302C58"/>
    <w:rsid w:val="003047CD"/>
    <w:rsid w:val="0030774C"/>
    <w:rsid w:val="00307CA1"/>
    <w:rsid w:val="00312225"/>
    <w:rsid w:val="00313E9A"/>
    <w:rsid w:val="0031591D"/>
    <w:rsid w:val="00316FDC"/>
    <w:rsid w:val="003200E3"/>
    <w:rsid w:val="00321263"/>
    <w:rsid w:val="00324A78"/>
    <w:rsid w:val="003252BE"/>
    <w:rsid w:val="00327BF9"/>
    <w:rsid w:val="00332356"/>
    <w:rsid w:val="003324B0"/>
    <w:rsid w:val="00336447"/>
    <w:rsid w:val="003371DA"/>
    <w:rsid w:val="003378DC"/>
    <w:rsid w:val="00340311"/>
    <w:rsid w:val="00340EBC"/>
    <w:rsid w:val="00341EC2"/>
    <w:rsid w:val="00342173"/>
    <w:rsid w:val="00342F34"/>
    <w:rsid w:val="003442F5"/>
    <w:rsid w:val="00345FE4"/>
    <w:rsid w:val="00346CAD"/>
    <w:rsid w:val="00347649"/>
    <w:rsid w:val="00353B72"/>
    <w:rsid w:val="00357DAF"/>
    <w:rsid w:val="003610F7"/>
    <w:rsid w:val="00363F0E"/>
    <w:rsid w:val="003760DB"/>
    <w:rsid w:val="003834F1"/>
    <w:rsid w:val="00385EFF"/>
    <w:rsid w:val="00387DA6"/>
    <w:rsid w:val="0039185C"/>
    <w:rsid w:val="00392050"/>
    <w:rsid w:val="00394B27"/>
    <w:rsid w:val="003A1C68"/>
    <w:rsid w:val="003A1C6D"/>
    <w:rsid w:val="003A1D06"/>
    <w:rsid w:val="003A2A74"/>
    <w:rsid w:val="003A5D33"/>
    <w:rsid w:val="003A67FA"/>
    <w:rsid w:val="003B2018"/>
    <w:rsid w:val="003B7F3B"/>
    <w:rsid w:val="003C173C"/>
    <w:rsid w:val="003C426C"/>
    <w:rsid w:val="003C5FFB"/>
    <w:rsid w:val="003D358D"/>
    <w:rsid w:val="003D54F7"/>
    <w:rsid w:val="003D5714"/>
    <w:rsid w:val="003E2CA2"/>
    <w:rsid w:val="003E2F48"/>
    <w:rsid w:val="003E340A"/>
    <w:rsid w:val="003E50A0"/>
    <w:rsid w:val="003F3840"/>
    <w:rsid w:val="0040177C"/>
    <w:rsid w:val="0040183E"/>
    <w:rsid w:val="004028C6"/>
    <w:rsid w:val="00404963"/>
    <w:rsid w:val="00406C0F"/>
    <w:rsid w:val="0040717F"/>
    <w:rsid w:val="004106F3"/>
    <w:rsid w:val="00412459"/>
    <w:rsid w:val="00414748"/>
    <w:rsid w:val="00414DA6"/>
    <w:rsid w:val="004206A5"/>
    <w:rsid w:val="00421F2B"/>
    <w:rsid w:val="00421F9F"/>
    <w:rsid w:val="0042303F"/>
    <w:rsid w:val="00423755"/>
    <w:rsid w:val="00431042"/>
    <w:rsid w:val="00432284"/>
    <w:rsid w:val="004352C6"/>
    <w:rsid w:val="004414F8"/>
    <w:rsid w:val="0044240F"/>
    <w:rsid w:val="004431D0"/>
    <w:rsid w:val="00443927"/>
    <w:rsid w:val="00444097"/>
    <w:rsid w:val="004457E5"/>
    <w:rsid w:val="00446072"/>
    <w:rsid w:val="004473DE"/>
    <w:rsid w:val="0045265F"/>
    <w:rsid w:val="00454C2C"/>
    <w:rsid w:val="00457253"/>
    <w:rsid w:val="00461A75"/>
    <w:rsid w:val="00461FA5"/>
    <w:rsid w:val="00463B54"/>
    <w:rsid w:val="00463DFA"/>
    <w:rsid w:val="004664F1"/>
    <w:rsid w:val="00467AF5"/>
    <w:rsid w:val="004709F7"/>
    <w:rsid w:val="004746EE"/>
    <w:rsid w:val="00480613"/>
    <w:rsid w:val="004814B0"/>
    <w:rsid w:val="004819B4"/>
    <w:rsid w:val="004819CC"/>
    <w:rsid w:val="00481DB3"/>
    <w:rsid w:val="00483C9A"/>
    <w:rsid w:val="00485ACC"/>
    <w:rsid w:val="00493588"/>
    <w:rsid w:val="0049513C"/>
    <w:rsid w:val="00495968"/>
    <w:rsid w:val="004965E1"/>
    <w:rsid w:val="004A07E4"/>
    <w:rsid w:val="004A0A7D"/>
    <w:rsid w:val="004A300E"/>
    <w:rsid w:val="004A3842"/>
    <w:rsid w:val="004A4686"/>
    <w:rsid w:val="004A5A5D"/>
    <w:rsid w:val="004A5D7C"/>
    <w:rsid w:val="004B35B0"/>
    <w:rsid w:val="004B695D"/>
    <w:rsid w:val="004C0B9E"/>
    <w:rsid w:val="004C11C0"/>
    <w:rsid w:val="004D411E"/>
    <w:rsid w:val="004D5566"/>
    <w:rsid w:val="004D5F5D"/>
    <w:rsid w:val="004D63F3"/>
    <w:rsid w:val="004D6B39"/>
    <w:rsid w:val="004D78C3"/>
    <w:rsid w:val="004E5639"/>
    <w:rsid w:val="004E564C"/>
    <w:rsid w:val="004F001C"/>
    <w:rsid w:val="004F22C8"/>
    <w:rsid w:val="004F3B30"/>
    <w:rsid w:val="004F3F4C"/>
    <w:rsid w:val="005014E9"/>
    <w:rsid w:val="005022B6"/>
    <w:rsid w:val="00510C7C"/>
    <w:rsid w:val="00511724"/>
    <w:rsid w:val="00512684"/>
    <w:rsid w:val="00512B61"/>
    <w:rsid w:val="00513866"/>
    <w:rsid w:val="00514138"/>
    <w:rsid w:val="00520224"/>
    <w:rsid w:val="00521831"/>
    <w:rsid w:val="00523A4C"/>
    <w:rsid w:val="00524474"/>
    <w:rsid w:val="00525DB8"/>
    <w:rsid w:val="00525E57"/>
    <w:rsid w:val="00526C8F"/>
    <w:rsid w:val="0052706A"/>
    <w:rsid w:val="00531446"/>
    <w:rsid w:val="00533EF7"/>
    <w:rsid w:val="0053581F"/>
    <w:rsid w:val="0054473D"/>
    <w:rsid w:val="005467D2"/>
    <w:rsid w:val="0055328C"/>
    <w:rsid w:val="00560813"/>
    <w:rsid w:val="0056167B"/>
    <w:rsid w:val="005664FD"/>
    <w:rsid w:val="0057724E"/>
    <w:rsid w:val="00577538"/>
    <w:rsid w:val="00577B34"/>
    <w:rsid w:val="005800BA"/>
    <w:rsid w:val="005802AA"/>
    <w:rsid w:val="00580A73"/>
    <w:rsid w:val="00580B9B"/>
    <w:rsid w:val="0058101B"/>
    <w:rsid w:val="00583F8A"/>
    <w:rsid w:val="00584F37"/>
    <w:rsid w:val="005851AC"/>
    <w:rsid w:val="00585469"/>
    <w:rsid w:val="00593118"/>
    <w:rsid w:val="00594430"/>
    <w:rsid w:val="005A19F1"/>
    <w:rsid w:val="005A400E"/>
    <w:rsid w:val="005A4F88"/>
    <w:rsid w:val="005B751E"/>
    <w:rsid w:val="005C344A"/>
    <w:rsid w:val="005C67B9"/>
    <w:rsid w:val="005D422C"/>
    <w:rsid w:val="005D7DA7"/>
    <w:rsid w:val="005E09B5"/>
    <w:rsid w:val="005E2CB3"/>
    <w:rsid w:val="005E4402"/>
    <w:rsid w:val="005F0D81"/>
    <w:rsid w:val="00605597"/>
    <w:rsid w:val="006057DA"/>
    <w:rsid w:val="00607C29"/>
    <w:rsid w:val="006124E8"/>
    <w:rsid w:val="006126F1"/>
    <w:rsid w:val="00615E45"/>
    <w:rsid w:val="00616540"/>
    <w:rsid w:val="006201BD"/>
    <w:rsid w:val="00620FAA"/>
    <w:rsid w:val="006218CB"/>
    <w:rsid w:val="00622111"/>
    <w:rsid w:val="0062782D"/>
    <w:rsid w:val="00630860"/>
    <w:rsid w:val="00630F60"/>
    <w:rsid w:val="00637015"/>
    <w:rsid w:val="00637545"/>
    <w:rsid w:val="00640BF7"/>
    <w:rsid w:val="00640F7F"/>
    <w:rsid w:val="0065492C"/>
    <w:rsid w:val="0066035F"/>
    <w:rsid w:val="00665209"/>
    <w:rsid w:val="00670D36"/>
    <w:rsid w:val="006727EB"/>
    <w:rsid w:val="00673B9F"/>
    <w:rsid w:val="006758FA"/>
    <w:rsid w:val="00675B22"/>
    <w:rsid w:val="006761CC"/>
    <w:rsid w:val="006770BC"/>
    <w:rsid w:val="00677508"/>
    <w:rsid w:val="006778E0"/>
    <w:rsid w:val="00681B5F"/>
    <w:rsid w:val="0068235B"/>
    <w:rsid w:val="00682533"/>
    <w:rsid w:val="006826F2"/>
    <w:rsid w:val="00684C36"/>
    <w:rsid w:val="00685EA7"/>
    <w:rsid w:val="006900BA"/>
    <w:rsid w:val="00691748"/>
    <w:rsid w:val="00691AF0"/>
    <w:rsid w:val="00691E31"/>
    <w:rsid w:val="0069290B"/>
    <w:rsid w:val="00692FD2"/>
    <w:rsid w:val="00693D28"/>
    <w:rsid w:val="006A2107"/>
    <w:rsid w:val="006A49C2"/>
    <w:rsid w:val="006B142E"/>
    <w:rsid w:val="006B18F0"/>
    <w:rsid w:val="006B42F1"/>
    <w:rsid w:val="006B7923"/>
    <w:rsid w:val="006C0331"/>
    <w:rsid w:val="006C04C0"/>
    <w:rsid w:val="006C06F7"/>
    <w:rsid w:val="006C424A"/>
    <w:rsid w:val="006C587B"/>
    <w:rsid w:val="006C72EF"/>
    <w:rsid w:val="006D1D5C"/>
    <w:rsid w:val="006D38CF"/>
    <w:rsid w:val="006D444C"/>
    <w:rsid w:val="006E3C54"/>
    <w:rsid w:val="006E447F"/>
    <w:rsid w:val="006E45B8"/>
    <w:rsid w:val="006F00B1"/>
    <w:rsid w:val="006F060F"/>
    <w:rsid w:val="006F0775"/>
    <w:rsid w:val="006F26B8"/>
    <w:rsid w:val="006F3008"/>
    <w:rsid w:val="006F3F85"/>
    <w:rsid w:val="006F5A24"/>
    <w:rsid w:val="006F5F16"/>
    <w:rsid w:val="006F7228"/>
    <w:rsid w:val="00703D83"/>
    <w:rsid w:val="007115AE"/>
    <w:rsid w:val="00712849"/>
    <w:rsid w:val="00715F15"/>
    <w:rsid w:val="007178EF"/>
    <w:rsid w:val="00720B8A"/>
    <w:rsid w:val="0072308D"/>
    <w:rsid w:val="007239DA"/>
    <w:rsid w:val="00724A3F"/>
    <w:rsid w:val="00730EB3"/>
    <w:rsid w:val="00731CBA"/>
    <w:rsid w:val="007323AD"/>
    <w:rsid w:val="00732799"/>
    <w:rsid w:val="00734068"/>
    <w:rsid w:val="007355BE"/>
    <w:rsid w:val="007367FB"/>
    <w:rsid w:val="007415C3"/>
    <w:rsid w:val="00741FBE"/>
    <w:rsid w:val="00743BD3"/>
    <w:rsid w:val="00743DCC"/>
    <w:rsid w:val="00745225"/>
    <w:rsid w:val="007457EE"/>
    <w:rsid w:val="00753A85"/>
    <w:rsid w:val="00755107"/>
    <w:rsid w:val="0076015F"/>
    <w:rsid w:val="007621C9"/>
    <w:rsid w:val="00762BA4"/>
    <w:rsid w:val="007642DF"/>
    <w:rsid w:val="007701BA"/>
    <w:rsid w:val="0077046F"/>
    <w:rsid w:val="00771B7B"/>
    <w:rsid w:val="00772E8B"/>
    <w:rsid w:val="007751FB"/>
    <w:rsid w:val="00777073"/>
    <w:rsid w:val="00781161"/>
    <w:rsid w:val="007825D6"/>
    <w:rsid w:val="00793F6F"/>
    <w:rsid w:val="007941D0"/>
    <w:rsid w:val="00797211"/>
    <w:rsid w:val="00797B54"/>
    <w:rsid w:val="007A1664"/>
    <w:rsid w:val="007A5129"/>
    <w:rsid w:val="007A5278"/>
    <w:rsid w:val="007B35F9"/>
    <w:rsid w:val="007C0DAA"/>
    <w:rsid w:val="007C2A33"/>
    <w:rsid w:val="007C3297"/>
    <w:rsid w:val="007C474D"/>
    <w:rsid w:val="007C4EA4"/>
    <w:rsid w:val="007C7441"/>
    <w:rsid w:val="007D79D3"/>
    <w:rsid w:val="007E3BD5"/>
    <w:rsid w:val="007E422F"/>
    <w:rsid w:val="007E4972"/>
    <w:rsid w:val="007F0B69"/>
    <w:rsid w:val="007F2BDF"/>
    <w:rsid w:val="007F3894"/>
    <w:rsid w:val="007F6064"/>
    <w:rsid w:val="00804115"/>
    <w:rsid w:val="00804DC3"/>
    <w:rsid w:val="0080549C"/>
    <w:rsid w:val="008108F7"/>
    <w:rsid w:val="00810B52"/>
    <w:rsid w:val="008136CE"/>
    <w:rsid w:val="0081421C"/>
    <w:rsid w:val="00815532"/>
    <w:rsid w:val="00816581"/>
    <w:rsid w:val="0081660D"/>
    <w:rsid w:val="00831221"/>
    <w:rsid w:val="00831A0F"/>
    <w:rsid w:val="008345A8"/>
    <w:rsid w:val="00836824"/>
    <w:rsid w:val="00837B5F"/>
    <w:rsid w:val="008408C6"/>
    <w:rsid w:val="00841665"/>
    <w:rsid w:val="0084416A"/>
    <w:rsid w:val="008550A1"/>
    <w:rsid w:val="00855FAD"/>
    <w:rsid w:val="00857C97"/>
    <w:rsid w:val="008647E3"/>
    <w:rsid w:val="00864C55"/>
    <w:rsid w:val="00865154"/>
    <w:rsid w:val="00872EDC"/>
    <w:rsid w:val="00874F2F"/>
    <w:rsid w:val="008763D5"/>
    <w:rsid w:val="008771B9"/>
    <w:rsid w:val="0088242F"/>
    <w:rsid w:val="00884063"/>
    <w:rsid w:val="00884A5D"/>
    <w:rsid w:val="00885506"/>
    <w:rsid w:val="008878AC"/>
    <w:rsid w:val="00890190"/>
    <w:rsid w:val="0089156F"/>
    <w:rsid w:val="008917A1"/>
    <w:rsid w:val="00895D18"/>
    <w:rsid w:val="00896AC8"/>
    <w:rsid w:val="008A0A41"/>
    <w:rsid w:val="008A2086"/>
    <w:rsid w:val="008A3DE9"/>
    <w:rsid w:val="008A5EEF"/>
    <w:rsid w:val="008B0AD7"/>
    <w:rsid w:val="008B2398"/>
    <w:rsid w:val="008B2DA0"/>
    <w:rsid w:val="008B4A2A"/>
    <w:rsid w:val="008B5EF4"/>
    <w:rsid w:val="008C0B38"/>
    <w:rsid w:val="008C0F01"/>
    <w:rsid w:val="008C187D"/>
    <w:rsid w:val="008C2E93"/>
    <w:rsid w:val="008C3887"/>
    <w:rsid w:val="008C5CBC"/>
    <w:rsid w:val="008C5D1F"/>
    <w:rsid w:val="008C7AA8"/>
    <w:rsid w:val="008D0922"/>
    <w:rsid w:val="008D4397"/>
    <w:rsid w:val="008D58B9"/>
    <w:rsid w:val="008D5F3F"/>
    <w:rsid w:val="008D722A"/>
    <w:rsid w:val="008E0E4C"/>
    <w:rsid w:val="008E416F"/>
    <w:rsid w:val="008E5686"/>
    <w:rsid w:val="008F16B6"/>
    <w:rsid w:val="00901E4A"/>
    <w:rsid w:val="0090330F"/>
    <w:rsid w:val="00903EBD"/>
    <w:rsid w:val="00907E4D"/>
    <w:rsid w:val="009128C1"/>
    <w:rsid w:val="00913275"/>
    <w:rsid w:val="009134F1"/>
    <w:rsid w:val="00913C22"/>
    <w:rsid w:val="00914EF4"/>
    <w:rsid w:val="009158A1"/>
    <w:rsid w:val="00915E72"/>
    <w:rsid w:val="00916B50"/>
    <w:rsid w:val="00917038"/>
    <w:rsid w:val="009206F9"/>
    <w:rsid w:val="00922AD7"/>
    <w:rsid w:val="00922EA3"/>
    <w:rsid w:val="00923603"/>
    <w:rsid w:val="00923941"/>
    <w:rsid w:val="00931EC2"/>
    <w:rsid w:val="00932BEF"/>
    <w:rsid w:val="00932CD9"/>
    <w:rsid w:val="00932D86"/>
    <w:rsid w:val="0093488A"/>
    <w:rsid w:val="00935C92"/>
    <w:rsid w:val="009365A9"/>
    <w:rsid w:val="00936AF6"/>
    <w:rsid w:val="00937CBC"/>
    <w:rsid w:val="009400A4"/>
    <w:rsid w:val="00941C53"/>
    <w:rsid w:val="00952100"/>
    <w:rsid w:val="00954C65"/>
    <w:rsid w:val="00954E9C"/>
    <w:rsid w:val="009559F3"/>
    <w:rsid w:val="00967E04"/>
    <w:rsid w:val="00970699"/>
    <w:rsid w:val="0097117B"/>
    <w:rsid w:val="00972AA5"/>
    <w:rsid w:val="009734B5"/>
    <w:rsid w:val="009734DA"/>
    <w:rsid w:val="009744AC"/>
    <w:rsid w:val="00975DA8"/>
    <w:rsid w:val="009776AA"/>
    <w:rsid w:val="00980FDD"/>
    <w:rsid w:val="009816D0"/>
    <w:rsid w:val="00982F26"/>
    <w:rsid w:val="009844A1"/>
    <w:rsid w:val="009851BA"/>
    <w:rsid w:val="009919D3"/>
    <w:rsid w:val="009948CB"/>
    <w:rsid w:val="0099776E"/>
    <w:rsid w:val="009A12D4"/>
    <w:rsid w:val="009A7CDB"/>
    <w:rsid w:val="009B71E0"/>
    <w:rsid w:val="009C0C02"/>
    <w:rsid w:val="009C2264"/>
    <w:rsid w:val="009C5EE0"/>
    <w:rsid w:val="009C6FF9"/>
    <w:rsid w:val="009D071D"/>
    <w:rsid w:val="009D0777"/>
    <w:rsid w:val="009D320E"/>
    <w:rsid w:val="009D3996"/>
    <w:rsid w:val="009E40CD"/>
    <w:rsid w:val="009E45C2"/>
    <w:rsid w:val="009E6B98"/>
    <w:rsid w:val="009E6D5B"/>
    <w:rsid w:val="009E72B8"/>
    <w:rsid w:val="009F1DEE"/>
    <w:rsid w:val="009F56F2"/>
    <w:rsid w:val="009F7FA8"/>
    <w:rsid w:val="00A00723"/>
    <w:rsid w:val="00A024D9"/>
    <w:rsid w:val="00A04711"/>
    <w:rsid w:val="00A04753"/>
    <w:rsid w:val="00A112F8"/>
    <w:rsid w:val="00A118F7"/>
    <w:rsid w:val="00A130AF"/>
    <w:rsid w:val="00A159DC"/>
    <w:rsid w:val="00A15FEE"/>
    <w:rsid w:val="00A222C4"/>
    <w:rsid w:val="00A23ECE"/>
    <w:rsid w:val="00A25168"/>
    <w:rsid w:val="00A25EC8"/>
    <w:rsid w:val="00A30479"/>
    <w:rsid w:val="00A308AE"/>
    <w:rsid w:val="00A30994"/>
    <w:rsid w:val="00A30F0E"/>
    <w:rsid w:val="00A31922"/>
    <w:rsid w:val="00A32EEF"/>
    <w:rsid w:val="00A32F84"/>
    <w:rsid w:val="00A357CE"/>
    <w:rsid w:val="00A36D6E"/>
    <w:rsid w:val="00A40314"/>
    <w:rsid w:val="00A40542"/>
    <w:rsid w:val="00A4622E"/>
    <w:rsid w:val="00A46477"/>
    <w:rsid w:val="00A47990"/>
    <w:rsid w:val="00A52416"/>
    <w:rsid w:val="00A54238"/>
    <w:rsid w:val="00A54565"/>
    <w:rsid w:val="00A57209"/>
    <w:rsid w:val="00A624BB"/>
    <w:rsid w:val="00A6370B"/>
    <w:rsid w:val="00A736E4"/>
    <w:rsid w:val="00A73BE8"/>
    <w:rsid w:val="00A76170"/>
    <w:rsid w:val="00A803C5"/>
    <w:rsid w:val="00A86E2A"/>
    <w:rsid w:val="00A91EA0"/>
    <w:rsid w:val="00AA0360"/>
    <w:rsid w:val="00AA28E6"/>
    <w:rsid w:val="00AA3B4B"/>
    <w:rsid w:val="00AA4EDA"/>
    <w:rsid w:val="00AB006A"/>
    <w:rsid w:val="00AB553E"/>
    <w:rsid w:val="00AC019D"/>
    <w:rsid w:val="00AC289F"/>
    <w:rsid w:val="00AC552D"/>
    <w:rsid w:val="00AC58B8"/>
    <w:rsid w:val="00AC6538"/>
    <w:rsid w:val="00AC6599"/>
    <w:rsid w:val="00AC6856"/>
    <w:rsid w:val="00AD100D"/>
    <w:rsid w:val="00AE2C7D"/>
    <w:rsid w:val="00AE2FAA"/>
    <w:rsid w:val="00AE57D0"/>
    <w:rsid w:val="00AF04B1"/>
    <w:rsid w:val="00AF1396"/>
    <w:rsid w:val="00AF1B0E"/>
    <w:rsid w:val="00AF5361"/>
    <w:rsid w:val="00AF5760"/>
    <w:rsid w:val="00AF5E90"/>
    <w:rsid w:val="00AF664F"/>
    <w:rsid w:val="00AF6873"/>
    <w:rsid w:val="00AF6928"/>
    <w:rsid w:val="00B007E7"/>
    <w:rsid w:val="00B00FB1"/>
    <w:rsid w:val="00B02660"/>
    <w:rsid w:val="00B07EF8"/>
    <w:rsid w:val="00B144A8"/>
    <w:rsid w:val="00B15CD3"/>
    <w:rsid w:val="00B23CB5"/>
    <w:rsid w:val="00B24852"/>
    <w:rsid w:val="00B25EFF"/>
    <w:rsid w:val="00B30D4B"/>
    <w:rsid w:val="00B31062"/>
    <w:rsid w:val="00B36D9C"/>
    <w:rsid w:val="00B457E3"/>
    <w:rsid w:val="00B475FE"/>
    <w:rsid w:val="00B50076"/>
    <w:rsid w:val="00B50C9F"/>
    <w:rsid w:val="00B53BEB"/>
    <w:rsid w:val="00B549CC"/>
    <w:rsid w:val="00B54EAA"/>
    <w:rsid w:val="00B55F9A"/>
    <w:rsid w:val="00B57645"/>
    <w:rsid w:val="00B576F5"/>
    <w:rsid w:val="00B64746"/>
    <w:rsid w:val="00B64CD5"/>
    <w:rsid w:val="00B67247"/>
    <w:rsid w:val="00B6761C"/>
    <w:rsid w:val="00B70A5B"/>
    <w:rsid w:val="00B72440"/>
    <w:rsid w:val="00B72F4A"/>
    <w:rsid w:val="00B73FF6"/>
    <w:rsid w:val="00B757EE"/>
    <w:rsid w:val="00B80852"/>
    <w:rsid w:val="00B8273E"/>
    <w:rsid w:val="00B82D27"/>
    <w:rsid w:val="00B845C6"/>
    <w:rsid w:val="00B94C8C"/>
    <w:rsid w:val="00B954FE"/>
    <w:rsid w:val="00BA381E"/>
    <w:rsid w:val="00BA456D"/>
    <w:rsid w:val="00BA576B"/>
    <w:rsid w:val="00BA59EB"/>
    <w:rsid w:val="00BA77B7"/>
    <w:rsid w:val="00BA7BB5"/>
    <w:rsid w:val="00BB0349"/>
    <w:rsid w:val="00BB1690"/>
    <w:rsid w:val="00BB1C41"/>
    <w:rsid w:val="00BB1F2E"/>
    <w:rsid w:val="00BB209E"/>
    <w:rsid w:val="00BB2566"/>
    <w:rsid w:val="00BB5755"/>
    <w:rsid w:val="00BB5B74"/>
    <w:rsid w:val="00BB656E"/>
    <w:rsid w:val="00BB6990"/>
    <w:rsid w:val="00BC322A"/>
    <w:rsid w:val="00BC4776"/>
    <w:rsid w:val="00BC51C8"/>
    <w:rsid w:val="00BC522A"/>
    <w:rsid w:val="00BC726C"/>
    <w:rsid w:val="00BE1EC8"/>
    <w:rsid w:val="00BE24B2"/>
    <w:rsid w:val="00BE3A20"/>
    <w:rsid w:val="00BE5FA3"/>
    <w:rsid w:val="00BE6F17"/>
    <w:rsid w:val="00BF092C"/>
    <w:rsid w:val="00BF0C5A"/>
    <w:rsid w:val="00BF18DF"/>
    <w:rsid w:val="00BF1C61"/>
    <w:rsid w:val="00BF2046"/>
    <w:rsid w:val="00BF2DEB"/>
    <w:rsid w:val="00BF36B1"/>
    <w:rsid w:val="00BF5EFC"/>
    <w:rsid w:val="00C00CF6"/>
    <w:rsid w:val="00C00EAB"/>
    <w:rsid w:val="00C041ED"/>
    <w:rsid w:val="00C121EE"/>
    <w:rsid w:val="00C13003"/>
    <w:rsid w:val="00C169B2"/>
    <w:rsid w:val="00C20070"/>
    <w:rsid w:val="00C2159B"/>
    <w:rsid w:val="00C24D29"/>
    <w:rsid w:val="00C3093B"/>
    <w:rsid w:val="00C31E61"/>
    <w:rsid w:val="00C37186"/>
    <w:rsid w:val="00C423A3"/>
    <w:rsid w:val="00C433F3"/>
    <w:rsid w:val="00C43550"/>
    <w:rsid w:val="00C47A37"/>
    <w:rsid w:val="00C500FF"/>
    <w:rsid w:val="00C55269"/>
    <w:rsid w:val="00C57A4F"/>
    <w:rsid w:val="00C64C85"/>
    <w:rsid w:val="00C64CA8"/>
    <w:rsid w:val="00C701C9"/>
    <w:rsid w:val="00C715D3"/>
    <w:rsid w:val="00C75D1C"/>
    <w:rsid w:val="00C77A41"/>
    <w:rsid w:val="00C81E35"/>
    <w:rsid w:val="00C83513"/>
    <w:rsid w:val="00C91E06"/>
    <w:rsid w:val="00C94F6C"/>
    <w:rsid w:val="00C962BE"/>
    <w:rsid w:val="00CA1228"/>
    <w:rsid w:val="00CA2B72"/>
    <w:rsid w:val="00CA6F79"/>
    <w:rsid w:val="00CA7E48"/>
    <w:rsid w:val="00CB3FF9"/>
    <w:rsid w:val="00CB6277"/>
    <w:rsid w:val="00CB779B"/>
    <w:rsid w:val="00CC547A"/>
    <w:rsid w:val="00CC6E9B"/>
    <w:rsid w:val="00CD1159"/>
    <w:rsid w:val="00CE06E3"/>
    <w:rsid w:val="00CE2959"/>
    <w:rsid w:val="00CE4504"/>
    <w:rsid w:val="00CE4E04"/>
    <w:rsid w:val="00CE6843"/>
    <w:rsid w:val="00CE7025"/>
    <w:rsid w:val="00CF0F54"/>
    <w:rsid w:val="00CF1D5B"/>
    <w:rsid w:val="00CF208A"/>
    <w:rsid w:val="00CF50AF"/>
    <w:rsid w:val="00CF52DF"/>
    <w:rsid w:val="00CF79B0"/>
    <w:rsid w:val="00D04A9B"/>
    <w:rsid w:val="00D07128"/>
    <w:rsid w:val="00D071BA"/>
    <w:rsid w:val="00D16261"/>
    <w:rsid w:val="00D172C8"/>
    <w:rsid w:val="00D1765E"/>
    <w:rsid w:val="00D220FB"/>
    <w:rsid w:val="00D246B2"/>
    <w:rsid w:val="00D254D7"/>
    <w:rsid w:val="00D25A9D"/>
    <w:rsid w:val="00D32CEC"/>
    <w:rsid w:val="00D405DE"/>
    <w:rsid w:val="00D43902"/>
    <w:rsid w:val="00D44DB9"/>
    <w:rsid w:val="00D44ED3"/>
    <w:rsid w:val="00D50192"/>
    <w:rsid w:val="00D509BD"/>
    <w:rsid w:val="00D53A20"/>
    <w:rsid w:val="00D53BB8"/>
    <w:rsid w:val="00D54ADD"/>
    <w:rsid w:val="00D55B57"/>
    <w:rsid w:val="00D5607F"/>
    <w:rsid w:val="00D566B2"/>
    <w:rsid w:val="00D61CD0"/>
    <w:rsid w:val="00D63DBD"/>
    <w:rsid w:val="00D7545A"/>
    <w:rsid w:val="00D757B4"/>
    <w:rsid w:val="00D77669"/>
    <w:rsid w:val="00D77AE2"/>
    <w:rsid w:val="00D80CBB"/>
    <w:rsid w:val="00D92D8A"/>
    <w:rsid w:val="00D93CF2"/>
    <w:rsid w:val="00D94463"/>
    <w:rsid w:val="00DA1384"/>
    <w:rsid w:val="00DA3CE5"/>
    <w:rsid w:val="00DB1B6A"/>
    <w:rsid w:val="00DB2B65"/>
    <w:rsid w:val="00DB2D0C"/>
    <w:rsid w:val="00DB3AF9"/>
    <w:rsid w:val="00DB747A"/>
    <w:rsid w:val="00DB78E7"/>
    <w:rsid w:val="00DB7D6E"/>
    <w:rsid w:val="00DC0788"/>
    <w:rsid w:val="00DC2812"/>
    <w:rsid w:val="00DC35F0"/>
    <w:rsid w:val="00DC392D"/>
    <w:rsid w:val="00DC69C9"/>
    <w:rsid w:val="00DD0625"/>
    <w:rsid w:val="00DE352E"/>
    <w:rsid w:val="00DE58DA"/>
    <w:rsid w:val="00DE59B9"/>
    <w:rsid w:val="00DE6014"/>
    <w:rsid w:val="00DE6214"/>
    <w:rsid w:val="00DE74DC"/>
    <w:rsid w:val="00DE7627"/>
    <w:rsid w:val="00DE78AC"/>
    <w:rsid w:val="00DE78C5"/>
    <w:rsid w:val="00DF2959"/>
    <w:rsid w:val="00DF30A4"/>
    <w:rsid w:val="00DF3C6E"/>
    <w:rsid w:val="00DF7806"/>
    <w:rsid w:val="00DF79D8"/>
    <w:rsid w:val="00E0389C"/>
    <w:rsid w:val="00E04254"/>
    <w:rsid w:val="00E06FB2"/>
    <w:rsid w:val="00E114AC"/>
    <w:rsid w:val="00E11838"/>
    <w:rsid w:val="00E16591"/>
    <w:rsid w:val="00E17DE6"/>
    <w:rsid w:val="00E20B5B"/>
    <w:rsid w:val="00E23631"/>
    <w:rsid w:val="00E251CF"/>
    <w:rsid w:val="00E25383"/>
    <w:rsid w:val="00E25C12"/>
    <w:rsid w:val="00E3739D"/>
    <w:rsid w:val="00E3765E"/>
    <w:rsid w:val="00E40A0D"/>
    <w:rsid w:val="00E4254A"/>
    <w:rsid w:val="00E43C50"/>
    <w:rsid w:val="00E4465C"/>
    <w:rsid w:val="00E47DD0"/>
    <w:rsid w:val="00E532BC"/>
    <w:rsid w:val="00E5493F"/>
    <w:rsid w:val="00E54C74"/>
    <w:rsid w:val="00E56673"/>
    <w:rsid w:val="00E628A1"/>
    <w:rsid w:val="00E62C85"/>
    <w:rsid w:val="00E63775"/>
    <w:rsid w:val="00E72DE8"/>
    <w:rsid w:val="00E75E7B"/>
    <w:rsid w:val="00E772B1"/>
    <w:rsid w:val="00E77CB2"/>
    <w:rsid w:val="00E8326C"/>
    <w:rsid w:val="00E84D5A"/>
    <w:rsid w:val="00E856CA"/>
    <w:rsid w:val="00E87FFB"/>
    <w:rsid w:val="00E940A3"/>
    <w:rsid w:val="00E95506"/>
    <w:rsid w:val="00E962D9"/>
    <w:rsid w:val="00EA3807"/>
    <w:rsid w:val="00EA3872"/>
    <w:rsid w:val="00EA3CA8"/>
    <w:rsid w:val="00EA54D5"/>
    <w:rsid w:val="00EA5776"/>
    <w:rsid w:val="00EC6731"/>
    <w:rsid w:val="00ED3464"/>
    <w:rsid w:val="00ED368C"/>
    <w:rsid w:val="00ED65A6"/>
    <w:rsid w:val="00ED6949"/>
    <w:rsid w:val="00EE0D71"/>
    <w:rsid w:val="00EE1143"/>
    <w:rsid w:val="00EF0FE5"/>
    <w:rsid w:val="00EF1DE6"/>
    <w:rsid w:val="00EF5CAD"/>
    <w:rsid w:val="00EF5CE9"/>
    <w:rsid w:val="00F00AF7"/>
    <w:rsid w:val="00F012E5"/>
    <w:rsid w:val="00F02E82"/>
    <w:rsid w:val="00F044C5"/>
    <w:rsid w:val="00F11C9D"/>
    <w:rsid w:val="00F1200C"/>
    <w:rsid w:val="00F13A2C"/>
    <w:rsid w:val="00F140DB"/>
    <w:rsid w:val="00F14312"/>
    <w:rsid w:val="00F20F3D"/>
    <w:rsid w:val="00F22AA3"/>
    <w:rsid w:val="00F33B67"/>
    <w:rsid w:val="00F34919"/>
    <w:rsid w:val="00F41082"/>
    <w:rsid w:val="00F5035B"/>
    <w:rsid w:val="00F51914"/>
    <w:rsid w:val="00F56445"/>
    <w:rsid w:val="00F60A7E"/>
    <w:rsid w:val="00F614DE"/>
    <w:rsid w:val="00F61718"/>
    <w:rsid w:val="00F63B16"/>
    <w:rsid w:val="00F6575F"/>
    <w:rsid w:val="00F67FD3"/>
    <w:rsid w:val="00F71B80"/>
    <w:rsid w:val="00F71E7E"/>
    <w:rsid w:val="00F76015"/>
    <w:rsid w:val="00F76EAA"/>
    <w:rsid w:val="00F861BF"/>
    <w:rsid w:val="00F86799"/>
    <w:rsid w:val="00F913CD"/>
    <w:rsid w:val="00F9753E"/>
    <w:rsid w:val="00F97E7B"/>
    <w:rsid w:val="00FA5B2C"/>
    <w:rsid w:val="00FB4975"/>
    <w:rsid w:val="00FC2A7E"/>
    <w:rsid w:val="00FC372F"/>
    <w:rsid w:val="00FC3926"/>
    <w:rsid w:val="00FC5539"/>
    <w:rsid w:val="00FC5FA7"/>
    <w:rsid w:val="00FD0FC8"/>
    <w:rsid w:val="00FD18B9"/>
    <w:rsid w:val="00FD280A"/>
    <w:rsid w:val="00FD4164"/>
    <w:rsid w:val="00FE230D"/>
    <w:rsid w:val="00FE6486"/>
    <w:rsid w:val="00FE6BC5"/>
    <w:rsid w:val="00FF0BCE"/>
    <w:rsid w:val="00FF6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70A4CA"/>
  <w15:docId w15:val="{8CF14634-3243-F64D-9DD8-053FE7D70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F36CA"/>
    <w:rPr>
      <w:rFonts w:ascii="Times New Roman" w:hAnsi="Times New Roman"/>
      <w:sz w:val="24"/>
    </w:rPr>
  </w:style>
  <w:style w:type="paragraph" w:styleId="Heading1">
    <w:name w:val="heading 1"/>
    <w:basedOn w:val="Normal"/>
    <w:next w:val="Normal"/>
    <w:link w:val="Heading1Char"/>
    <w:qFormat/>
    <w:rsid w:val="004E5639"/>
    <w:pPr>
      <w:keepNext/>
      <w:keepLines/>
      <w:spacing w:before="400" w:after="120"/>
      <w:outlineLvl w:val="0"/>
    </w:pPr>
    <w:rPr>
      <w:rFonts w:cs="Times New Roman"/>
      <w:b/>
      <w:sz w:val="28"/>
      <w:szCs w:val="28"/>
    </w:rPr>
  </w:style>
  <w:style w:type="paragraph" w:styleId="Heading2">
    <w:name w:val="heading 2"/>
    <w:basedOn w:val="Normal"/>
    <w:next w:val="Normal"/>
    <w:link w:val="Heading2Char"/>
    <w:qFormat/>
    <w:pPr>
      <w:keepNext/>
      <w:keepLines/>
      <w:spacing w:before="360" w:after="120"/>
      <w:outlineLvl w:val="1"/>
    </w:pPr>
    <w:rPr>
      <w:sz w:val="32"/>
      <w:szCs w:val="32"/>
    </w:rPr>
  </w:style>
  <w:style w:type="paragraph" w:styleId="Heading3">
    <w:name w:val="heading 3"/>
    <w:basedOn w:val="Normal"/>
    <w:next w:val="Normal"/>
    <w:link w:val="Heading3Char"/>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D32CEC"/>
    <w:pPr>
      <w:keepNext/>
      <w:keepLines/>
      <w:spacing w:before="40"/>
      <w:outlineLvl w:val="6"/>
    </w:pPr>
    <w:rPr>
      <w:rFonts w:asciiTheme="majorHAnsi" w:eastAsiaTheme="majorEastAsia" w:hAnsiTheme="majorHAnsi" w:cstheme="majorBidi"/>
      <w:i/>
      <w:iCs/>
      <w:color w:val="243F60" w:themeColor="accent1" w:themeShade="7F"/>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qFormat/>
    <w:pPr>
      <w:keepNext/>
      <w:keepLines/>
      <w:spacing w:after="320"/>
    </w:pPr>
    <w:rPr>
      <w:color w:val="666666"/>
      <w:sz w:val="30"/>
      <w:szCs w:val="30"/>
    </w:rPr>
  </w:style>
  <w:style w:type="table" w:customStyle="1" w:styleId="8">
    <w:name w:val="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734B5"/>
    <w:pPr>
      <w:tabs>
        <w:tab w:val="center" w:pos="4680"/>
        <w:tab w:val="right" w:pos="9360"/>
      </w:tabs>
      <w:spacing w:line="240" w:lineRule="auto"/>
    </w:pPr>
  </w:style>
  <w:style w:type="character" w:customStyle="1" w:styleId="HeaderChar">
    <w:name w:val="Header Char"/>
    <w:basedOn w:val="DefaultParagraphFont"/>
    <w:link w:val="Header"/>
    <w:uiPriority w:val="99"/>
    <w:rsid w:val="009734B5"/>
  </w:style>
  <w:style w:type="paragraph" w:styleId="Footer">
    <w:name w:val="footer"/>
    <w:basedOn w:val="Normal"/>
    <w:link w:val="FooterChar"/>
    <w:uiPriority w:val="99"/>
    <w:unhideWhenUsed/>
    <w:rsid w:val="009734B5"/>
    <w:pPr>
      <w:tabs>
        <w:tab w:val="center" w:pos="4680"/>
        <w:tab w:val="right" w:pos="9360"/>
      </w:tabs>
      <w:spacing w:line="240" w:lineRule="auto"/>
    </w:pPr>
  </w:style>
  <w:style w:type="character" w:customStyle="1" w:styleId="FooterChar">
    <w:name w:val="Footer Char"/>
    <w:basedOn w:val="DefaultParagraphFont"/>
    <w:link w:val="Footer"/>
    <w:uiPriority w:val="99"/>
    <w:rsid w:val="009734B5"/>
  </w:style>
  <w:style w:type="paragraph" w:styleId="ListParagraph">
    <w:name w:val="List Paragraph"/>
    <w:basedOn w:val="Normal"/>
    <w:uiPriority w:val="34"/>
    <w:qFormat/>
    <w:rsid w:val="002A57B5"/>
    <w:pPr>
      <w:ind w:left="720"/>
      <w:contextualSpacing/>
    </w:pPr>
  </w:style>
  <w:style w:type="paragraph" w:styleId="BalloonText">
    <w:name w:val="Balloon Text"/>
    <w:basedOn w:val="Normal"/>
    <w:link w:val="BalloonTextChar"/>
    <w:uiPriority w:val="99"/>
    <w:semiHidden/>
    <w:unhideWhenUsed/>
    <w:rsid w:val="0052022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224"/>
    <w:rPr>
      <w:rFonts w:ascii="Segoe UI" w:hAnsi="Segoe UI" w:cs="Segoe UI"/>
      <w:sz w:val="18"/>
      <w:szCs w:val="18"/>
    </w:rPr>
  </w:style>
  <w:style w:type="paragraph" w:styleId="TOCHeading">
    <w:name w:val="TOC Heading"/>
    <w:basedOn w:val="Heading1"/>
    <w:next w:val="Normal"/>
    <w:uiPriority w:val="39"/>
    <w:unhideWhenUsed/>
    <w:qFormat/>
    <w:rsid w:val="004E5639"/>
    <w:pPr>
      <w:spacing w:before="480" w:after="0"/>
      <w:outlineLvl w:val="9"/>
    </w:pPr>
    <w:rPr>
      <w:rFonts w:asciiTheme="majorHAnsi" w:eastAsiaTheme="majorEastAsia" w:hAnsiTheme="majorHAnsi" w:cstheme="majorBidi"/>
      <w:b w:val="0"/>
      <w:bCs/>
      <w:color w:val="365F91" w:themeColor="accent1" w:themeShade="BF"/>
      <w:lang w:val="en-US"/>
    </w:rPr>
  </w:style>
  <w:style w:type="paragraph" w:styleId="TOC1">
    <w:name w:val="toc 1"/>
    <w:basedOn w:val="Normal"/>
    <w:next w:val="Normal"/>
    <w:autoRedefine/>
    <w:uiPriority w:val="39"/>
    <w:unhideWhenUsed/>
    <w:rsid w:val="00BF092C"/>
    <w:pPr>
      <w:tabs>
        <w:tab w:val="right" w:leader="dot" w:pos="9350"/>
      </w:tabs>
    </w:pPr>
    <w:rPr>
      <w:rFonts w:eastAsia="Cambria" w:cs="Times New Roman"/>
      <w:b/>
      <w:caps/>
      <w:szCs w:val="24"/>
    </w:rPr>
  </w:style>
  <w:style w:type="paragraph" w:styleId="TOC2">
    <w:name w:val="toc 2"/>
    <w:basedOn w:val="Normal"/>
    <w:next w:val="Normal"/>
    <w:autoRedefine/>
    <w:uiPriority w:val="39"/>
    <w:unhideWhenUsed/>
    <w:rsid w:val="004E5639"/>
    <w:pPr>
      <w:ind w:left="220"/>
    </w:pPr>
    <w:rPr>
      <w:rFonts w:asciiTheme="minorHAnsi" w:hAnsiTheme="minorHAnsi"/>
      <w:smallCaps/>
    </w:rPr>
  </w:style>
  <w:style w:type="paragraph" w:styleId="TOC3">
    <w:name w:val="toc 3"/>
    <w:basedOn w:val="Normal"/>
    <w:next w:val="Normal"/>
    <w:autoRedefine/>
    <w:uiPriority w:val="39"/>
    <w:unhideWhenUsed/>
    <w:rsid w:val="004E5639"/>
    <w:pPr>
      <w:ind w:left="440"/>
    </w:pPr>
    <w:rPr>
      <w:rFonts w:asciiTheme="minorHAnsi" w:hAnsiTheme="minorHAnsi"/>
      <w:i/>
    </w:rPr>
  </w:style>
  <w:style w:type="paragraph" w:styleId="TOC4">
    <w:name w:val="toc 4"/>
    <w:basedOn w:val="Normal"/>
    <w:next w:val="Normal"/>
    <w:autoRedefine/>
    <w:uiPriority w:val="39"/>
    <w:unhideWhenUsed/>
    <w:rsid w:val="004E5639"/>
    <w:pPr>
      <w:ind w:left="660"/>
    </w:pPr>
    <w:rPr>
      <w:rFonts w:asciiTheme="minorHAnsi" w:hAnsiTheme="minorHAnsi"/>
      <w:sz w:val="18"/>
      <w:szCs w:val="18"/>
    </w:rPr>
  </w:style>
  <w:style w:type="paragraph" w:styleId="TOC5">
    <w:name w:val="toc 5"/>
    <w:basedOn w:val="Normal"/>
    <w:next w:val="Normal"/>
    <w:autoRedefine/>
    <w:uiPriority w:val="39"/>
    <w:unhideWhenUsed/>
    <w:rsid w:val="004E5639"/>
    <w:pPr>
      <w:ind w:left="880"/>
    </w:pPr>
    <w:rPr>
      <w:rFonts w:asciiTheme="minorHAnsi" w:hAnsiTheme="minorHAnsi"/>
      <w:sz w:val="18"/>
      <w:szCs w:val="18"/>
    </w:rPr>
  </w:style>
  <w:style w:type="paragraph" w:styleId="TOC6">
    <w:name w:val="toc 6"/>
    <w:basedOn w:val="Normal"/>
    <w:next w:val="Normal"/>
    <w:autoRedefine/>
    <w:uiPriority w:val="39"/>
    <w:unhideWhenUsed/>
    <w:rsid w:val="004E5639"/>
    <w:pPr>
      <w:ind w:left="1100"/>
    </w:pPr>
    <w:rPr>
      <w:rFonts w:asciiTheme="minorHAnsi" w:hAnsiTheme="minorHAnsi"/>
      <w:sz w:val="18"/>
      <w:szCs w:val="18"/>
    </w:rPr>
  </w:style>
  <w:style w:type="paragraph" w:styleId="TOC7">
    <w:name w:val="toc 7"/>
    <w:basedOn w:val="Normal"/>
    <w:next w:val="Normal"/>
    <w:autoRedefine/>
    <w:uiPriority w:val="39"/>
    <w:unhideWhenUsed/>
    <w:rsid w:val="004E5639"/>
    <w:pPr>
      <w:ind w:left="1320"/>
    </w:pPr>
    <w:rPr>
      <w:rFonts w:asciiTheme="minorHAnsi" w:hAnsiTheme="minorHAnsi"/>
      <w:sz w:val="18"/>
      <w:szCs w:val="18"/>
    </w:rPr>
  </w:style>
  <w:style w:type="paragraph" w:styleId="TOC8">
    <w:name w:val="toc 8"/>
    <w:basedOn w:val="Normal"/>
    <w:next w:val="Normal"/>
    <w:autoRedefine/>
    <w:uiPriority w:val="39"/>
    <w:unhideWhenUsed/>
    <w:rsid w:val="004E5639"/>
    <w:pPr>
      <w:ind w:left="1540"/>
    </w:pPr>
    <w:rPr>
      <w:rFonts w:asciiTheme="minorHAnsi" w:hAnsiTheme="minorHAnsi"/>
      <w:sz w:val="18"/>
      <w:szCs w:val="18"/>
    </w:rPr>
  </w:style>
  <w:style w:type="paragraph" w:styleId="TOC9">
    <w:name w:val="toc 9"/>
    <w:basedOn w:val="Normal"/>
    <w:next w:val="Normal"/>
    <w:autoRedefine/>
    <w:uiPriority w:val="39"/>
    <w:unhideWhenUsed/>
    <w:rsid w:val="004E5639"/>
    <w:pPr>
      <w:ind w:left="1760"/>
    </w:pPr>
    <w:rPr>
      <w:rFonts w:asciiTheme="minorHAnsi" w:hAnsiTheme="minorHAnsi"/>
      <w:sz w:val="18"/>
      <w:szCs w:val="18"/>
    </w:rPr>
  </w:style>
  <w:style w:type="paragraph" w:styleId="BodyText">
    <w:name w:val="Body Text"/>
    <w:basedOn w:val="Normal"/>
    <w:link w:val="BodyTextChar"/>
    <w:uiPriority w:val="99"/>
    <w:unhideWhenUsed/>
    <w:rsid w:val="004E5639"/>
    <w:pPr>
      <w:spacing w:after="160" w:line="259" w:lineRule="auto"/>
    </w:pPr>
    <w:rPr>
      <w:rFonts w:eastAsiaTheme="minorHAnsi" w:cs="Times New Roman"/>
      <w:b/>
      <w:i/>
      <w:sz w:val="32"/>
      <w:lang w:val="en-US"/>
    </w:rPr>
  </w:style>
  <w:style w:type="character" w:customStyle="1" w:styleId="BodyTextChar">
    <w:name w:val="Body Text Char"/>
    <w:basedOn w:val="DefaultParagraphFont"/>
    <w:link w:val="BodyText"/>
    <w:uiPriority w:val="99"/>
    <w:rsid w:val="004E5639"/>
    <w:rPr>
      <w:rFonts w:ascii="Times New Roman" w:eastAsiaTheme="minorHAnsi" w:hAnsi="Times New Roman" w:cs="Times New Roman"/>
      <w:b/>
      <w:i/>
      <w:sz w:val="32"/>
      <w:lang w:val="en-US"/>
    </w:rPr>
  </w:style>
  <w:style w:type="character" w:customStyle="1" w:styleId="Heading2Char">
    <w:name w:val="Heading 2 Char"/>
    <w:basedOn w:val="DefaultParagraphFont"/>
    <w:link w:val="Heading2"/>
    <w:uiPriority w:val="9"/>
    <w:rsid w:val="004E5639"/>
    <w:rPr>
      <w:sz w:val="32"/>
      <w:szCs w:val="32"/>
    </w:rPr>
  </w:style>
  <w:style w:type="paragraph" w:styleId="NormalWeb">
    <w:name w:val="Normal (Web)"/>
    <w:basedOn w:val="Normal"/>
    <w:uiPriority w:val="99"/>
    <w:unhideWhenUsed/>
    <w:rsid w:val="004E5639"/>
    <w:pPr>
      <w:spacing w:before="100" w:beforeAutospacing="1" w:after="100" w:afterAutospacing="1" w:line="240" w:lineRule="auto"/>
    </w:pPr>
    <w:rPr>
      <w:rFonts w:eastAsia="Times New Roman" w:cs="Times New Roman"/>
      <w:szCs w:val="24"/>
      <w:lang w:val="en-US"/>
    </w:rPr>
  </w:style>
  <w:style w:type="character" w:customStyle="1" w:styleId="Heading1Char">
    <w:name w:val="Heading 1 Char"/>
    <w:basedOn w:val="DefaultParagraphFont"/>
    <w:link w:val="Heading1"/>
    <w:uiPriority w:val="9"/>
    <w:rsid w:val="004E5639"/>
    <w:rPr>
      <w:rFonts w:ascii="Times New Roman" w:hAnsi="Times New Roman" w:cs="Times New Roman"/>
      <w:b/>
      <w:sz w:val="28"/>
      <w:szCs w:val="28"/>
    </w:rPr>
  </w:style>
  <w:style w:type="table" w:customStyle="1" w:styleId="PlainTable41">
    <w:name w:val="Plain Table 41"/>
    <w:basedOn w:val="TableNormal"/>
    <w:uiPriority w:val="44"/>
    <w:rsid w:val="004E5639"/>
    <w:pPr>
      <w:spacing w:line="240" w:lineRule="auto"/>
    </w:pPr>
    <w:rPr>
      <w:rFonts w:asciiTheme="minorHAnsi" w:eastAsiaTheme="minorHAnsi" w:hAnsiTheme="minorHAnsi" w:cstheme="minorBidi"/>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DAHeading">
    <w:name w:val="ADA Heading"/>
    <w:basedOn w:val="Heading2"/>
    <w:link w:val="ADAHeadingChar"/>
    <w:qFormat/>
    <w:rsid w:val="004E5639"/>
    <w:pPr>
      <w:keepNext w:val="0"/>
      <w:keepLines w:val="0"/>
      <w:spacing w:before="0" w:after="0" w:line="240" w:lineRule="auto"/>
    </w:pPr>
    <w:rPr>
      <w:rFonts w:eastAsia="Times New Roman" w:cs="Times New Roman"/>
      <w:b/>
      <w:bCs/>
      <w:color w:val="4F81BD" w:themeColor="accent1"/>
      <w:sz w:val="24"/>
      <w:szCs w:val="24"/>
      <w:lang w:val="en-US"/>
    </w:rPr>
  </w:style>
  <w:style w:type="character" w:customStyle="1" w:styleId="ADAHeadingChar">
    <w:name w:val="ADA Heading Char"/>
    <w:basedOn w:val="Heading2Char"/>
    <w:link w:val="ADAHeading"/>
    <w:rsid w:val="004E5639"/>
    <w:rPr>
      <w:rFonts w:ascii="Times New Roman" w:eastAsia="Times New Roman" w:hAnsi="Times New Roman" w:cs="Times New Roman"/>
      <w:b/>
      <w:bCs/>
      <w:color w:val="4F81BD" w:themeColor="accent1"/>
      <w:sz w:val="24"/>
      <w:szCs w:val="24"/>
      <w:lang w:val="en-US"/>
    </w:rPr>
  </w:style>
  <w:style w:type="table" w:styleId="TableGrid">
    <w:name w:val="Table Grid"/>
    <w:basedOn w:val="TableNormal"/>
    <w:uiPriority w:val="39"/>
    <w:rsid w:val="004E5639"/>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E5639"/>
    <w:rPr>
      <w:color w:val="434343"/>
      <w:sz w:val="28"/>
      <w:szCs w:val="28"/>
    </w:rPr>
  </w:style>
  <w:style w:type="paragraph" w:styleId="Caption">
    <w:name w:val="caption"/>
    <w:basedOn w:val="Normal"/>
    <w:next w:val="Normal"/>
    <w:uiPriority w:val="35"/>
    <w:unhideWhenUsed/>
    <w:qFormat/>
    <w:rsid w:val="00A30994"/>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917038"/>
    <w:rPr>
      <w:sz w:val="20"/>
    </w:rPr>
  </w:style>
  <w:style w:type="character" w:styleId="Hyperlink">
    <w:name w:val="Hyperlink"/>
    <w:basedOn w:val="DefaultParagraphFont"/>
    <w:uiPriority w:val="99"/>
    <w:unhideWhenUsed/>
    <w:rsid w:val="00A30994"/>
    <w:rPr>
      <w:color w:val="0000FF" w:themeColor="hyperlink"/>
      <w:u w:val="single"/>
    </w:rPr>
  </w:style>
  <w:style w:type="paragraph" w:customStyle="1" w:styleId="TableofTables">
    <w:name w:val="Table of Tables"/>
    <w:basedOn w:val="Normal"/>
    <w:rsid w:val="006F26B8"/>
    <w:rPr>
      <w:sz w:val="20"/>
    </w:rPr>
  </w:style>
  <w:style w:type="character" w:customStyle="1" w:styleId="UnresolvedMention1">
    <w:name w:val="Unresolved Mention1"/>
    <w:basedOn w:val="DefaultParagraphFont"/>
    <w:uiPriority w:val="99"/>
    <w:semiHidden/>
    <w:unhideWhenUsed/>
    <w:rsid w:val="00916B50"/>
    <w:rPr>
      <w:color w:val="605E5C"/>
      <w:shd w:val="clear" w:color="auto" w:fill="E1DFDD"/>
    </w:rPr>
  </w:style>
  <w:style w:type="character" w:styleId="PageNumber">
    <w:name w:val="page number"/>
    <w:basedOn w:val="DefaultParagraphFont"/>
    <w:uiPriority w:val="99"/>
    <w:semiHidden/>
    <w:unhideWhenUsed/>
    <w:rsid w:val="006900BA"/>
  </w:style>
  <w:style w:type="character" w:styleId="UnresolvedMention">
    <w:name w:val="Unresolved Mention"/>
    <w:basedOn w:val="DefaultParagraphFont"/>
    <w:uiPriority w:val="99"/>
    <w:semiHidden/>
    <w:unhideWhenUsed/>
    <w:rsid w:val="00067203"/>
    <w:rPr>
      <w:color w:val="605E5C"/>
      <w:shd w:val="clear" w:color="auto" w:fill="E1DFDD"/>
    </w:rPr>
  </w:style>
  <w:style w:type="character" w:styleId="FollowedHyperlink">
    <w:name w:val="FollowedHyperlink"/>
    <w:basedOn w:val="DefaultParagraphFont"/>
    <w:uiPriority w:val="99"/>
    <w:semiHidden/>
    <w:unhideWhenUsed/>
    <w:rsid w:val="00067203"/>
    <w:rPr>
      <w:color w:val="800080" w:themeColor="followedHyperlink"/>
      <w:u w:val="single"/>
    </w:rPr>
  </w:style>
  <w:style w:type="table" w:styleId="TableGridLight">
    <w:name w:val="Grid Table Light"/>
    <w:basedOn w:val="TableNormal"/>
    <w:uiPriority w:val="40"/>
    <w:rsid w:val="00DB7D6E"/>
    <w:pPr>
      <w:spacing w:line="240" w:lineRule="auto"/>
    </w:pPr>
    <w:rPr>
      <w:rFonts w:asciiTheme="minorHAnsi" w:eastAsiaTheme="minorHAnsi" w:hAnsiTheme="minorHAnsi" w:cstheme="minorBidi"/>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B7D6E"/>
    <w:pPr>
      <w:spacing w:line="240" w:lineRule="auto"/>
    </w:pPr>
    <w:rPr>
      <w:rFonts w:asciiTheme="minorHAnsi" w:eastAsiaTheme="minorHAnsi" w:hAnsiTheme="minorHAnsi" w:cstheme="minorBidi"/>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DB7D6E"/>
    <w:pPr>
      <w:spacing w:line="240" w:lineRule="auto"/>
    </w:pPr>
    <w:rPr>
      <w:rFonts w:asciiTheme="minorHAnsi" w:eastAsiaTheme="minorHAnsi" w:hAnsiTheme="minorHAnsi" w:cstheme="minorBidi"/>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Heading2"/>
    <w:link w:val="Style1Char"/>
    <w:qFormat/>
    <w:rsid w:val="00345FE4"/>
    <w:pPr>
      <w:keepNext w:val="0"/>
      <w:keepLines w:val="0"/>
      <w:spacing w:after="0" w:line="240" w:lineRule="auto"/>
    </w:pPr>
    <w:rPr>
      <w:rFonts w:ascii="Calibri" w:eastAsia="Calibri" w:hAnsi="Calibri" w:cs="Calibri"/>
      <w:b/>
      <w:color w:val="5B9BD5"/>
      <w:sz w:val="24"/>
      <w:szCs w:val="24"/>
    </w:rPr>
  </w:style>
  <w:style w:type="character" w:customStyle="1" w:styleId="Style1Char">
    <w:name w:val="Style1 Char"/>
    <w:basedOn w:val="Heading2Char"/>
    <w:link w:val="Style1"/>
    <w:rsid w:val="00345FE4"/>
    <w:rPr>
      <w:rFonts w:ascii="Calibri" w:eastAsia="Calibri" w:hAnsi="Calibri" w:cs="Calibri"/>
      <w:b/>
      <w:color w:val="5B9BD5"/>
      <w:sz w:val="24"/>
      <w:szCs w:val="24"/>
    </w:rPr>
  </w:style>
  <w:style w:type="table" w:customStyle="1" w:styleId="TableGrid1">
    <w:name w:val="Table Grid1"/>
    <w:basedOn w:val="TableNormal"/>
    <w:next w:val="TableGrid"/>
    <w:uiPriority w:val="39"/>
    <w:rsid w:val="00357DA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23A4C"/>
    <w:rPr>
      <w:color w:val="808080"/>
    </w:rPr>
  </w:style>
  <w:style w:type="character" w:customStyle="1" w:styleId="apple-tab-span">
    <w:name w:val="apple-tab-span"/>
    <w:basedOn w:val="DefaultParagraphFont"/>
    <w:rsid w:val="00E75E7B"/>
  </w:style>
  <w:style w:type="table" w:styleId="GridTable1Light">
    <w:name w:val="Grid Table 1 Light"/>
    <w:basedOn w:val="TableNormal"/>
    <w:uiPriority w:val="46"/>
    <w:rsid w:val="00E75E7B"/>
    <w:pPr>
      <w:spacing w:line="240" w:lineRule="auto"/>
    </w:pPr>
    <w:rPr>
      <w:rFonts w:asciiTheme="minorHAnsi" w:eastAsiaTheme="minorHAnsi" w:hAnsiTheme="minorHAnsi" w:cstheme="minorBidi"/>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E75E7B"/>
    <w:rPr>
      <w:sz w:val="16"/>
      <w:szCs w:val="16"/>
    </w:rPr>
  </w:style>
  <w:style w:type="paragraph" w:styleId="CommentText">
    <w:name w:val="annotation text"/>
    <w:basedOn w:val="Normal"/>
    <w:link w:val="CommentTextChar"/>
    <w:uiPriority w:val="99"/>
    <w:semiHidden/>
    <w:unhideWhenUsed/>
    <w:rsid w:val="00E75E7B"/>
    <w:pPr>
      <w:spacing w:after="160"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E75E7B"/>
    <w:rPr>
      <w:rFonts w:asciiTheme="minorHAnsi" w:eastAsiaTheme="minorHAnsi" w:hAnsiTheme="minorHAnsi" w:cstheme="minorBidi"/>
      <w:sz w:val="20"/>
      <w:szCs w:val="20"/>
      <w:lang w:val="en-US"/>
    </w:rPr>
  </w:style>
  <w:style w:type="paragraph" w:styleId="CommentSubject">
    <w:name w:val="annotation subject"/>
    <w:basedOn w:val="CommentText"/>
    <w:next w:val="CommentText"/>
    <w:link w:val="CommentSubjectChar"/>
    <w:uiPriority w:val="99"/>
    <w:semiHidden/>
    <w:unhideWhenUsed/>
    <w:rsid w:val="00E75E7B"/>
    <w:rPr>
      <w:b/>
      <w:bCs/>
    </w:rPr>
  </w:style>
  <w:style w:type="character" w:customStyle="1" w:styleId="CommentSubjectChar">
    <w:name w:val="Comment Subject Char"/>
    <w:basedOn w:val="CommentTextChar"/>
    <w:link w:val="CommentSubject"/>
    <w:uiPriority w:val="99"/>
    <w:semiHidden/>
    <w:rsid w:val="00E75E7B"/>
    <w:rPr>
      <w:rFonts w:asciiTheme="minorHAnsi" w:eastAsiaTheme="minorHAnsi" w:hAnsiTheme="minorHAnsi" w:cstheme="minorBidi"/>
      <w:b/>
      <w:bCs/>
      <w:sz w:val="20"/>
      <w:szCs w:val="20"/>
      <w:lang w:val="en-US"/>
    </w:rPr>
  </w:style>
  <w:style w:type="character" w:styleId="Strong">
    <w:name w:val="Strong"/>
    <w:basedOn w:val="DefaultParagraphFont"/>
    <w:uiPriority w:val="22"/>
    <w:qFormat/>
    <w:rsid w:val="00421F9F"/>
    <w:rPr>
      <w:b/>
      <w:bCs/>
    </w:rPr>
  </w:style>
  <w:style w:type="table" w:styleId="PlainTable1">
    <w:name w:val="Plain Table 1"/>
    <w:basedOn w:val="TableNormal"/>
    <w:uiPriority w:val="41"/>
    <w:rsid w:val="00146119"/>
    <w:pPr>
      <w:spacing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7F0B69"/>
    <w:pPr>
      <w:spacing w:before="100" w:beforeAutospacing="1" w:after="100" w:afterAutospacing="1" w:line="240" w:lineRule="auto"/>
    </w:pPr>
    <w:rPr>
      <w:rFonts w:eastAsia="Times New Roman" w:cs="Times New Roman"/>
      <w:szCs w:val="24"/>
      <w:lang w:val="en-US"/>
    </w:rPr>
  </w:style>
  <w:style w:type="character" w:customStyle="1" w:styleId="TitleChar">
    <w:name w:val="Title Char"/>
    <w:basedOn w:val="DefaultParagraphFont"/>
    <w:link w:val="Title"/>
    <w:rsid w:val="00AF6873"/>
    <w:rPr>
      <w:rFonts w:ascii="Times New Roman" w:hAnsi="Times New Roman"/>
      <w:sz w:val="52"/>
      <w:szCs w:val="52"/>
    </w:rPr>
  </w:style>
  <w:style w:type="character" w:customStyle="1" w:styleId="Heading7Char">
    <w:name w:val="Heading 7 Char"/>
    <w:basedOn w:val="DefaultParagraphFont"/>
    <w:link w:val="Heading7"/>
    <w:uiPriority w:val="9"/>
    <w:rsid w:val="00D32CEC"/>
    <w:rPr>
      <w:rFonts w:asciiTheme="majorHAnsi" w:eastAsiaTheme="majorEastAsia" w:hAnsiTheme="majorHAnsi" w:cstheme="majorBidi"/>
      <w:i/>
      <w:iCs/>
      <w:color w:val="243F60" w:themeColor="accent1" w:themeShade="7F"/>
      <w:lang w:val="en-US"/>
    </w:rPr>
  </w:style>
  <w:style w:type="paragraph" w:customStyle="1" w:styleId="qowt-li-40">
    <w:name w:val="qowt-li-4_0"/>
    <w:basedOn w:val="Normal"/>
    <w:rsid w:val="00D32CEC"/>
    <w:pPr>
      <w:spacing w:before="100" w:beforeAutospacing="1" w:after="100" w:afterAutospacing="1" w:line="240" w:lineRule="auto"/>
    </w:pPr>
    <w:rPr>
      <w:rFonts w:eastAsia="Times New Roman" w:cs="Times New Roman"/>
      <w:szCs w:val="24"/>
      <w:lang w:val="en-US"/>
    </w:rPr>
  </w:style>
  <w:style w:type="character" w:customStyle="1" w:styleId="qowt-font2-timesnewroman">
    <w:name w:val="qowt-font2-timesnewroman"/>
    <w:basedOn w:val="DefaultParagraphFont"/>
    <w:rsid w:val="00D32CEC"/>
  </w:style>
  <w:style w:type="character" w:customStyle="1" w:styleId="qowt-font8-calibri">
    <w:name w:val="qowt-font8-calibri"/>
    <w:basedOn w:val="DefaultParagraphFont"/>
    <w:rsid w:val="00D32CEC"/>
  </w:style>
  <w:style w:type="paragraph" w:customStyle="1" w:styleId="qowt-li-10">
    <w:name w:val="qowt-li-1_0"/>
    <w:basedOn w:val="Normal"/>
    <w:rsid w:val="00D32CEC"/>
    <w:pPr>
      <w:spacing w:before="100" w:beforeAutospacing="1" w:after="100" w:afterAutospacing="1" w:line="240" w:lineRule="auto"/>
    </w:pPr>
    <w:rPr>
      <w:rFonts w:eastAsia="Times New Roman" w:cs="Times New Roman"/>
      <w:szCs w:val="24"/>
      <w:lang w:val="en-US"/>
    </w:rPr>
  </w:style>
  <w:style w:type="paragraph" w:styleId="NoSpacing">
    <w:name w:val="No Spacing"/>
    <w:uiPriority w:val="1"/>
    <w:qFormat/>
    <w:rsid w:val="00D32CEC"/>
    <w:pPr>
      <w:spacing w:line="240" w:lineRule="auto"/>
    </w:pPr>
    <w:rPr>
      <w:lang w:val="en-US"/>
    </w:rPr>
  </w:style>
  <w:style w:type="paragraph" w:customStyle="1" w:styleId="Style3">
    <w:name w:val="Style3"/>
    <w:basedOn w:val="Normal"/>
    <w:qFormat/>
    <w:rsid w:val="007239DA"/>
    <w:pPr>
      <w:spacing w:line="240" w:lineRule="auto"/>
      <w:outlineLvl w:val="2"/>
    </w:pPr>
    <w:rPr>
      <w:rFonts w:ascii="Calibri" w:eastAsia="Calibri" w:hAnsi="Calibri" w:cs="Calibri"/>
      <w:b/>
      <w:i/>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5431">
      <w:bodyDiv w:val="1"/>
      <w:marLeft w:val="0"/>
      <w:marRight w:val="0"/>
      <w:marTop w:val="0"/>
      <w:marBottom w:val="0"/>
      <w:divBdr>
        <w:top w:val="none" w:sz="0" w:space="0" w:color="auto"/>
        <w:left w:val="none" w:sz="0" w:space="0" w:color="auto"/>
        <w:bottom w:val="none" w:sz="0" w:space="0" w:color="auto"/>
        <w:right w:val="none" w:sz="0" w:space="0" w:color="auto"/>
      </w:divBdr>
    </w:div>
    <w:div w:id="187715628">
      <w:bodyDiv w:val="1"/>
      <w:marLeft w:val="0"/>
      <w:marRight w:val="0"/>
      <w:marTop w:val="0"/>
      <w:marBottom w:val="0"/>
      <w:divBdr>
        <w:top w:val="none" w:sz="0" w:space="0" w:color="auto"/>
        <w:left w:val="none" w:sz="0" w:space="0" w:color="auto"/>
        <w:bottom w:val="none" w:sz="0" w:space="0" w:color="auto"/>
        <w:right w:val="none" w:sz="0" w:space="0" w:color="auto"/>
      </w:divBdr>
    </w:div>
    <w:div w:id="192957496">
      <w:bodyDiv w:val="1"/>
      <w:marLeft w:val="0"/>
      <w:marRight w:val="0"/>
      <w:marTop w:val="0"/>
      <w:marBottom w:val="0"/>
      <w:divBdr>
        <w:top w:val="none" w:sz="0" w:space="0" w:color="auto"/>
        <w:left w:val="none" w:sz="0" w:space="0" w:color="auto"/>
        <w:bottom w:val="none" w:sz="0" w:space="0" w:color="auto"/>
        <w:right w:val="none" w:sz="0" w:space="0" w:color="auto"/>
      </w:divBdr>
    </w:div>
    <w:div w:id="557016777">
      <w:bodyDiv w:val="1"/>
      <w:marLeft w:val="0"/>
      <w:marRight w:val="0"/>
      <w:marTop w:val="0"/>
      <w:marBottom w:val="0"/>
      <w:divBdr>
        <w:top w:val="none" w:sz="0" w:space="0" w:color="auto"/>
        <w:left w:val="none" w:sz="0" w:space="0" w:color="auto"/>
        <w:bottom w:val="none" w:sz="0" w:space="0" w:color="auto"/>
        <w:right w:val="none" w:sz="0" w:space="0" w:color="auto"/>
      </w:divBdr>
    </w:div>
    <w:div w:id="637758317">
      <w:bodyDiv w:val="1"/>
      <w:marLeft w:val="0"/>
      <w:marRight w:val="0"/>
      <w:marTop w:val="0"/>
      <w:marBottom w:val="0"/>
      <w:divBdr>
        <w:top w:val="none" w:sz="0" w:space="0" w:color="auto"/>
        <w:left w:val="none" w:sz="0" w:space="0" w:color="auto"/>
        <w:bottom w:val="none" w:sz="0" w:space="0" w:color="auto"/>
        <w:right w:val="none" w:sz="0" w:space="0" w:color="auto"/>
      </w:divBdr>
    </w:div>
    <w:div w:id="661196746">
      <w:bodyDiv w:val="1"/>
      <w:marLeft w:val="0"/>
      <w:marRight w:val="0"/>
      <w:marTop w:val="0"/>
      <w:marBottom w:val="0"/>
      <w:divBdr>
        <w:top w:val="none" w:sz="0" w:space="0" w:color="auto"/>
        <w:left w:val="none" w:sz="0" w:space="0" w:color="auto"/>
        <w:bottom w:val="none" w:sz="0" w:space="0" w:color="auto"/>
        <w:right w:val="none" w:sz="0" w:space="0" w:color="auto"/>
      </w:divBdr>
      <w:divsChild>
        <w:div w:id="857163985">
          <w:marLeft w:val="0"/>
          <w:marRight w:val="0"/>
          <w:marTop w:val="90"/>
          <w:marBottom w:val="0"/>
          <w:divBdr>
            <w:top w:val="none" w:sz="0" w:space="0" w:color="auto"/>
            <w:left w:val="none" w:sz="0" w:space="0" w:color="auto"/>
            <w:bottom w:val="none" w:sz="0" w:space="0" w:color="auto"/>
            <w:right w:val="none" w:sz="0" w:space="0" w:color="auto"/>
          </w:divBdr>
          <w:divsChild>
            <w:div w:id="608973272">
              <w:marLeft w:val="0"/>
              <w:marRight w:val="0"/>
              <w:marTop w:val="0"/>
              <w:marBottom w:val="420"/>
              <w:divBdr>
                <w:top w:val="none" w:sz="0" w:space="0" w:color="auto"/>
                <w:left w:val="none" w:sz="0" w:space="0" w:color="auto"/>
                <w:bottom w:val="none" w:sz="0" w:space="0" w:color="auto"/>
                <w:right w:val="none" w:sz="0" w:space="0" w:color="auto"/>
              </w:divBdr>
              <w:divsChild>
                <w:div w:id="1443068277">
                  <w:marLeft w:val="0"/>
                  <w:marRight w:val="0"/>
                  <w:marTop w:val="0"/>
                  <w:marBottom w:val="0"/>
                  <w:divBdr>
                    <w:top w:val="none" w:sz="0" w:space="0" w:color="auto"/>
                    <w:left w:val="none" w:sz="0" w:space="0" w:color="auto"/>
                    <w:bottom w:val="none" w:sz="0" w:space="0" w:color="auto"/>
                    <w:right w:val="none" w:sz="0" w:space="0" w:color="auto"/>
                  </w:divBdr>
                  <w:divsChild>
                    <w:div w:id="92376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6638">
      <w:bodyDiv w:val="1"/>
      <w:marLeft w:val="0"/>
      <w:marRight w:val="0"/>
      <w:marTop w:val="0"/>
      <w:marBottom w:val="0"/>
      <w:divBdr>
        <w:top w:val="none" w:sz="0" w:space="0" w:color="auto"/>
        <w:left w:val="none" w:sz="0" w:space="0" w:color="auto"/>
        <w:bottom w:val="none" w:sz="0" w:space="0" w:color="auto"/>
        <w:right w:val="none" w:sz="0" w:space="0" w:color="auto"/>
      </w:divBdr>
    </w:div>
    <w:div w:id="1071192281">
      <w:bodyDiv w:val="1"/>
      <w:marLeft w:val="0"/>
      <w:marRight w:val="0"/>
      <w:marTop w:val="0"/>
      <w:marBottom w:val="0"/>
      <w:divBdr>
        <w:top w:val="none" w:sz="0" w:space="0" w:color="auto"/>
        <w:left w:val="none" w:sz="0" w:space="0" w:color="auto"/>
        <w:bottom w:val="none" w:sz="0" w:space="0" w:color="auto"/>
        <w:right w:val="none" w:sz="0" w:space="0" w:color="auto"/>
      </w:divBdr>
    </w:div>
    <w:div w:id="1152714001">
      <w:bodyDiv w:val="1"/>
      <w:marLeft w:val="0"/>
      <w:marRight w:val="0"/>
      <w:marTop w:val="0"/>
      <w:marBottom w:val="0"/>
      <w:divBdr>
        <w:top w:val="none" w:sz="0" w:space="0" w:color="auto"/>
        <w:left w:val="none" w:sz="0" w:space="0" w:color="auto"/>
        <w:bottom w:val="none" w:sz="0" w:space="0" w:color="auto"/>
        <w:right w:val="none" w:sz="0" w:space="0" w:color="auto"/>
      </w:divBdr>
    </w:div>
    <w:div w:id="1238898006">
      <w:bodyDiv w:val="1"/>
      <w:marLeft w:val="0"/>
      <w:marRight w:val="0"/>
      <w:marTop w:val="0"/>
      <w:marBottom w:val="0"/>
      <w:divBdr>
        <w:top w:val="none" w:sz="0" w:space="0" w:color="auto"/>
        <w:left w:val="none" w:sz="0" w:space="0" w:color="auto"/>
        <w:bottom w:val="none" w:sz="0" w:space="0" w:color="auto"/>
        <w:right w:val="none" w:sz="0" w:space="0" w:color="auto"/>
      </w:divBdr>
    </w:div>
    <w:div w:id="1663119821">
      <w:bodyDiv w:val="1"/>
      <w:marLeft w:val="0"/>
      <w:marRight w:val="0"/>
      <w:marTop w:val="0"/>
      <w:marBottom w:val="0"/>
      <w:divBdr>
        <w:top w:val="none" w:sz="0" w:space="0" w:color="auto"/>
        <w:left w:val="none" w:sz="0" w:space="0" w:color="auto"/>
        <w:bottom w:val="none" w:sz="0" w:space="0" w:color="auto"/>
        <w:right w:val="none" w:sz="0" w:space="0" w:color="auto"/>
      </w:divBdr>
    </w:div>
    <w:div w:id="1806238981">
      <w:bodyDiv w:val="1"/>
      <w:marLeft w:val="0"/>
      <w:marRight w:val="0"/>
      <w:marTop w:val="0"/>
      <w:marBottom w:val="0"/>
      <w:divBdr>
        <w:top w:val="none" w:sz="0" w:space="0" w:color="auto"/>
        <w:left w:val="none" w:sz="0" w:space="0" w:color="auto"/>
        <w:bottom w:val="none" w:sz="0" w:space="0" w:color="auto"/>
        <w:right w:val="none" w:sz="0" w:space="0" w:color="auto"/>
      </w:divBdr>
    </w:div>
    <w:div w:id="1959411904">
      <w:bodyDiv w:val="1"/>
      <w:marLeft w:val="0"/>
      <w:marRight w:val="0"/>
      <w:marTop w:val="0"/>
      <w:marBottom w:val="0"/>
      <w:divBdr>
        <w:top w:val="none" w:sz="0" w:space="0" w:color="auto"/>
        <w:left w:val="none" w:sz="0" w:space="0" w:color="auto"/>
        <w:bottom w:val="none" w:sz="0" w:space="0" w:color="auto"/>
        <w:right w:val="none" w:sz="0" w:space="0" w:color="auto"/>
      </w:divBdr>
    </w:div>
    <w:div w:id="1962297817">
      <w:bodyDiv w:val="1"/>
      <w:marLeft w:val="0"/>
      <w:marRight w:val="0"/>
      <w:marTop w:val="0"/>
      <w:marBottom w:val="0"/>
      <w:divBdr>
        <w:top w:val="none" w:sz="0" w:space="0" w:color="auto"/>
        <w:left w:val="none" w:sz="0" w:space="0" w:color="auto"/>
        <w:bottom w:val="none" w:sz="0" w:space="0" w:color="auto"/>
        <w:right w:val="none" w:sz="0" w:space="0" w:color="auto"/>
      </w:divBdr>
    </w:div>
    <w:div w:id="1992440710">
      <w:bodyDiv w:val="1"/>
      <w:marLeft w:val="0"/>
      <w:marRight w:val="0"/>
      <w:marTop w:val="0"/>
      <w:marBottom w:val="0"/>
      <w:divBdr>
        <w:top w:val="none" w:sz="0" w:space="0" w:color="auto"/>
        <w:left w:val="none" w:sz="0" w:space="0" w:color="auto"/>
        <w:bottom w:val="none" w:sz="0" w:space="0" w:color="auto"/>
        <w:right w:val="none" w:sz="0" w:space="0" w:color="auto"/>
      </w:divBdr>
    </w:div>
    <w:div w:id="2040230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atatool.nevadaschoolclimate.org/" TargetMode="External"/><Relationship Id="rId21" Type="http://schemas.openxmlformats.org/officeDocument/2006/relationships/chart" Target="charts/chart5.xml"/><Relationship Id="rId42" Type="http://schemas.openxmlformats.org/officeDocument/2006/relationships/hyperlink" Target="https://doi.org/10.1155/2017/4698371" TargetMode="External"/><Relationship Id="rId63" Type="http://schemas.openxmlformats.org/officeDocument/2006/relationships/hyperlink" Target="http://www.doe.nv.gov/uploadedFiles/ndedoenvgov/content/Family_Engagement/District/pifepolicy.pdf" TargetMode="External"/><Relationship Id="rId84" Type="http://schemas.openxmlformats.org/officeDocument/2006/relationships/hyperlink" Target="https://www.nationsreportcard.gov/" TargetMode="External"/><Relationship Id="rId138" Type="http://schemas.openxmlformats.org/officeDocument/2006/relationships/hyperlink" Target="https://nde.padlet.org/glamarre2/6crwgxfvkiu1di0a/wish/2217770063" TargetMode="External"/><Relationship Id="rId159" Type="http://schemas.openxmlformats.org/officeDocument/2006/relationships/hyperlink" Target="https://drive.google.com/file/d/0B6f609wJ4sCuQ3RBN2ZRcHhnUzA/view?usp=sharing" TargetMode="External"/><Relationship Id="rId107" Type="http://schemas.openxmlformats.org/officeDocument/2006/relationships/image" Target="media/image28.png"/><Relationship Id="rId11" Type="http://schemas.openxmlformats.org/officeDocument/2006/relationships/hyperlink" Target="https://doe.nv.gov/uploadedFiles/ndedoenvgov/content/Educator_Licensure/NVStandardsforPD.pdf" TargetMode="External"/><Relationship Id="rId32" Type="http://schemas.openxmlformats.org/officeDocument/2006/relationships/chart" Target="charts/chart8.xml"/><Relationship Id="rId53" Type="http://schemas.openxmlformats.org/officeDocument/2006/relationships/image" Target="media/image14.png"/><Relationship Id="rId74" Type="http://schemas.openxmlformats.org/officeDocument/2006/relationships/hyperlink" Target="https://educationcounsel.com/wp-content/uploads/2018/04/EducationCounsel-Learning-System-ESSA-Brief-051718-1.pdf" TargetMode="External"/><Relationship Id="rId128" Type="http://schemas.openxmlformats.org/officeDocument/2006/relationships/hyperlink" Target="https://nde.padlet.org/glamarre2/sn0ymasiqvvdwxp1" TargetMode="External"/><Relationship Id="rId149" Type="http://schemas.openxmlformats.org/officeDocument/2006/relationships/image" Target="media/image37.emf"/><Relationship Id="rId5" Type="http://schemas.openxmlformats.org/officeDocument/2006/relationships/webSettings" Target="webSettings.xml"/><Relationship Id="rId95" Type="http://schemas.openxmlformats.org/officeDocument/2006/relationships/hyperlink" Target="https://doe.nv.gov/STIP/Nevada" TargetMode="External"/><Relationship Id="rId160" Type="http://schemas.openxmlformats.org/officeDocument/2006/relationships/hyperlink" Target="https://drive.google.com/file/d/0B6f609wJ4sCuQ3RBN2ZRcHhnUzA/view?usp=sharing" TargetMode="External"/><Relationship Id="rId22" Type="http://schemas.openxmlformats.org/officeDocument/2006/relationships/image" Target="media/image11.png"/><Relationship Id="rId43" Type="http://schemas.openxmlformats.org/officeDocument/2006/relationships/hyperlink" Target="https://educationblog.microsoft.com/en-us/2023/03/why-students-need-computer-science-to-succeed" TargetMode="External"/><Relationship Id="rId64" Type="http://schemas.openxmlformats.org/officeDocument/2006/relationships/hyperlink" Target="https://media.carnegie.org/filer_public/f8/78/f8784565-4bd6-4aa3-bd80-2b98fd43380e/parent-engagement-2018.pdf" TargetMode="External"/><Relationship Id="rId118" Type="http://schemas.openxmlformats.org/officeDocument/2006/relationships/hyperlink" Target="https://doe.nv.gov/uploadedFiles/ndedoenvgov/content/Educator_Effectiveness/Educator_Develop_Support/NEPF/Administrator/Admin_InstructionalLeadershipRubric.pdf" TargetMode="External"/><Relationship Id="rId139" Type="http://schemas.openxmlformats.org/officeDocument/2006/relationships/hyperlink" Target="https://nde.padlet.org/glamarre2/6crwgxfvkiu1di0a/wish/2156517939" TargetMode="External"/><Relationship Id="rId85" Type="http://schemas.openxmlformats.org/officeDocument/2006/relationships/hyperlink" Target="https://doe.nv.gov/uploadedFiles/ndedoenvgov/content/Boards_Commissions_Councils/ESSA_Adv_Group/NevadaSubmittedConsolidatedPlanFinal.pdf" TargetMode="External"/><Relationship Id="rId150" Type="http://schemas.openxmlformats.org/officeDocument/2006/relationships/image" Target="media/image38.emf"/><Relationship Id="rId12" Type="http://schemas.openxmlformats.org/officeDocument/2006/relationships/image" Target="media/image3.png"/><Relationship Id="rId17"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hyperlink" Target="https://csteachers.org/teacherstandards" TargetMode="External"/><Relationship Id="rId59" Type="http://schemas.openxmlformats.org/officeDocument/2006/relationships/hyperlink" Target="https://www.rpdp.net/uploads/1/3/1/2/131201413/nepf_teacher_instructional_standards.pdf" TargetMode="External"/><Relationship Id="rId103" Type="http://schemas.openxmlformats.org/officeDocument/2006/relationships/image" Target="media/image24.png"/><Relationship Id="rId108" Type="http://schemas.openxmlformats.org/officeDocument/2006/relationships/image" Target="media/image29.png"/><Relationship Id="rId124" Type="http://schemas.openxmlformats.org/officeDocument/2006/relationships/hyperlink" Target="https://nde.padlet.org/glamarre2/x5ds8wrqki2fjyi9/wish/2327929916" TargetMode="External"/><Relationship Id="rId129" Type="http://schemas.openxmlformats.org/officeDocument/2006/relationships/hyperlink" Target="https://nde.padlet.org/glamarre2/sn0ymasiqvvdwxp1/wish/2216548803" TargetMode="External"/><Relationship Id="rId54" Type="http://schemas.openxmlformats.org/officeDocument/2006/relationships/hyperlink" Target="https://www.apa.org/pi/aids/resources/education/self-efficacy" TargetMode="External"/><Relationship Id="rId70" Type="http://schemas.openxmlformats.org/officeDocument/2006/relationships/hyperlink" Target="https://docs.google.com/document/d/1BINh4H2Y1nwTnMC7OJtaNEJI7YB4RTCdoLXtg2gOOXw/edit?usp=sharing" TargetMode="External"/><Relationship Id="rId75" Type="http://schemas.openxmlformats.org/officeDocument/2006/relationships/hyperlink" Target="https://www.congress.gov/bill/114th-congress/senate-bill/1177" TargetMode="External"/><Relationship Id="rId91" Type="http://schemas.openxmlformats.org/officeDocument/2006/relationships/image" Target="media/image19.png"/><Relationship Id="rId96" Type="http://schemas.openxmlformats.org/officeDocument/2006/relationships/hyperlink" Target="https://www.rpdp.net/uploads/1/3/1/2/131201413/nepf_teacher_instructional_standards.pdf" TargetMode="External"/><Relationship Id="rId140" Type="http://schemas.openxmlformats.org/officeDocument/2006/relationships/hyperlink" Target="https://nde.padlet.org/glamarre2/r6ryfu0zd68q4va1/wish/1999393845" TargetMode="External"/><Relationship Id="rId145" Type="http://schemas.openxmlformats.org/officeDocument/2006/relationships/image" Target="media/image33.emf"/><Relationship Id="rId161" Type="http://schemas.openxmlformats.org/officeDocument/2006/relationships/hyperlink" Target="https://www.wested.org/facilitating-improvement-in-teacher-practic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footer" Target="footer3.xml"/><Relationship Id="rId49" Type="http://schemas.openxmlformats.org/officeDocument/2006/relationships/hyperlink" Target="https://www.leg.state.nv.us/nrs/NRS-389.html" TargetMode="External"/><Relationship Id="rId114" Type="http://schemas.openxmlformats.org/officeDocument/2006/relationships/hyperlink" Target="https://doe.nv.gov/uploadedFiles/ndedoenvgov/content/SafeRespectfulLearning/FiveSocialEmotionalCompetencies.pdf" TargetMode="External"/><Relationship Id="rId119" Type="http://schemas.openxmlformats.org/officeDocument/2006/relationships/hyperlink" Target="https://doe.nv.gov/uploadedFiles/ndedoenvgov/content/Educator_Effectiveness/Educator_Develop_Support/NEPF/Administrator/Admin_ProfessionalResponsibilitiesRubric.pdf" TargetMode="External"/><Relationship Id="rId44" Type="http://schemas.openxmlformats.org/officeDocument/2006/relationships/hyperlink" Target="https://www.ncwit.org/resources/moving-beyond-computer-literacy-why-schools-should-teach-computer-science-0" TargetMode="External"/><Relationship Id="rId60" Type="http://schemas.openxmlformats.org/officeDocument/2006/relationships/hyperlink" Target="http://www.doe.nv.gov/uploadedFiles/ndedoenvgov/content/Boards_Commissions_Councils/Adv_Task_Force_Ed_Pro/SB474_PD_Task_Force_Final_Report_Jan_2017.pdf" TargetMode="External"/><Relationship Id="rId65" Type="http://schemas.openxmlformats.org/officeDocument/2006/relationships/hyperlink" Target="https://www.tandfonline.com/doi/pdf/10.1080/00131911.2013.780009?needAccess=true" TargetMode="External"/><Relationship Id="rId81" Type="http://schemas.openxmlformats.org/officeDocument/2006/relationships/hyperlink" Target="https://chat.openai.com/c/7a655363-4e36-488e-aa4e-c430361f2e29" TargetMode="External"/><Relationship Id="rId86" Type="http://schemas.openxmlformats.org/officeDocument/2006/relationships/hyperlink" Target="http://www.doe.nv.gov/uploadedFiles/ndedoenvgov/content/Educator_Licensure/NVStandardsforPD.pdf" TargetMode="External"/><Relationship Id="rId130" Type="http://schemas.openxmlformats.org/officeDocument/2006/relationships/hyperlink" Target="https://nde.padlet.org/glamarre2/sn0ymasiqvvdwxp1/wish/2153902037" TargetMode="External"/><Relationship Id="rId135" Type="http://schemas.openxmlformats.org/officeDocument/2006/relationships/hyperlink" Target="https://nde.padlet.org/glamarre2/nogp6mvqyydsodqc/wish/2228097716" TargetMode="External"/><Relationship Id="rId151" Type="http://schemas.openxmlformats.org/officeDocument/2006/relationships/image" Target="media/image39.emf"/><Relationship Id="rId156" Type="http://schemas.openxmlformats.org/officeDocument/2006/relationships/image" Target="media/image41.png"/><Relationship Id="rId13" Type="http://schemas.openxmlformats.org/officeDocument/2006/relationships/image" Target="media/image4.png"/><Relationship Id="rId18" Type="http://schemas.openxmlformats.org/officeDocument/2006/relationships/chart" Target="charts/chart2.xml"/><Relationship Id="rId39" Type="http://schemas.openxmlformats.org/officeDocument/2006/relationships/hyperlink" Target="http://www.doe.nv.gov/Boards_Commissions_Councils/ESSA_Adv_Group/ESSA_Advisory_Group/" TargetMode="External"/><Relationship Id="rId109" Type="http://schemas.openxmlformats.org/officeDocument/2006/relationships/image" Target="media/image30.png"/><Relationship Id="rId34" Type="http://schemas.openxmlformats.org/officeDocument/2006/relationships/chart" Target="charts/chart10.xml"/><Relationship Id="rId50" Type="http://schemas.openxmlformats.org/officeDocument/2006/relationships/hyperlink" Target="https://www.leg.state.nv.us/NRS/NRS-391A.html" TargetMode="External"/><Relationship Id="rId55" Type="http://schemas.openxmlformats.org/officeDocument/2006/relationships/hyperlink" Target="https://learningpolicyinstitute.org/sites/default/files/product-files/Effective_Teacher_Professional_Development_REPORT.pdf" TargetMode="External"/><Relationship Id="rId76" Type="http://schemas.openxmlformats.org/officeDocument/2006/relationships/hyperlink" Target="https://educationcounsel.com/wp-content/uploads/2019/03/F_EC_CZICI_FullReport_2019_LOWRES.pdf" TargetMode="External"/><Relationship Id="rId97" Type="http://schemas.openxmlformats.org/officeDocument/2006/relationships/hyperlink" Target="http://www.npr.org/sections/ed/2015/03/30/395322012/the-hidden-costs-of-teacherturnover" TargetMode="External"/><Relationship Id="rId104" Type="http://schemas.openxmlformats.org/officeDocument/2006/relationships/image" Target="media/image25.png"/><Relationship Id="rId120" Type="http://schemas.openxmlformats.org/officeDocument/2006/relationships/hyperlink" Target="https://datatool.nevadaschoolclimate.org/" TargetMode="External"/><Relationship Id="rId125" Type="http://schemas.openxmlformats.org/officeDocument/2006/relationships/hyperlink" Target="https://nde.padlet.org/glamarre2/x5ds8wrqki2fjyi9/wish/2327938875" TargetMode="External"/><Relationship Id="rId141" Type="http://schemas.openxmlformats.org/officeDocument/2006/relationships/hyperlink" Target="https://nde.padlet.org/glamarre2/r6ryfu0zd68q4va1" TargetMode="External"/><Relationship Id="rId146"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image" Target="media/image20.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www.leg.state.nv.us/nac/nac-391.html" TargetMode="External"/><Relationship Id="rId40" Type="http://schemas.openxmlformats.org/officeDocument/2006/relationships/hyperlink" Target="http://www.scsk12.org/memo/files/files/learning%20walk2.pdf" TargetMode="External"/><Relationship Id="rId45" Type="http://schemas.openxmlformats.org/officeDocument/2006/relationships/hyperlink" Target="https://doe.nv.gov/Nevada_Academic_Standards/Computer_Science/" TargetMode="External"/><Relationship Id="rId66" Type="http://schemas.openxmlformats.org/officeDocument/2006/relationships/hyperlink" Target="https://www.nmefoundation.org/getattachment/67f7c030-df45-4076-a23f-0d7f0596983f/Final-Report-Family-Engagement-AIR.pdf" TargetMode="External"/><Relationship Id="rId87" Type="http://schemas.openxmlformats.org/officeDocument/2006/relationships/hyperlink" Target="https://chat.openai.com/chat" TargetMode="External"/><Relationship Id="rId110" Type="http://schemas.openxmlformats.org/officeDocument/2006/relationships/image" Target="media/image31.png"/><Relationship Id="rId115" Type="http://schemas.openxmlformats.org/officeDocument/2006/relationships/hyperlink" Target="https://sso.mapnwea.org/auth/login" TargetMode="External"/><Relationship Id="rId131" Type="http://schemas.openxmlformats.org/officeDocument/2006/relationships/hyperlink" Target="https://nde.padlet.org/glamarre2/f17z1c9g39x9dqta" TargetMode="External"/><Relationship Id="rId136" Type="http://schemas.openxmlformats.org/officeDocument/2006/relationships/hyperlink" Target="https://nde.padlet.org/glamarre2/nogp6mvqyydsodqc/wish/2156514174" TargetMode="External"/><Relationship Id="rId157" Type="http://schemas.openxmlformats.org/officeDocument/2006/relationships/hyperlink" Target="https://drive.google.com/file/d/0B6f609wJ4sCuQ3RBN2ZRcHhnUzA/view?usp=sharing" TargetMode="External"/><Relationship Id="rId61" Type="http://schemas.openxmlformats.org/officeDocument/2006/relationships/hyperlink" Target="https://doe.nv.gov/Family_Engagement/" TargetMode="External"/><Relationship Id="rId82" Type="http://schemas.openxmlformats.org/officeDocument/2006/relationships/hyperlink" Target="http://ies.ed.gov/ncee/edlabs" TargetMode="External"/><Relationship Id="rId152" Type="http://schemas.openxmlformats.org/officeDocument/2006/relationships/image" Target="media/image40.emf"/><Relationship Id="rId19" Type="http://schemas.openxmlformats.org/officeDocument/2006/relationships/chart" Target="charts/chart3.xml"/><Relationship Id="rId14" Type="http://schemas.openxmlformats.org/officeDocument/2006/relationships/hyperlink" Target="https://standards.learningforward.org/wp-content/uploads/sites/29/2022/04/Standards-Summary.pdf" TargetMode="External"/><Relationship Id="rId30" Type="http://schemas.openxmlformats.org/officeDocument/2006/relationships/chart" Target="charts/chart6.xml"/><Relationship Id="rId35" Type="http://schemas.openxmlformats.org/officeDocument/2006/relationships/hyperlink" Target="https://doi.org/10.3389/fpsyg.2019.01645" TargetMode="External"/><Relationship Id="rId56" Type="http://schemas.openxmlformats.org/officeDocument/2006/relationships/hyperlink" Target="http://www.dualcapacity.org" TargetMode="External"/><Relationship Id="rId77" Type="http://schemas.openxmlformats.org/officeDocument/2006/relationships/hyperlink" Target="https://educationcounsel.com/wp-content/uploads/2019/03/F_EC_CZICI_FullReport_2019_LOWRES.pdf" TargetMode="External"/><Relationship Id="rId100" Type="http://schemas.openxmlformats.org/officeDocument/2006/relationships/image" Target="media/image21.png"/><Relationship Id="rId105" Type="http://schemas.openxmlformats.org/officeDocument/2006/relationships/image" Target="media/image26.png"/><Relationship Id="rId126" Type="http://schemas.openxmlformats.org/officeDocument/2006/relationships/hyperlink" Target="https://nde.padlet.org/glamarre2/nx701188yj9npi15/wish/2327960547" TargetMode="External"/><Relationship Id="rId147" Type="http://schemas.openxmlformats.org/officeDocument/2006/relationships/image" Target="media/image35.emf"/><Relationship Id="rId8" Type="http://schemas.openxmlformats.org/officeDocument/2006/relationships/image" Target="media/image1.png"/><Relationship Id="rId51" Type="http://schemas.openxmlformats.org/officeDocument/2006/relationships/hyperlink" Target="https://doi.org/10.5195/jyd.2016.432" TargetMode="External"/><Relationship Id="rId72" Type="http://schemas.openxmlformats.org/officeDocument/2006/relationships/hyperlink" Target="https://nde.padlet.org/glamarre2/nevada-s-school-level-continuous-improvement-process-cip-aw0ajfppvoatd44k" TargetMode="External"/><Relationship Id="rId93" Type="http://schemas.openxmlformats.org/officeDocument/2006/relationships/hyperlink" Target="https://doi.org/10.1177/016146811211401411" TargetMode="External"/><Relationship Id="rId98" Type="http://schemas.openxmlformats.org/officeDocument/2006/relationships/hyperlink" Target="http://www.gtlcenter.org/sites/default/files/Induction_Snapshot.pdf" TargetMode="External"/><Relationship Id="rId121" Type="http://schemas.openxmlformats.org/officeDocument/2006/relationships/hyperlink" Target="https://nde.padlet.org/glamarre2/nevada-s-school-level-continuous-improvement-process-cip-aw0ajfppvoatd44k" TargetMode="External"/><Relationship Id="rId142" Type="http://schemas.openxmlformats.org/officeDocument/2006/relationships/hyperlink" Target="https://nde.padlet.org/glamarre2/r6ryfu0zd68q4va1/wish/1999393301"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leg.state.nv.us/nrs/nrs-391.html" TargetMode="External"/><Relationship Id="rId46" Type="http://schemas.openxmlformats.org/officeDocument/2006/relationships/hyperlink" Target="https://doe.nv.gov/uploadedFiles/nde.doe.nv.gov/content/Nevada_Academic_Standards/Comp_Tech_Standards/NevadaAcademicContentStandards_forrev.pdf" TargetMode="External"/><Relationship Id="rId67" Type="http://schemas.openxmlformats.org/officeDocument/2006/relationships/image" Target="media/image15.png"/><Relationship Id="rId116" Type="http://schemas.openxmlformats.org/officeDocument/2006/relationships/hyperlink" Target="http://nevadareportcard.nv.gov/DI/nv/2021" TargetMode="External"/><Relationship Id="rId137" Type="http://schemas.openxmlformats.org/officeDocument/2006/relationships/hyperlink" Target="https://nde.padlet.org/glamarre2/6crwgxfvkiu1di0a" TargetMode="External"/><Relationship Id="rId158" Type="http://schemas.openxmlformats.org/officeDocument/2006/relationships/hyperlink" Target="https://drive.google.com/file/d/0B6f609wJ4sCuQ3RBN2ZRcHhnUzA/view?usp=sharing" TargetMode="External"/><Relationship Id="rId20" Type="http://schemas.openxmlformats.org/officeDocument/2006/relationships/chart" Target="charts/chart4.xml"/><Relationship Id="rId41" Type="http://schemas.openxmlformats.org/officeDocument/2006/relationships/hyperlink" Target="https://digitalscholarship.unlv.edu/co_educ_fac_articles/25" TargetMode="External"/><Relationship Id="rId62" Type="http://schemas.openxmlformats.org/officeDocument/2006/relationships/hyperlink" Target="https://www.leg.state.nv.us/nrs/nrs-391.html" TargetMode="External"/><Relationship Id="rId83" Type="http://schemas.openxmlformats.org/officeDocument/2006/relationships/hyperlink" Target="https://www.understood.org/en/articles/the-difference-between-the-every-student-succeeds-act-and-no-child-left-behind" TargetMode="External"/><Relationship Id="rId88" Type="http://schemas.openxmlformats.org/officeDocument/2006/relationships/hyperlink" Target="https://www2.ed.gov/policy/elsec/leg/essa/essassaegrantguid10212016.pdf" TargetMode="External"/><Relationship Id="rId111" Type="http://schemas.openxmlformats.org/officeDocument/2006/relationships/hyperlink" Target="https://doe.nv.gov/SafeRespectfulLearning/SEAD/" TargetMode="External"/><Relationship Id="rId132" Type="http://schemas.openxmlformats.org/officeDocument/2006/relationships/hyperlink" Target="https://nde.padlet.org/glamarre2/f17z1c9g39x9dqta/wish/2156510070" TargetMode="External"/><Relationship Id="rId153" Type="http://schemas.openxmlformats.org/officeDocument/2006/relationships/footer" Target="footer4.xml"/><Relationship Id="rId15" Type="http://schemas.openxmlformats.org/officeDocument/2006/relationships/hyperlink" Target="https://doe.nv.gov/uploadedFiles/ndedoenvgov/content/Educator_Licensure/NVStandardsforPD.pdf" TargetMode="External"/><Relationship Id="rId36" Type="http://schemas.openxmlformats.org/officeDocument/2006/relationships/hyperlink" Target="https://code.org/advocacy/state-facts/NV" TargetMode="External"/><Relationship Id="rId57" Type="http://schemas.openxmlformats.org/officeDocument/2006/relationships/hyperlink" Target="https://www.pta.org/docs/default-source/files/runyourpta/2022/national-standards/standards-overview.pdf" TargetMode="External"/><Relationship Id="rId106" Type="http://schemas.openxmlformats.org/officeDocument/2006/relationships/image" Target="media/image27.png"/><Relationship Id="rId127" Type="http://schemas.openxmlformats.org/officeDocument/2006/relationships/hyperlink" Target="https://docs.google.com/document/d/1X_SbBkK4znSyTBuud_TmjWlBvH7xnhzbGBKTl_E0pzQ/edit?usp=sharing" TargetMode="External"/><Relationship Id="rId10" Type="http://schemas.openxmlformats.org/officeDocument/2006/relationships/hyperlink" Target="https://standards.learningforward.org/wp-content/uploads/sites/29/2022/04/Standards-Summary.pdf" TargetMode="External"/><Relationship Id="rId31" Type="http://schemas.openxmlformats.org/officeDocument/2006/relationships/chart" Target="charts/chart7.xml"/><Relationship Id="rId52" Type="http://schemas.openxmlformats.org/officeDocument/2006/relationships/hyperlink" Target="https://www2.ed.gov/policy/elsec/leg/essa/essassaegrantguid10212016.pdf" TargetMode="External"/><Relationship Id="rId73" Type="http://schemas.openxmlformats.org/officeDocument/2006/relationships/hyperlink" Target="https://nde.padlet.org/glamarre2/nevada-s-school-level-continuous-improvement-process-cip-aw0ajfppvoatd44k" TargetMode="External"/><Relationship Id="rId78" Type="http://schemas.openxmlformats.org/officeDocument/2006/relationships/hyperlink" Target="https://www.edweek.org/policy-politics/continuous-improvement-model-woven-into-state-essa-plans/2018/05" TargetMode="External"/><Relationship Id="rId94" Type="http://schemas.openxmlformats.org/officeDocument/2006/relationships/hyperlink" Target="https://nces.ed.gov/pubs2015/2015337.pdf" TargetMode="External"/><Relationship Id="rId99" Type="http://schemas.openxmlformats.org/officeDocument/2006/relationships/hyperlink" Target="https://learningpolicyinstitute.org/sites/default/files/productfiles/A_Coming_Crisis_in_Teaching_REPORT.pdf" TargetMode="External"/><Relationship Id="rId101" Type="http://schemas.openxmlformats.org/officeDocument/2006/relationships/image" Target="media/image22.png"/><Relationship Id="rId122" Type="http://schemas.openxmlformats.org/officeDocument/2006/relationships/image" Target="media/image32.png"/><Relationship Id="rId143" Type="http://schemas.openxmlformats.org/officeDocument/2006/relationships/hyperlink" Target="https://nde.padlet.org/glamarre2/r6ryfu0zd68q4va1/wish/1999393664" TargetMode="External"/><Relationship Id="rId148"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1.xml"/><Relationship Id="rId47" Type="http://schemas.openxmlformats.org/officeDocument/2006/relationships/hyperlink" Target="http://www.doe.nv.gov/uploadedFiles/ndedoenvgov/content/Educator_Licensure/NVStandardsforPD.pdf" TargetMode="External"/><Relationship Id="rId68" Type="http://schemas.openxmlformats.org/officeDocument/2006/relationships/hyperlink" Target="https://docs.google.com/document/d/1X_SbBkK4znSyTBuud_TmjWlBvH7xnhzbGBKTl_E0pzQ/edit?usp=sharing" TargetMode="External"/><Relationship Id="rId89" Type="http://schemas.openxmlformats.org/officeDocument/2006/relationships/image" Target="media/image17.jpg"/><Relationship Id="rId112" Type="http://schemas.openxmlformats.org/officeDocument/2006/relationships/hyperlink" Target="https://doe.nv.gov/uploadedFiles/ndedoenvgov/content/SafeRespectfulLearning/FiveSocialEmotionalCompetencies.pdf" TargetMode="External"/><Relationship Id="rId133" Type="http://schemas.openxmlformats.org/officeDocument/2006/relationships/hyperlink" Target="https://nde.padlet.org/glamarre2/f17z1c9g39x9dqta/wish/2156510063" TargetMode="External"/><Relationship Id="rId154" Type="http://schemas.openxmlformats.org/officeDocument/2006/relationships/footer" Target="footer5.xml"/><Relationship Id="rId16" Type="http://schemas.openxmlformats.org/officeDocument/2006/relationships/image" Target="media/image5.PNG"/><Relationship Id="rId37" Type="http://schemas.openxmlformats.org/officeDocument/2006/relationships/hyperlink" Target="https://www.cgcs.org/cms/lib/DC00001581/Centricity/domain/35/publication%20docs/CGCS_PDFrameworkFINAL.pdf" TargetMode="External"/><Relationship Id="rId58" Type="http://schemas.openxmlformats.org/officeDocument/2006/relationships/hyperlink" Target="https://www.leg.state.nv.us/NAC/NAC-391.html" TargetMode="External"/><Relationship Id="rId79" Type="http://schemas.openxmlformats.org/officeDocument/2006/relationships/hyperlink" Target="https://www.edweek.org/policy-politics/continuous-improvement-model-woven-into-state-essa-plans/2018/05" TargetMode="External"/><Relationship Id="rId102" Type="http://schemas.openxmlformats.org/officeDocument/2006/relationships/image" Target="media/image23.png"/><Relationship Id="rId123" Type="http://schemas.openxmlformats.org/officeDocument/2006/relationships/hyperlink" Target="https://nde.padlet.org/glamarre2/nx701188yj9npi15" TargetMode="External"/><Relationship Id="rId144" Type="http://schemas.openxmlformats.org/officeDocument/2006/relationships/hyperlink" Target="https://docs.google.com/document/d/11zow_tIxNoKuPzer5MJrhiWsZ3lYxnIhIldORsyPl_o/edit" TargetMode="External"/><Relationship Id="rId90" Type="http://schemas.openxmlformats.org/officeDocument/2006/relationships/image" Target="media/image18.png"/><Relationship Id="rId27" Type="http://schemas.openxmlformats.org/officeDocument/2006/relationships/footer" Target="footer2.xml"/><Relationship Id="rId48" Type="http://schemas.openxmlformats.org/officeDocument/2006/relationships/hyperlink" Target="http://www.doe.nv.gov/uploadedFiles/ndedoenvgov/content/Boards_Commissions_Councils/ESSA_Adv_Group/2017/Thenewnevadaplan.pdfinked" TargetMode="External"/><Relationship Id="rId69" Type="http://schemas.openxmlformats.org/officeDocument/2006/relationships/hyperlink" Target="https://docs.google.com/document/d/1Q-lp_DsIoLWvh7_VshPE_gD-8Q-zHOUAvx2un8t6Bec/edit?usp=sharing" TargetMode="External"/><Relationship Id="rId113" Type="http://schemas.openxmlformats.org/officeDocument/2006/relationships/hyperlink" Target="https://doe.nv.gov/SafeRespectfulLearning/SEAD/" TargetMode="External"/><Relationship Id="rId134" Type="http://schemas.openxmlformats.org/officeDocument/2006/relationships/hyperlink" Target="https://nde.padlet.org/glamarre2/nogp6mvqyydsodqc" TargetMode="External"/><Relationship Id="rId80" Type="http://schemas.openxmlformats.org/officeDocument/2006/relationships/hyperlink" Target="https://chat.openai.com/c/7a655363-4e36-488e-aa4e-c430361f2e29" TargetMode="External"/><Relationship Id="rId15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Course Participants Sorted</a:t>
            </a:r>
            <a:r>
              <a:rPr lang="en-US" baseline="0"/>
              <a:t> by School District (n = 197)</a:t>
            </a:r>
            <a:endParaRPr lang="en-US"/>
          </a:p>
        </c:rich>
      </c:tx>
      <c:layout>
        <c:manualLayout>
          <c:xMode val="edge"/>
          <c:yMode val="edge"/>
          <c:x val="0.15939713721351839"/>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Participants Enrolled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Charter</c:v>
                </c:pt>
                <c:pt idx="1">
                  <c:v>Churchill</c:v>
                </c:pt>
                <c:pt idx="2">
                  <c:v>Clark</c:v>
                </c:pt>
                <c:pt idx="3">
                  <c:v>Elko</c:v>
                </c:pt>
                <c:pt idx="4">
                  <c:v>Lincoln</c:v>
                </c:pt>
                <c:pt idx="5">
                  <c:v>Mineral</c:v>
                </c:pt>
                <c:pt idx="6">
                  <c:v>Nye</c:v>
                </c:pt>
                <c:pt idx="7">
                  <c:v>Other</c:v>
                </c:pt>
                <c:pt idx="8">
                  <c:v>Washoe</c:v>
                </c:pt>
                <c:pt idx="9">
                  <c:v>White Pine</c:v>
                </c:pt>
              </c:strCache>
            </c:strRef>
          </c:cat>
          <c:val>
            <c:numRef>
              <c:f>Sheet1!$B$2:$B$11</c:f>
              <c:numCache>
                <c:formatCode>General</c:formatCode>
                <c:ptCount val="10"/>
                <c:pt idx="0">
                  <c:v>32</c:v>
                </c:pt>
                <c:pt idx="1">
                  <c:v>1</c:v>
                </c:pt>
                <c:pt idx="2">
                  <c:v>111</c:v>
                </c:pt>
                <c:pt idx="3">
                  <c:v>19</c:v>
                </c:pt>
                <c:pt idx="4">
                  <c:v>3</c:v>
                </c:pt>
                <c:pt idx="5">
                  <c:v>4</c:v>
                </c:pt>
                <c:pt idx="6">
                  <c:v>2</c:v>
                </c:pt>
                <c:pt idx="7">
                  <c:v>11</c:v>
                </c:pt>
                <c:pt idx="8">
                  <c:v>13</c:v>
                </c:pt>
                <c:pt idx="9">
                  <c:v>1</c:v>
                </c:pt>
              </c:numCache>
            </c:numRef>
          </c:val>
          <c:extLst>
            <c:ext xmlns:c16="http://schemas.microsoft.com/office/drawing/2014/chart" uri="{C3380CC4-5D6E-409C-BE32-E72D297353CC}">
              <c16:uniqueId val="{00000000-5787-49B0-BFB8-AD5BA5515174}"/>
            </c:ext>
          </c:extLst>
        </c:ser>
        <c:dLbls>
          <c:dLblPos val="outEnd"/>
          <c:showLegendKey val="0"/>
          <c:showVal val="1"/>
          <c:showCatName val="0"/>
          <c:showSerName val="0"/>
          <c:showPercent val="0"/>
          <c:showBubbleSize val="0"/>
        </c:dLbls>
        <c:gapWidth val="219"/>
        <c:overlap val="-27"/>
        <c:axId val="322554656"/>
        <c:axId val="162832384"/>
      </c:barChart>
      <c:catAx>
        <c:axId val="322554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School</a:t>
                </a:r>
                <a:r>
                  <a:rPr lang="en-US" baseline="0"/>
                  <a:t> Districts Represented</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32384"/>
        <c:crosses val="autoZero"/>
        <c:auto val="1"/>
        <c:lblAlgn val="ctr"/>
        <c:lblOffset val="100"/>
        <c:noMultiLvlLbl val="0"/>
      </c:catAx>
      <c:valAx>
        <c:axId val="16283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Participants Enrolled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55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Computer Science Initiativ</a:t>
            </a:r>
            <a:r>
              <a:rPr lang="en-US" b="1" baseline="0"/>
              <a:t>e</a:t>
            </a:r>
          </a:p>
          <a:p>
            <a:pPr>
              <a:defRPr/>
            </a:pPr>
            <a:r>
              <a:rPr lang="en-US" b="1" baseline="0"/>
              <a:t> Student Impact Survey</a:t>
            </a:r>
          </a:p>
          <a:p>
            <a:pPr>
              <a:defRPr/>
            </a:pPr>
            <a:r>
              <a:rPr lang="en-US" sz="1100" baseline="0"/>
              <a:t>Increases in Student Learning</a:t>
            </a:r>
          </a:p>
          <a:p>
            <a:pPr>
              <a:defRPr/>
            </a:pPr>
            <a:r>
              <a:rPr lang="en-US" sz="800" baseline="0"/>
              <a:t>(n = 1,334)</a:t>
            </a:r>
            <a:endParaRPr lang="en-US" sz="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2B0F-4647-AAD8-E20064D1DE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0F-4647-AAD8-E20064D1DE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0F-4647-AAD8-E20064D1DE92}"/>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7-2B0F-4647-AAD8-E20064D1DE9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0F-4647-AAD8-E20064D1DE92}"/>
              </c:ext>
            </c:extLst>
          </c:dPt>
          <c:dPt>
            <c:idx val="5"/>
            <c:bubble3D val="0"/>
            <c:spPr>
              <a:solidFill>
                <a:srgbClr val="92D050"/>
              </a:solidFill>
              <a:ln w="19050">
                <a:solidFill>
                  <a:schemeClr val="lt1"/>
                </a:solidFill>
              </a:ln>
              <a:effectLst/>
            </c:spPr>
            <c:extLst>
              <c:ext xmlns:c16="http://schemas.microsoft.com/office/drawing/2014/chart" uri="{C3380CC4-5D6E-409C-BE32-E72D297353CC}">
                <c16:uniqueId val="{0000000B-2B0F-4647-AAD8-E20064D1DE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Sheet6!$G$5:$L$5</c:f>
              <c:numCache>
                <c:formatCode>0%</c:formatCode>
                <c:ptCount val="6"/>
                <c:pt idx="0">
                  <c:v>4.9000000000000002E-2</c:v>
                </c:pt>
                <c:pt idx="1">
                  <c:v>0.05</c:v>
                </c:pt>
                <c:pt idx="2">
                  <c:v>0.1</c:v>
                </c:pt>
                <c:pt idx="3">
                  <c:v>0.2</c:v>
                </c:pt>
                <c:pt idx="4">
                  <c:v>0.23</c:v>
                </c:pt>
                <c:pt idx="5">
                  <c:v>0.37</c:v>
                </c:pt>
              </c:numCache>
            </c:numRef>
          </c:val>
          <c:extLst>
            <c:ext xmlns:c16="http://schemas.microsoft.com/office/drawing/2014/chart" uri="{C3380CC4-5D6E-409C-BE32-E72D297353CC}">
              <c16:uniqueId val="{0000000C-2B0F-4647-AAD8-E20064D1DE92}"/>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Course Participants' Years of Experience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Years of Experience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74-4534-8857-93DB5B9F03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74-4534-8857-93DB5B9F03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D74-4534-8857-93DB5B9F03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D74-4534-8857-93DB5B9F03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D74-4534-8857-93DB5B9F039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D74-4534-8857-93DB5B9F03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Unknown</c:v>
                </c:pt>
                <c:pt idx="1">
                  <c:v>1 to 4</c:v>
                </c:pt>
                <c:pt idx="2">
                  <c:v>5 to 10</c:v>
                </c:pt>
                <c:pt idx="3">
                  <c:v>11 to 15</c:v>
                </c:pt>
                <c:pt idx="4">
                  <c:v>16 to 20</c:v>
                </c:pt>
                <c:pt idx="5">
                  <c:v>21 or more</c:v>
                </c:pt>
              </c:strCache>
            </c:strRef>
          </c:cat>
          <c:val>
            <c:numRef>
              <c:f>Sheet1!$B$2:$B$7</c:f>
              <c:numCache>
                <c:formatCode>General</c:formatCode>
                <c:ptCount val="6"/>
                <c:pt idx="0">
                  <c:v>1</c:v>
                </c:pt>
                <c:pt idx="1">
                  <c:v>89</c:v>
                </c:pt>
                <c:pt idx="2">
                  <c:v>34</c:v>
                </c:pt>
                <c:pt idx="3">
                  <c:v>25</c:v>
                </c:pt>
                <c:pt idx="4">
                  <c:v>28</c:v>
                </c:pt>
                <c:pt idx="5">
                  <c:v>20</c:v>
                </c:pt>
              </c:numCache>
            </c:numRef>
          </c:val>
          <c:extLst>
            <c:ext xmlns:c16="http://schemas.microsoft.com/office/drawing/2014/chart" uri="{C3380CC4-5D6E-409C-BE32-E72D297353CC}">
              <c16:uniqueId val="{0000000C-BD74-4534-8857-93DB5B9F039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Course Participants' Current Grade-Level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Current Grade-Level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4B-4F59-B0DD-12C9272B09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4B-4F59-B0DD-12C9272B09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4B-4F59-B0DD-12C9272B09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4B-4F59-B0DD-12C9272B09F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94B-4F59-B0DD-12C9272B09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Higher Education</c:v>
                </c:pt>
                <c:pt idx="1">
                  <c:v>Pre-K</c:v>
                </c:pt>
                <c:pt idx="2">
                  <c:v>K-5 ELEMENTARY</c:v>
                </c:pt>
                <c:pt idx="3">
                  <c:v>6-8 MS</c:v>
                </c:pt>
                <c:pt idx="4">
                  <c:v>9-12 HS</c:v>
                </c:pt>
              </c:strCache>
            </c:strRef>
          </c:cat>
          <c:val>
            <c:numRef>
              <c:f>Sheet1!$B$2:$B$6</c:f>
              <c:numCache>
                <c:formatCode>General</c:formatCode>
                <c:ptCount val="5"/>
                <c:pt idx="0">
                  <c:v>1</c:v>
                </c:pt>
                <c:pt idx="1">
                  <c:v>3</c:v>
                </c:pt>
                <c:pt idx="2">
                  <c:v>84</c:v>
                </c:pt>
                <c:pt idx="3">
                  <c:v>44</c:v>
                </c:pt>
                <c:pt idx="4">
                  <c:v>65</c:v>
                </c:pt>
              </c:numCache>
            </c:numRef>
          </c:val>
          <c:extLst>
            <c:ext xmlns:c16="http://schemas.microsoft.com/office/drawing/2014/chart" uri="{C3380CC4-5D6E-409C-BE32-E72D297353CC}">
              <c16:uniqueId val="{0000000A-094B-4F59-B0DD-12C9272B09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000" b="1"/>
              <a:t>Year 2 Participants'</a:t>
            </a:r>
            <a:r>
              <a:rPr lang="en-US" sz="1000" b="1" baseline="0"/>
              <a:t> Reactions to the Multicultural Education Course </a:t>
            </a:r>
          </a:p>
          <a:p>
            <a:pPr>
              <a:defRPr b="1"/>
            </a:pPr>
            <a:r>
              <a:rPr lang="en-US" sz="1000" b="1" baseline="0"/>
              <a:t>n = 157 (NNRPDP Course Evaluation Form)</a:t>
            </a:r>
            <a:endParaRPr lang="en-US" sz="1000" b="1"/>
          </a:p>
        </c:rich>
      </c:tx>
      <c:layout>
        <c:manualLayout>
          <c:xMode val="edge"/>
          <c:yMode val="edge"/>
          <c:x val="0.20697907553222514"/>
          <c:y val="1.190476190476190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Year 2 Average Score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 The training matched my needs.</c:v>
                </c:pt>
                <c:pt idx="1">
                  <c:v>The training provided opportunities for interactions and reflections.</c:v>
                </c:pt>
                <c:pt idx="2">
                  <c:v>The presenter's experience and expertise enhanced the quality of the training.</c:v>
                </c:pt>
                <c:pt idx="3">
                  <c:v>The presenter efficiently managed time and pacing of the training.</c:v>
                </c:pt>
                <c:pt idx="4">
                  <c:v>The presenter models effective teaching strategies.</c:v>
                </c:pt>
              </c:strCache>
            </c:strRef>
          </c:cat>
          <c:val>
            <c:numRef>
              <c:f>Sheet1!$B$2:$B$6</c:f>
              <c:numCache>
                <c:formatCode>General</c:formatCode>
                <c:ptCount val="5"/>
                <c:pt idx="0">
                  <c:v>4.7</c:v>
                </c:pt>
                <c:pt idx="1">
                  <c:v>4.9000000000000004</c:v>
                </c:pt>
                <c:pt idx="2">
                  <c:v>4.9000000000000004</c:v>
                </c:pt>
                <c:pt idx="3">
                  <c:v>4.9000000000000004</c:v>
                </c:pt>
                <c:pt idx="4">
                  <c:v>4.9000000000000004</c:v>
                </c:pt>
              </c:numCache>
            </c:numRef>
          </c:val>
          <c:extLst>
            <c:ext xmlns:c16="http://schemas.microsoft.com/office/drawing/2014/chart" uri="{C3380CC4-5D6E-409C-BE32-E72D297353CC}">
              <c16:uniqueId val="{00000000-7244-4EDD-9905-F9810C958A45}"/>
            </c:ext>
          </c:extLst>
        </c:ser>
        <c:dLbls>
          <c:dLblPos val="outEnd"/>
          <c:showLegendKey val="0"/>
          <c:showVal val="1"/>
          <c:showCatName val="0"/>
          <c:showSerName val="0"/>
          <c:showPercent val="0"/>
          <c:showBubbleSize val="0"/>
        </c:dLbls>
        <c:gapWidth val="219"/>
        <c:overlap val="-27"/>
        <c:axId val="200772096"/>
        <c:axId val="200770784"/>
      </c:barChart>
      <c:catAx>
        <c:axId val="200772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Average</a:t>
                </a:r>
                <a:r>
                  <a:rPr lang="en-US" b="1" baseline="0"/>
                  <a:t> Score of Participants' Responses on a Scale of 1-5 </a:t>
                </a:r>
              </a:p>
              <a:p>
                <a:pPr>
                  <a:defRPr/>
                </a:pPr>
                <a:r>
                  <a:rPr lang="en-US" b="1" baseline="0"/>
                  <a:t>(1 = Not at all and 5 = To a great extent)</a:t>
                </a:r>
                <a:endParaRPr lang="en-US" b="1"/>
              </a:p>
            </c:rich>
          </c:tx>
          <c:layout>
            <c:manualLayout>
              <c:xMode val="edge"/>
              <c:yMode val="edge"/>
              <c:x val="0.24809036891221931"/>
              <c:y val="0.797300962379702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70784"/>
        <c:crosses val="autoZero"/>
        <c:auto val="1"/>
        <c:lblAlgn val="ctr"/>
        <c:lblOffset val="100"/>
        <c:noMultiLvlLbl val="0"/>
      </c:catAx>
      <c:valAx>
        <c:axId val="200770784"/>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Participants' Average Score</a:t>
                </a:r>
              </a:p>
              <a:p>
                <a:pPr>
                  <a:defRPr/>
                </a:pP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000" b="1"/>
              <a:t>Participants'</a:t>
            </a:r>
            <a:r>
              <a:rPr lang="en-US" sz="1000" b="1" baseline="0"/>
              <a:t> Reactions to the Multicultural Education Course: Year 2 to Year 1 </a:t>
            </a:r>
          </a:p>
          <a:p>
            <a:pPr>
              <a:defRPr b="1"/>
            </a:pPr>
            <a:r>
              <a:rPr lang="en-US" sz="1000" b="1" baseline="0"/>
              <a:t>Year 2 n = 157 and Year 1 n = 59 (NNRPDP Course Evaluation Form)</a:t>
            </a:r>
            <a:endParaRPr lang="en-US" sz="1000" b="1"/>
          </a:p>
        </c:rich>
      </c:tx>
      <c:layout>
        <c:manualLayout>
          <c:xMode val="edge"/>
          <c:yMode val="edge"/>
          <c:x val="0.14447907553222514"/>
          <c:y val="2.380952380952380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Year 2 Average Score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 The training matched my needs.</c:v>
                </c:pt>
                <c:pt idx="1">
                  <c:v>The training provided opportunities for interactions and reflections.</c:v>
                </c:pt>
                <c:pt idx="2">
                  <c:v>The presenter's experience and expertise enhanced the quality of the training.</c:v>
                </c:pt>
                <c:pt idx="3">
                  <c:v>The presenter efficiently managed time and pacing of the training.</c:v>
                </c:pt>
                <c:pt idx="4">
                  <c:v>The presenter models effective teaching strategies.</c:v>
                </c:pt>
              </c:strCache>
            </c:strRef>
          </c:cat>
          <c:val>
            <c:numRef>
              <c:f>Sheet1!$B$2:$B$6</c:f>
              <c:numCache>
                <c:formatCode>General</c:formatCode>
                <c:ptCount val="5"/>
                <c:pt idx="0">
                  <c:v>4.7</c:v>
                </c:pt>
                <c:pt idx="1">
                  <c:v>4.9000000000000004</c:v>
                </c:pt>
                <c:pt idx="2">
                  <c:v>4.9000000000000004</c:v>
                </c:pt>
                <c:pt idx="3">
                  <c:v>4.9000000000000004</c:v>
                </c:pt>
                <c:pt idx="4">
                  <c:v>4.9000000000000004</c:v>
                </c:pt>
              </c:numCache>
            </c:numRef>
          </c:val>
          <c:extLst>
            <c:ext xmlns:c16="http://schemas.microsoft.com/office/drawing/2014/chart" uri="{C3380CC4-5D6E-409C-BE32-E72D297353CC}">
              <c16:uniqueId val="{00000000-BBFA-46F8-A13F-8899BF5E005B}"/>
            </c:ext>
          </c:extLst>
        </c:ser>
        <c:ser>
          <c:idx val="1"/>
          <c:order val="1"/>
          <c:tx>
            <c:strRef>
              <c:f>Sheet1!$C$1</c:f>
              <c:strCache>
                <c:ptCount val="1"/>
                <c:pt idx="0">
                  <c:v>Year 1 Average Score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 The training matched my needs.</c:v>
                </c:pt>
                <c:pt idx="1">
                  <c:v>The training provided opportunities for interactions and reflections.</c:v>
                </c:pt>
                <c:pt idx="2">
                  <c:v>The presenter's experience and expertise enhanced the quality of the training.</c:v>
                </c:pt>
                <c:pt idx="3">
                  <c:v>The presenter efficiently managed time and pacing of the training.</c:v>
                </c:pt>
                <c:pt idx="4">
                  <c:v>The presenter models effective teaching strategies.</c:v>
                </c:pt>
              </c:strCache>
            </c:strRef>
          </c:cat>
          <c:val>
            <c:numRef>
              <c:f>Sheet1!$C$2:$C$6</c:f>
              <c:numCache>
                <c:formatCode>General</c:formatCode>
                <c:ptCount val="5"/>
                <c:pt idx="0">
                  <c:v>4.9000000000000004</c:v>
                </c:pt>
                <c:pt idx="1">
                  <c:v>4.9000000000000004</c:v>
                </c:pt>
                <c:pt idx="2">
                  <c:v>5</c:v>
                </c:pt>
                <c:pt idx="3">
                  <c:v>5</c:v>
                </c:pt>
                <c:pt idx="4">
                  <c:v>4.9000000000000004</c:v>
                </c:pt>
              </c:numCache>
            </c:numRef>
          </c:val>
          <c:extLst>
            <c:ext xmlns:c16="http://schemas.microsoft.com/office/drawing/2014/chart" uri="{C3380CC4-5D6E-409C-BE32-E72D297353CC}">
              <c16:uniqueId val="{00000001-BBFA-46F8-A13F-8899BF5E005B}"/>
            </c:ext>
          </c:extLst>
        </c:ser>
        <c:dLbls>
          <c:dLblPos val="outEnd"/>
          <c:showLegendKey val="0"/>
          <c:showVal val="1"/>
          <c:showCatName val="0"/>
          <c:showSerName val="0"/>
          <c:showPercent val="0"/>
          <c:showBubbleSize val="0"/>
        </c:dLbls>
        <c:gapWidth val="219"/>
        <c:overlap val="-27"/>
        <c:axId val="200772096"/>
        <c:axId val="200770784"/>
      </c:barChart>
      <c:catAx>
        <c:axId val="200772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Average Score of Participants' Responses on a Scale of 1-5 </a:t>
                </a:r>
                <a:endParaRPr lang="en-US" sz="1000">
                  <a:effectLst/>
                </a:endParaRPr>
              </a:p>
              <a:p>
                <a:pPr>
                  <a:defRPr/>
                </a:pPr>
                <a:r>
                  <a:rPr lang="en-US" sz="1000" b="1" i="0" baseline="0">
                    <a:effectLst/>
                  </a:rPr>
                  <a:t>(1 = Not at all and 5 = To a great extent)</a:t>
                </a:r>
                <a:endParaRPr lang="en-US" sz="1000">
                  <a:effectLst/>
                </a:endParaRPr>
              </a:p>
              <a:p>
                <a:pPr>
                  <a:defRPr/>
                </a:pPr>
                <a:endParaRPr lang="en-US" b="1"/>
              </a:p>
            </c:rich>
          </c:tx>
          <c:layout>
            <c:manualLayout>
              <c:xMode val="edge"/>
              <c:yMode val="edge"/>
              <c:x val="0.23283555701370662"/>
              <c:y val="0.738293650793650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70784"/>
        <c:crosses val="autoZero"/>
        <c:auto val="1"/>
        <c:lblAlgn val="ctr"/>
        <c:lblOffset val="100"/>
        <c:noMultiLvlLbl val="0"/>
      </c:catAx>
      <c:valAx>
        <c:axId val="200770784"/>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Participants'</a:t>
                </a:r>
                <a:r>
                  <a:rPr lang="en-US" b="1" baseline="0"/>
                  <a:t> Average Score</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NNRPDP Evaluation</a:t>
            </a:r>
            <a:r>
              <a:rPr lang="en-US" b="1" baseline="0"/>
              <a:t> </a:t>
            </a:r>
          </a:p>
          <a:p>
            <a:pPr>
              <a:defRPr/>
            </a:pPr>
            <a:r>
              <a:rPr lang="en-US" sz="1200" b="0" baseline="0"/>
              <a:t>Level of Instructional Proficiency</a:t>
            </a:r>
          </a:p>
          <a:p>
            <a:pPr>
              <a:defRPr/>
            </a:pPr>
            <a:r>
              <a:rPr lang="en-US" sz="800" b="0" baseline="0"/>
              <a:t>( n = 103)</a:t>
            </a:r>
            <a:endParaRPr lang="en-US" sz="8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Sheet2!$B$4:$B$6</c:f>
              <c:strCache>
                <c:ptCount val="3"/>
                <c:pt idx="0">
                  <c:v>The training will improve my teaching skills. </c:v>
                </c:pt>
                <c:pt idx="1">
                  <c:v> I will use the knowledge and skills from this training in my classroom or professional duties. </c:v>
                </c:pt>
                <c:pt idx="2">
                  <c:v>This training will help me meet the needs of diverse student populations (e.g., gifted and talented, ELL, special ed., at-risk students). </c:v>
                </c:pt>
              </c:strCache>
            </c:strRef>
          </c:cat>
          <c:val>
            <c:numRef>
              <c:f>Sheet2!$C$4:$C$6</c:f>
              <c:numCache>
                <c:formatCode>General</c:formatCode>
                <c:ptCount val="3"/>
                <c:pt idx="0">
                  <c:v>4.5999999999999996</c:v>
                </c:pt>
                <c:pt idx="1">
                  <c:v>4.8</c:v>
                </c:pt>
                <c:pt idx="2">
                  <c:v>4.7</c:v>
                </c:pt>
              </c:numCache>
            </c:numRef>
          </c:val>
          <c:extLst>
            <c:ext xmlns:c16="http://schemas.microsoft.com/office/drawing/2014/chart" uri="{C3380CC4-5D6E-409C-BE32-E72D297353CC}">
              <c16:uniqueId val="{00000000-23C7-443F-A91F-E5C19E68EE0C}"/>
            </c:ext>
          </c:extLst>
        </c:ser>
        <c:dLbls>
          <c:dLblPos val="outEnd"/>
          <c:showLegendKey val="0"/>
          <c:showVal val="1"/>
          <c:showCatName val="0"/>
          <c:showSerName val="0"/>
          <c:showPercent val="0"/>
          <c:showBubbleSize val="0"/>
        </c:dLbls>
        <c:gapWidth val="182"/>
        <c:axId val="280528160"/>
        <c:axId val="280528576"/>
      </c:barChart>
      <c:catAx>
        <c:axId val="280528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Item</a:t>
                </a:r>
                <a:endParaRPr lang="en-US"/>
              </a:p>
            </c:rich>
          </c:tx>
          <c:layout>
            <c:manualLayout>
              <c:xMode val="edge"/>
              <c:yMode val="edge"/>
              <c:x val="2.2222222222222223E-2"/>
              <c:y val="0.418750000000000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0528576"/>
        <c:crosses val="autoZero"/>
        <c:auto val="1"/>
        <c:lblAlgn val="ctr"/>
        <c:lblOffset val="100"/>
        <c:noMultiLvlLbl val="0"/>
      </c:catAx>
      <c:valAx>
        <c:axId val="280528576"/>
        <c:scaling>
          <c:orientation val="minMax"/>
          <c:max val="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 = Not</a:t>
                </a:r>
                <a:r>
                  <a:rPr lang="en-US" baseline="0"/>
                  <a:t> at all and 5 = To a great extent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528160"/>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Computer</a:t>
            </a:r>
            <a:r>
              <a:rPr lang="en-US" b="1" baseline="0"/>
              <a:t> Science Initiative </a:t>
            </a:r>
            <a:r>
              <a:rPr lang="en-US" b="1"/>
              <a:t>Exit Survey                                                                 </a:t>
            </a:r>
            <a:r>
              <a:rPr lang="en-US" sz="1200" b="0"/>
              <a:t> </a:t>
            </a:r>
            <a:r>
              <a:rPr lang="en-US" sz="1200" b="0" baseline="0"/>
              <a:t>Le</a:t>
            </a:r>
            <a:r>
              <a:rPr lang="en-US" sz="1200" baseline="0"/>
              <a:t>vel of Instructional Proficiency</a:t>
            </a:r>
            <a:r>
              <a:rPr lang="en-US" baseline="0"/>
              <a:t>                                                </a:t>
            </a:r>
            <a:r>
              <a:rPr lang="en-US" sz="800" baseline="0"/>
              <a:t>(n = 49)</a:t>
            </a:r>
            <a:endParaRPr lang="en-US" sz="800"/>
          </a:p>
        </c:rich>
      </c:tx>
      <c:layout>
        <c:manualLayout>
          <c:xMode val="edge"/>
          <c:yMode val="edge"/>
          <c:x val="0.2590067804024496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Sheet3!$G$4:$I$4</c:f>
              <c:strCache>
                <c:ptCount val="3"/>
                <c:pt idx="0">
                  <c:v>Rate your current level of proficiency designing computer science instruction in comparison to your level of proficiency prior to participating in the professional learning.</c:v>
                </c:pt>
                <c:pt idx="1">
                  <c:v>Rate your current level of proficiency designing computer science instruction using resources in comparison to your level of proficiency prior to participating in the professional learning.</c:v>
                </c:pt>
                <c:pt idx="2">
                  <c:v>Rate your current level of proficiency integrating computer science into other core content areas (e.g. mathematics, ELA, social studies, science) in comparison to your level of profieciency prior to participating in the professional learning.</c:v>
                </c:pt>
              </c:strCache>
            </c:strRef>
          </c:cat>
          <c:val>
            <c:numRef>
              <c:f>Sheet3!$G$5:$I$5</c:f>
              <c:numCache>
                <c:formatCode>General</c:formatCode>
                <c:ptCount val="3"/>
                <c:pt idx="0">
                  <c:v>4.5</c:v>
                </c:pt>
                <c:pt idx="1">
                  <c:v>4.8</c:v>
                </c:pt>
                <c:pt idx="2">
                  <c:v>4.5</c:v>
                </c:pt>
              </c:numCache>
            </c:numRef>
          </c:val>
          <c:extLst>
            <c:ext xmlns:c16="http://schemas.microsoft.com/office/drawing/2014/chart" uri="{C3380CC4-5D6E-409C-BE32-E72D297353CC}">
              <c16:uniqueId val="{00000000-50BC-429C-8852-C0B07068360F}"/>
            </c:ext>
          </c:extLst>
        </c:ser>
        <c:dLbls>
          <c:showLegendKey val="0"/>
          <c:showVal val="0"/>
          <c:showCatName val="0"/>
          <c:showSerName val="0"/>
          <c:showPercent val="0"/>
          <c:showBubbleSize val="0"/>
        </c:dLbls>
        <c:gapWidth val="182"/>
        <c:axId val="113123072"/>
        <c:axId val="113123904"/>
      </c:barChart>
      <c:catAx>
        <c:axId val="113123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Item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13123904"/>
        <c:crosses val="autoZero"/>
        <c:auto val="1"/>
        <c:lblAlgn val="ctr"/>
        <c:lblOffset val="100"/>
        <c:noMultiLvlLbl val="0"/>
      </c:catAx>
      <c:valAx>
        <c:axId val="113123904"/>
        <c:scaling>
          <c:orientation val="minMax"/>
          <c:max val="6"/>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l">
                  <a:defRPr sz="600" b="0" i="0" u="none" strike="noStrike" kern="1200" baseline="0">
                    <a:solidFill>
                      <a:schemeClr val="tx1">
                        <a:lumMod val="65000"/>
                        <a:lumOff val="35000"/>
                      </a:schemeClr>
                    </a:solidFill>
                    <a:latin typeface="+mn-lt"/>
                    <a:ea typeface="+mn-ea"/>
                    <a:cs typeface="+mn-cs"/>
                  </a:defRPr>
                </a:pPr>
                <a:r>
                  <a:rPr lang="en-US" sz="400"/>
                  <a:t>1 = My current level of proficiency is similar to my level of proficiency prior to participating in the</a:t>
                </a:r>
                <a:r>
                  <a:rPr lang="en-US" sz="400" baseline="0"/>
                  <a:t> professional learning.</a:t>
                </a:r>
              </a:p>
              <a:p>
                <a:pPr algn="l">
                  <a:defRPr sz="600"/>
                </a:pPr>
                <a:r>
                  <a:rPr lang="en-US" sz="400"/>
                  <a:t>6 = My level</a:t>
                </a:r>
                <a:r>
                  <a:rPr lang="en-US" sz="400" baseline="0"/>
                  <a:t> of proficiency has grown significantly since participating in the professional learning.</a:t>
                </a:r>
                <a:endParaRPr lang="en-US" sz="400"/>
              </a:p>
            </c:rich>
          </c:tx>
          <c:layout>
            <c:manualLayout>
              <c:xMode val="edge"/>
              <c:yMode val="edge"/>
              <c:x val="0.40513888888888888"/>
              <c:y val="0.89787037037037032"/>
            </c:manualLayout>
          </c:layout>
          <c:overlay val="0"/>
          <c:spPr>
            <a:noFill/>
            <a:ln>
              <a:noFill/>
            </a:ln>
            <a:effectLst/>
          </c:spPr>
          <c:txPr>
            <a:bodyPr rot="0" spcFirstLastPara="1" vertOverflow="ellipsis" vert="horz" wrap="square" anchor="ctr" anchorCtr="1"/>
            <a:lstStyle/>
            <a:p>
              <a:pPr algn="l">
                <a:defRPr sz="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23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Computer Science Initiative Exit Survey</a:t>
            </a:r>
          </a:p>
          <a:p>
            <a:pPr>
              <a:defRPr/>
            </a:pPr>
            <a:r>
              <a:rPr lang="en-US" sz="1100"/>
              <a:t>Confidence in Instructional</a:t>
            </a:r>
            <a:r>
              <a:rPr lang="en-US" sz="1100" baseline="0"/>
              <a:t> Design Abilities </a:t>
            </a:r>
          </a:p>
          <a:p>
            <a:pPr>
              <a:defRPr/>
            </a:pPr>
            <a:r>
              <a:rPr lang="en-US" sz="800" baseline="0"/>
              <a:t>(n = 49)</a:t>
            </a:r>
            <a:endParaRPr lang="en-US" sz="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Sheet4!$D$3:$F$3</c:f>
              <c:strCache>
                <c:ptCount val="3"/>
                <c:pt idx="0">
                  <c:v>Participating in the professional learning increased my confidence in my ability to teach computer science.</c:v>
                </c:pt>
                <c:pt idx="1">
                  <c:v>Participating in professional learning increased my confidence in my ability to build connections between computer science and other disciplines.</c:v>
                </c:pt>
                <c:pt idx="2">
                  <c:v>Participating in the professional learning increased my confidence in my ability to plan instruction to foster student understanding.</c:v>
                </c:pt>
              </c:strCache>
            </c:strRef>
          </c:cat>
          <c:val>
            <c:numRef>
              <c:f>Sheet4!$D$4:$F$4</c:f>
              <c:numCache>
                <c:formatCode>General</c:formatCode>
                <c:ptCount val="3"/>
                <c:pt idx="0">
                  <c:v>5.6</c:v>
                </c:pt>
                <c:pt idx="1">
                  <c:v>5.3</c:v>
                </c:pt>
                <c:pt idx="2">
                  <c:v>5.4</c:v>
                </c:pt>
              </c:numCache>
            </c:numRef>
          </c:val>
          <c:extLst>
            <c:ext xmlns:c16="http://schemas.microsoft.com/office/drawing/2014/chart" uri="{C3380CC4-5D6E-409C-BE32-E72D297353CC}">
              <c16:uniqueId val="{00000000-6025-4CE5-B1FD-72EF537D9BF9}"/>
            </c:ext>
          </c:extLst>
        </c:ser>
        <c:dLbls>
          <c:showLegendKey val="0"/>
          <c:showVal val="0"/>
          <c:showCatName val="0"/>
          <c:showSerName val="0"/>
          <c:showPercent val="0"/>
          <c:showBubbleSize val="0"/>
        </c:dLbls>
        <c:gapWidth val="219"/>
        <c:overlap val="-27"/>
        <c:axId val="1031284112"/>
        <c:axId val="1031287856"/>
      </c:barChart>
      <c:catAx>
        <c:axId val="103128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31287856"/>
        <c:crosses val="autoZero"/>
        <c:auto val="1"/>
        <c:lblAlgn val="ctr"/>
        <c:lblOffset val="100"/>
        <c:noMultiLvlLbl val="0"/>
      </c:catAx>
      <c:valAx>
        <c:axId val="1031287856"/>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1 = Strongly Disagree  and 6 = Strongly Agree</a:t>
                </a:r>
              </a:p>
            </c:rich>
          </c:tx>
          <c:layout>
            <c:manualLayout>
              <c:xMode val="edge"/>
              <c:yMode val="edge"/>
              <c:x val="2.7777777777777776E-2"/>
              <c:y val="0.121689997083697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1284112"/>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Computer Science Initiative Exit Survey</a:t>
            </a:r>
          </a:p>
          <a:p>
            <a:pPr>
              <a:defRPr/>
            </a:pPr>
            <a:r>
              <a:rPr lang="en-US" sz="1100"/>
              <a:t>Organizational Support</a:t>
            </a:r>
          </a:p>
          <a:p>
            <a:pPr>
              <a:defRPr/>
            </a:pPr>
            <a:r>
              <a:rPr lang="en-US" sz="800"/>
              <a:t>(n</a:t>
            </a:r>
            <a:r>
              <a:rPr lang="en-US" sz="800" baseline="0"/>
              <a:t> = 49)</a:t>
            </a:r>
            <a:endParaRPr lang="en-US" sz="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Sheet5!$D$4:$G$4</c:f>
              <c:strCache>
                <c:ptCount val="4"/>
                <c:pt idx="0">
                  <c:v>I felt supported by my school district.</c:v>
                </c:pt>
                <c:pt idx="1">
                  <c:v>I felt supported by my administration.</c:v>
                </c:pt>
                <c:pt idx="2">
                  <c:v>I felt supported by the school site.</c:v>
                </c:pt>
                <c:pt idx="3">
                  <c:v>I felt supported by the RPDP.</c:v>
                </c:pt>
              </c:strCache>
            </c:strRef>
          </c:cat>
          <c:val>
            <c:numRef>
              <c:f>Sheet5!$D$5:$G$5</c:f>
              <c:numCache>
                <c:formatCode>General</c:formatCode>
                <c:ptCount val="4"/>
                <c:pt idx="0">
                  <c:v>4.9000000000000004</c:v>
                </c:pt>
                <c:pt idx="1">
                  <c:v>4.8</c:v>
                </c:pt>
                <c:pt idx="2">
                  <c:v>4.9000000000000004</c:v>
                </c:pt>
                <c:pt idx="3">
                  <c:v>5.7</c:v>
                </c:pt>
              </c:numCache>
            </c:numRef>
          </c:val>
          <c:extLst>
            <c:ext xmlns:c16="http://schemas.microsoft.com/office/drawing/2014/chart" uri="{C3380CC4-5D6E-409C-BE32-E72D297353CC}">
              <c16:uniqueId val="{00000000-58F0-41B0-A47E-272C8B3FB492}"/>
            </c:ext>
          </c:extLst>
        </c:ser>
        <c:dLbls>
          <c:showLegendKey val="0"/>
          <c:showVal val="0"/>
          <c:showCatName val="0"/>
          <c:showSerName val="0"/>
          <c:showPercent val="0"/>
          <c:showBubbleSize val="0"/>
        </c:dLbls>
        <c:gapWidth val="182"/>
        <c:axId val="113124736"/>
        <c:axId val="113122240"/>
      </c:barChart>
      <c:catAx>
        <c:axId val="113124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Item</a:t>
                </a:r>
              </a:p>
            </c:rich>
          </c:tx>
          <c:layout>
            <c:manualLayout>
              <c:xMode val="edge"/>
              <c:yMode val="edge"/>
              <c:x val="3.0555555555555555E-2"/>
              <c:y val="0.43303623505395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22240"/>
        <c:crosses val="autoZero"/>
        <c:auto val="1"/>
        <c:lblAlgn val="ctr"/>
        <c:lblOffset val="100"/>
        <c:noMultiLvlLbl val="0"/>
      </c:catAx>
      <c:valAx>
        <c:axId val="113122240"/>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1 = Strongly</a:t>
                </a:r>
                <a:r>
                  <a:rPr lang="en-US" sz="800" baseline="0"/>
                  <a:t> </a:t>
                </a:r>
                <a:r>
                  <a:rPr lang="en-US" sz="800"/>
                  <a:t>Disagree and 6 = Strongly Agree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2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5943600" cy="367538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5943600" cy="367538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5943600" cy="367538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5943600" cy="368236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5943600" cy="367157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129C9-7A75-4F17-9C5E-E08DB3C5C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221</Pages>
  <Words>63375</Words>
  <Characters>361242</Characters>
  <Application>Microsoft Office Word</Application>
  <DocSecurity>0</DocSecurity>
  <Lines>3010</Lines>
  <Paragraphs>847</Paragraphs>
  <ScaleCrop>false</ScaleCrop>
  <HeadingPairs>
    <vt:vector size="2" baseType="variant">
      <vt:variant>
        <vt:lpstr>Title</vt:lpstr>
      </vt:variant>
      <vt:variant>
        <vt:i4>1</vt:i4>
      </vt:variant>
    </vt:vector>
  </HeadingPairs>
  <TitlesOfParts>
    <vt:vector size="1" baseType="lpstr">
      <vt:lpstr/>
    </vt:vector>
  </TitlesOfParts>
  <Company>Elko County School District</Company>
  <LinksUpToDate>false</LinksUpToDate>
  <CharactersWithSpaces>423770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Puentes</dc:creator>
  <cp:keywords/>
  <dc:description/>
  <cp:lastModifiedBy>Annie Hicks</cp:lastModifiedBy>
  <cp:revision>2</cp:revision>
  <cp:lastPrinted>2023-06-13T19:14:00Z</cp:lastPrinted>
  <dcterms:created xsi:type="dcterms:W3CDTF">2023-08-30T21:43:00Z</dcterms:created>
  <dcterms:modified xsi:type="dcterms:W3CDTF">2023-08-30T21:43:00Z</dcterms:modified>
</cp:coreProperties>
</file>